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DCA" w:rsidRPr="00703661" w:rsidRDefault="00C01DCA" w:rsidP="00C01DCA">
      <w:pPr>
        <w:spacing w:line="240" w:lineRule="auto"/>
        <w:jc w:val="both"/>
        <w:rPr>
          <w:rFonts w:ascii="Times New Roman" w:hAnsi="Times New Roman" w:cs="Times New Roman"/>
          <w:b/>
          <w:sz w:val="28"/>
          <w:szCs w:val="28"/>
          <w:lang w:val="en-US"/>
        </w:rPr>
      </w:pPr>
      <w:r w:rsidRPr="00703661">
        <w:rPr>
          <w:rFonts w:ascii="Times New Roman" w:hAnsi="Times New Roman" w:cs="Times New Roman"/>
          <w:b/>
          <w:sz w:val="28"/>
          <w:szCs w:val="28"/>
          <w:lang w:val="en-US"/>
        </w:rPr>
        <w:t>Introduction</w:t>
      </w:r>
    </w:p>
    <w:p w:rsidR="00C01DCA" w:rsidRPr="00703661" w:rsidRDefault="00C01DCA" w:rsidP="00D13AA7">
      <w:pPr>
        <w:spacing w:line="240" w:lineRule="auto"/>
        <w:ind w:firstLine="567"/>
        <w:jc w:val="both"/>
        <w:rPr>
          <w:rFonts w:ascii="Times New Roman" w:hAnsi="Times New Roman" w:cs="Times New Roman"/>
          <w:sz w:val="24"/>
          <w:szCs w:val="24"/>
          <w:lang w:val="en-US"/>
        </w:rPr>
      </w:pPr>
      <w:r w:rsidRPr="00703661">
        <w:rPr>
          <w:rFonts w:ascii="Times New Roman" w:hAnsi="Times New Roman" w:cs="Times New Roman"/>
          <w:sz w:val="24"/>
          <w:szCs w:val="24"/>
          <w:lang w:val="en-US"/>
        </w:rPr>
        <w:t xml:space="preserve">Infants and children in the early years of their life need special care. During this period, one of the important and </w:t>
      </w:r>
      <w:r w:rsidRPr="00703661">
        <w:rPr>
          <w:rStyle w:val="a5"/>
          <w:rFonts w:ascii="Times New Roman" w:hAnsi="Times New Roman" w:cs="Times New Roman"/>
          <w:i w:val="0"/>
          <w:color w:val="000000"/>
          <w:sz w:val="24"/>
          <w:szCs w:val="24"/>
          <w:bdr w:val="none" w:sz="0" w:space="0" w:color="auto" w:frame="1"/>
          <w:shd w:val="clear" w:color="auto" w:fill="FFFFFF"/>
          <w:lang w:val="en-US"/>
        </w:rPr>
        <w:t>strenuous</w:t>
      </w:r>
      <w:r w:rsidRPr="00703661">
        <w:rPr>
          <w:rFonts w:ascii="Times New Roman" w:hAnsi="Times New Roman" w:cs="Times New Roman"/>
          <w:i/>
          <w:sz w:val="24"/>
          <w:szCs w:val="24"/>
          <w:lang w:val="en-US"/>
        </w:rPr>
        <w:t xml:space="preserve"> </w:t>
      </w:r>
      <w:r w:rsidRPr="00703661">
        <w:rPr>
          <w:rFonts w:ascii="Times New Roman" w:hAnsi="Times New Roman" w:cs="Times New Roman"/>
          <w:sz w:val="24"/>
          <w:szCs w:val="24"/>
          <w:lang w:val="en-US"/>
        </w:rPr>
        <w:t>procedures for childcare is bathing the baby. There are many and various doctor's recommendations, how to bathe the baby. Most experts agree that the main requirements are: to limit the time baby bathing and to keep the water temperature at the same level from the beginning to the end of the bathing</w:t>
      </w:r>
      <w:r w:rsidR="00D13AA7" w:rsidRPr="00703661">
        <w:rPr>
          <w:rFonts w:ascii="Times New Roman" w:hAnsi="Times New Roman" w:cs="Times New Roman"/>
          <w:sz w:val="24"/>
          <w:szCs w:val="24"/>
          <w:lang w:val="en-US"/>
        </w:rPr>
        <w:t xml:space="preserve">. </w:t>
      </w:r>
      <w:r w:rsidRPr="00703661">
        <w:rPr>
          <w:rFonts w:ascii="Times New Roman" w:hAnsi="Times New Roman" w:cs="Times New Roman"/>
          <w:sz w:val="24"/>
          <w:szCs w:val="24"/>
          <w:lang w:val="en-US"/>
        </w:rPr>
        <w:t>Typically, the mercury-in-glass or digital thermometers are used to control of the water temperature. In both cases, parents have often distracted to make sure the reading is at normal. It makes the process of bathing the baby more difficult for parents. Then, as one would pay more attention to the baby and not worry about breaking the rules baby bathing.</w:t>
      </w:r>
      <w:r w:rsidR="00D13AA7" w:rsidRPr="00703661">
        <w:rPr>
          <w:rFonts w:ascii="Times New Roman" w:hAnsi="Times New Roman" w:cs="Times New Roman"/>
          <w:sz w:val="24"/>
          <w:szCs w:val="24"/>
          <w:lang w:val="en-US"/>
        </w:rPr>
        <w:t xml:space="preserve"> </w:t>
      </w:r>
      <w:r w:rsidRPr="00703661">
        <w:rPr>
          <w:rFonts w:ascii="Times New Roman" w:hAnsi="Times New Roman" w:cs="Times New Roman"/>
          <w:sz w:val="24"/>
          <w:szCs w:val="24"/>
          <w:lang w:val="en-US"/>
        </w:rPr>
        <w:t xml:space="preserve">Time interval for bathing the baby monitor in different ways: simply looking at clock, or by a timer. Again sometimes need a distraction, glancing at the clock and also remember the time interval bathing baby. If the timer is used, then not need to memorize the time, but there is another problem – bath time interval must be changed with the growth of the baby. It's may also cause difficulty for parents as they can simply forget about that at some particular day they need to bathe the baby more or less time. A special baby bath for bathing with a built-in digital thermometer and color display is one of the most common solutions to assist in the bathing of baby. </w:t>
      </w:r>
      <w:r w:rsidRPr="00703661">
        <w:rPr>
          <w:rFonts w:ascii="Times New Roman" w:eastAsia="Times New Roman" w:hAnsi="Times New Roman" w:cs="Times New Roman"/>
          <w:sz w:val="24"/>
          <w:szCs w:val="24"/>
          <w:lang w:val="en-US" w:eastAsia="ru-RU"/>
        </w:rPr>
        <w:t xml:space="preserve">Such baths are </w:t>
      </w:r>
      <w:hyperlink r:id="rId9" w:tooltip="Показать примеры употребления" w:history="1">
        <w:r w:rsidRPr="00703661">
          <w:rPr>
            <w:rStyle w:val="translation"/>
            <w:rFonts w:ascii="Times New Roman" w:hAnsi="Times New Roman" w:cs="Times New Roman"/>
            <w:color w:val="000000"/>
            <w:sz w:val="24"/>
            <w:szCs w:val="24"/>
            <w:bdr w:val="none" w:sz="0" w:space="0" w:color="auto" w:frame="1"/>
            <w:lang w:val="en-US"/>
          </w:rPr>
          <w:t>comfortable</w:t>
        </w:r>
      </w:hyperlink>
      <w:r w:rsidRPr="00703661">
        <w:rPr>
          <w:rFonts w:ascii="Times New Roman" w:eastAsia="Times New Roman" w:hAnsi="Times New Roman" w:cs="Times New Roman"/>
          <w:sz w:val="24"/>
          <w:szCs w:val="24"/>
          <w:lang w:val="en-US" w:eastAsia="ru-RU"/>
        </w:rPr>
        <w:t xml:space="preserve"> because the baby can be put on the section with backrest and do not need to hold baby in hands. Still, it's are not very practical, because the small size of the bath allows parents to use it is not long, just a few months after the birth of a baby. When the baby is growing up, he (she) continues to bathe in a deeper and larger in size bath. Usually it is a simple plastic baby bath tub or typical bath for adult. Many of the parents bathe the baby in a large bath starting from the beginning, gently holding him until baby can be inside the tub without assistance. Water is cooled longer in sizeable bath. Also such bath is more practicable, because can be used for whole period of growing baby. </w:t>
      </w:r>
    </w:p>
    <w:p w:rsidR="00CE112D" w:rsidRPr="00703661" w:rsidRDefault="00C01DCA" w:rsidP="00AF299A">
      <w:pPr>
        <w:spacing w:line="240" w:lineRule="auto"/>
        <w:ind w:firstLine="567"/>
        <w:jc w:val="both"/>
        <w:rPr>
          <w:rFonts w:ascii="Times New Roman" w:hAnsi="Times New Roman" w:cs="Times New Roman"/>
          <w:sz w:val="24"/>
          <w:szCs w:val="24"/>
          <w:lang w:val="en-US"/>
        </w:rPr>
      </w:pPr>
      <w:r w:rsidRPr="00703661">
        <w:rPr>
          <w:rFonts w:ascii="Times New Roman" w:eastAsia="Times New Roman" w:hAnsi="Times New Roman" w:cs="Times New Roman"/>
          <w:sz w:val="24"/>
          <w:szCs w:val="24"/>
          <w:lang w:val="en-US" w:eastAsia="ru-RU"/>
        </w:rPr>
        <w:t>Ours analysis and watching of the features baby bathing has aroused a desire to help parents. It became the motivation for us to create a device capable of greatly simplify the procedure of bathing the baby. We decided to make the device (assistant in bathing the baby), which would be: for parents comfortable and practicable; for a child - harmless and interesting; for the family budget - relatively cheap.</w:t>
      </w:r>
      <w:r w:rsidR="00360BC3" w:rsidRPr="00703661">
        <w:rPr>
          <w:rFonts w:ascii="Times New Roman" w:hAnsi="Times New Roman" w:cs="Times New Roman"/>
          <w:sz w:val="24"/>
          <w:szCs w:val="24"/>
          <w:lang w:val="en-US"/>
        </w:rPr>
        <w:t xml:space="preserve"> </w:t>
      </w:r>
    </w:p>
    <w:p w:rsidR="00C01DCA" w:rsidRPr="00703661" w:rsidRDefault="00C01DCA" w:rsidP="00C01DCA">
      <w:pPr>
        <w:rPr>
          <w:rFonts w:ascii="Times New Roman" w:hAnsi="Times New Roman" w:cs="Times New Roman"/>
          <w:b/>
          <w:sz w:val="28"/>
          <w:szCs w:val="28"/>
          <w:lang w:val="en-US"/>
        </w:rPr>
      </w:pPr>
      <w:r w:rsidRPr="00703661">
        <w:rPr>
          <w:rFonts w:ascii="Times New Roman" w:hAnsi="Times New Roman" w:cs="Times New Roman"/>
          <w:b/>
          <w:sz w:val="28"/>
          <w:szCs w:val="28"/>
          <w:lang w:val="en-US"/>
        </w:rPr>
        <w:t>System design</w:t>
      </w:r>
    </w:p>
    <w:p w:rsidR="00C01DCA" w:rsidRPr="00703661" w:rsidRDefault="00C01DCA" w:rsidP="003217E6">
      <w:pPr>
        <w:ind w:firstLine="567"/>
        <w:jc w:val="both"/>
        <w:rPr>
          <w:rFonts w:ascii="Times New Roman" w:hAnsi="Times New Roman" w:cs="Times New Roman"/>
          <w:sz w:val="24"/>
          <w:szCs w:val="24"/>
          <w:lang w:val="en-US"/>
        </w:rPr>
      </w:pPr>
      <w:r w:rsidRPr="00703661">
        <w:rPr>
          <w:rFonts w:ascii="Times New Roman" w:hAnsi="Times New Roman" w:cs="Times New Roman"/>
          <w:sz w:val="24"/>
          <w:szCs w:val="24"/>
          <w:lang w:val="en-US"/>
        </w:rPr>
        <w:t xml:space="preserve">We had decided to implement a portable device with a view to ensuring </w:t>
      </w:r>
      <w:r w:rsidRPr="00703661">
        <w:rPr>
          <w:rStyle w:val="a5"/>
          <w:rFonts w:ascii="Times New Roman" w:hAnsi="Times New Roman" w:cs="Times New Roman"/>
          <w:i w:val="0"/>
          <w:color w:val="000000"/>
          <w:sz w:val="24"/>
          <w:szCs w:val="24"/>
          <w:bdr w:val="none" w:sz="0" w:space="0" w:color="auto" w:frame="1"/>
          <w:shd w:val="clear" w:color="auto" w:fill="FFFFFF"/>
          <w:lang w:val="en-US"/>
        </w:rPr>
        <w:t>practicability</w:t>
      </w:r>
      <w:r w:rsidRPr="00703661">
        <w:rPr>
          <w:rFonts w:ascii="Times New Roman" w:hAnsi="Times New Roman" w:cs="Times New Roman"/>
          <w:i/>
          <w:sz w:val="24"/>
          <w:szCs w:val="24"/>
          <w:lang w:val="en-US"/>
        </w:rPr>
        <w:t xml:space="preserve"> </w:t>
      </w:r>
      <w:r w:rsidRPr="00703661">
        <w:rPr>
          <w:rFonts w:ascii="Times New Roman" w:hAnsi="Times New Roman" w:cs="Times New Roman"/>
          <w:sz w:val="24"/>
          <w:szCs w:val="24"/>
          <w:lang w:val="en-US"/>
        </w:rPr>
        <w:t>and versatility. First of all, it means without any integration with bath. In our opinion, a good solution is a device in the form of a ball, which can also serve as a toy for a baby. Therefore, the main system requirements were a waterproof (hermetic) and a self-powered. It is desirable that the housing of device was solid (or single) without any buttons, connector and other external elements. And the device holds to itself the tasks: be a thermometer and timer, adjust and control the time for bathing, notify parents about the violation of bathing process (temperature change, the end of bath time). A block diagram of the device is shown in Figure 1.</w:t>
      </w:r>
    </w:p>
    <w:p w:rsidR="009B1AFE" w:rsidRPr="00703661" w:rsidRDefault="009B1AFE" w:rsidP="003217E6">
      <w:pPr>
        <w:ind w:firstLine="567"/>
        <w:jc w:val="both"/>
        <w:rPr>
          <w:rFonts w:ascii="Times New Roman" w:hAnsi="Times New Roman" w:cs="Times New Roman"/>
          <w:sz w:val="24"/>
          <w:szCs w:val="24"/>
          <w:lang w:val="en-US"/>
        </w:rPr>
      </w:pPr>
      <w:r w:rsidRPr="00703661">
        <w:rPr>
          <w:rFonts w:ascii="Times New Roman" w:hAnsi="Times New Roman" w:cs="Times New Roman"/>
          <w:sz w:val="24"/>
          <w:szCs w:val="24"/>
          <w:lang w:val="en-US"/>
        </w:rPr>
        <w:t xml:space="preserve">The device consists of three main parts: the </w:t>
      </w:r>
      <w:hyperlink r:id="rId10" w:tooltip="Показать примеры употребления" w:history="1">
        <w:r w:rsidRPr="00703661">
          <w:rPr>
            <w:rStyle w:val="translation"/>
            <w:rFonts w:ascii="Times New Roman" w:hAnsi="Times New Roman" w:cs="Times New Roman"/>
            <w:color w:val="000000"/>
            <w:sz w:val="24"/>
            <w:szCs w:val="24"/>
            <w:bdr w:val="none" w:sz="0" w:space="0" w:color="auto" w:frame="1"/>
            <w:lang w:val="en-US"/>
          </w:rPr>
          <w:t>data processing</w:t>
        </w:r>
      </w:hyperlink>
      <w:r w:rsidRPr="00703661">
        <w:rPr>
          <w:rFonts w:ascii="Times New Roman" w:hAnsi="Times New Roman" w:cs="Times New Roman"/>
          <w:sz w:val="24"/>
          <w:szCs w:val="24"/>
          <w:lang w:val="en-US"/>
        </w:rPr>
        <w:t xml:space="preserve"> unit (DPU), the Input/output data units (I/O) and autonomous power system (APS). The (I/O) </w:t>
      </w:r>
      <w:r w:rsidRPr="00703661">
        <w:rPr>
          <w:rFonts w:ascii="Times New Roman" w:eastAsia="Times New Roman" w:hAnsi="Times New Roman" w:cs="Times New Roman"/>
          <w:color w:val="000000"/>
          <w:sz w:val="24"/>
          <w:szCs w:val="24"/>
          <w:lang w:val="en-US" w:eastAsia="ru-RU"/>
        </w:rPr>
        <w:t>is subdivided into three parts: the module of turning on</w:t>
      </w:r>
      <w:r w:rsidRPr="00703661">
        <w:rPr>
          <w:rFonts w:ascii="Times New Roman" w:hAnsi="Times New Roman" w:cs="Times New Roman"/>
          <w:sz w:val="24"/>
          <w:szCs w:val="24"/>
          <w:lang w:val="en-US"/>
        </w:rPr>
        <w:t xml:space="preserve">, a temperature sensor and a module of warning. The (APS) is </w:t>
      </w:r>
      <w:r w:rsidRPr="00703661">
        <w:rPr>
          <w:rFonts w:ascii="Times New Roman" w:eastAsia="Times New Roman" w:hAnsi="Times New Roman" w:cs="Times New Roman"/>
          <w:color w:val="000000"/>
          <w:sz w:val="24"/>
          <w:szCs w:val="24"/>
          <w:lang w:val="en-US" w:eastAsia="ru-RU"/>
        </w:rPr>
        <w:t>subdivided into four parts: Lithium Ion Battery, the module of control charging, the wireless charging system, DC/D</w:t>
      </w:r>
      <w:r w:rsidRPr="00703661">
        <w:rPr>
          <w:rFonts w:ascii="Times New Roman" w:eastAsia="Times New Roman" w:hAnsi="Times New Roman" w:cs="Times New Roman"/>
          <w:color w:val="000000"/>
          <w:sz w:val="24"/>
          <w:szCs w:val="24"/>
          <w:lang w:eastAsia="ru-RU"/>
        </w:rPr>
        <w:t>С</w:t>
      </w:r>
      <w:r w:rsidRPr="00703661">
        <w:rPr>
          <w:rFonts w:ascii="Times New Roman" w:eastAsia="Times New Roman" w:hAnsi="Times New Roman" w:cs="Times New Roman"/>
          <w:color w:val="000000"/>
          <w:sz w:val="24"/>
          <w:szCs w:val="24"/>
          <w:lang w:val="en-US" w:eastAsia="ru-RU"/>
        </w:rPr>
        <w:t xml:space="preserve"> Step-up voltage converter. </w:t>
      </w:r>
    </w:p>
    <w:p w:rsidR="00C01DCA" w:rsidRPr="00703661" w:rsidRDefault="00C01DCA" w:rsidP="00757727">
      <w:pPr>
        <w:ind w:firstLine="567"/>
        <w:jc w:val="both"/>
        <w:rPr>
          <w:rFonts w:ascii="Times New Roman" w:hAnsi="Times New Roman" w:cs="Times New Roman"/>
          <w:sz w:val="24"/>
          <w:szCs w:val="24"/>
          <w:lang w:val="en-US"/>
        </w:rPr>
      </w:pPr>
      <w:r w:rsidRPr="00703661">
        <w:rPr>
          <w:rFonts w:ascii="Times New Roman" w:hAnsi="Times New Roman" w:cs="Times New Roman"/>
          <w:noProof/>
          <w:sz w:val="24"/>
          <w:szCs w:val="24"/>
          <w:lang w:eastAsia="ru-RU"/>
        </w:rPr>
        <w:lastRenderedPageBreak/>
        <w:drawing>
          <wp:inline distT="0" distB="0" distL="0" distR="0" wp14:anchorId="01385D9B" wp14:editId="6A6BBBCD">
            <wp:extent cx="5019675" cy="38923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desig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305" cy="3899793"/>
                    </a:xfrm>
                    <a:prstGeom prst="rect">
                      <a:avLst/>
                    </a:prstGeom>
                  </pic:spPr>
                </pic:pic>
              </a:graphicData>
            </a:graphic>
          </wp:inline>
        </w:drawing>
      </w:r>
    </w:p>
    <w:p w:rsidR="00275328" w:rsidRPr="00703661" w:rsidRDefault="00DD6465" w:rsidP="00757727">
      <w:pPr>
        <w:ind w:firstLine="567"/>
        <w:jc w:val="both"/>
        <w:rPr>
          <w:rFonts w:ascii="Times New Roman" w:hAnsi="Times New Roman" w:cs="Times New Roman"/>
          <w:b/>
          <w:sz w:val="24"/>
          <w:szCs w:val="24"/>
          <w:lang w:val="en-US"/>
        </w:rPr>
      </w:pPr>
      <w:r w:rsidRPr="00703661">
        <w:rPr>
          <w:rFonts w:ascii="Times New Roman" w:hAnsi="Times New Roman" w:cs="Times New Roman"/>
          <w:b/>
          <w:sz w:val="24"/>
          <w:szCs w:val="24"/>
          <w:lang w:val="en-US"/>
        </w:rPr>
        <w:t>Fig</w:t>
      </w:r>
      <w:r w:rsidR="00275328" w:rsidRPr="00703661">
        <w:rPr>
          <w:rFonts w:ascii="Times New Roman" w:hAnsi="Times New Roman" w:cs="Times New Roman"/>
          <w:b/>
          <w:sz w:val="24"/>
          <w:szCs w:val="24"/>
          <w:lang w:val="en-US"/>
        </w:rPr>
        <w:t>ure 1</w:t>
      </w:r>
      <w:r w:rsidR="003217E6" w:rsidRPr="00703661">
        <w:rPr>
          <w:rFonts w:ascii="Times New Roman" w:hAnsi="Times New Roman" w:cs="Times New Roman"/>
          <w:b/>
          <w:sz w:val="24"/>
          <w:szCs w:val="24"/>
          <w:lang w:val="en-US"/>
        </w:rPr>
        <w:t xml:space="preserve">. Block </w:t>
      </w:r>
      <w:r w:rsidR="00275328" w:rsidRPr="00703661">
        <w:rPr>
          <w:rFonts w:ascii="Times New Roman" w:hAnsi="Times New Roman" w:cs="Times New Roman"/>
          <w:b/>
          <w:sz w:val="24"/>
          <w:szCs w:val="24"/>
          <w:lang w:val="en-US"/>
        </w:rPr>
        <w:t>diagram of device</w:t>
      </w:r>
    </w:p>
    <w:p w:rsidR="00C01DCA" w:rsidRPr="00703661" w:rsidRDefault="00C01DCA" w:rsidP="007112BB">
      <w:pPr>
        <w:spacing w:line="240" w:lineRule="auto"/>
        <w:ind w:firstLine="567"/>
        <w:jc w:val="both"/>
        <w:rPr>
          <w:rFonts w:ascii="Times New Roman" w:eastAsia="Times New Roman" w:hAnsi="Times New Roman" w:cs="Times New Roman"/>
          <w:sz w:val="24"/>
          <w:szCs w:val="24"/>
          <w:lang w:val="en-US" w:eastAsia="ru-RU"/>
        </w:rPr>
      </w:pPr>
      <w:r w:rsidRPr="00703661">
        <w:rPr>
          <w:rFonts w:ascii="Times New Roman" w:eastAsia="Times New Roman" w:hAnsi="Times New Roman" w:cs="Times New Roman"/>
          <w:color w:val="000000"/>
          <w:sz w:val="24"/>
          <w:szCs w:val="24"/>
          <w:lang w:val="en-US" w:eastAsia="ru-RU"/>
        </w:rPr>
        <w:t xml:space="preserve"> The (</w:t>
      </w:r>
      <w:r w:rsidRPr="00703661">
        <w:rPr>
          <w:rFonts w:ascii="Times New Roman" w:hAnsi="Times New Roman" w:cs="Times New Roman"/>
          <w:sz w:val="24"/>
          <w:szCs w:val="24"/>
          <w:lang w:val="en-US"/>
        </w:rPr>
        <w:t>DPU) is a microcontroller MSP430G2553, which is great for the purposes of this project. First of all, because it ultra-low power consumption. It has a low cost and available in our markets. Also it has a 10-bit 200-ksps ADC with auto scan and enough ports (up to 24), which can be configured as Input or Output. In the device, the algorithm of the controller is a simple. The controller is activated by the signal that fed to one of the ports from the output the module of turning on.  Over that time, to another port continuously comes signal proportional to the value of the water temperature in the bath. One more port is configured to output and connected to a module of warning, which give a light indication that water temperature is normal or not. Three colors signal the condition of the water temperature: normal it is green (</w:t>
      </w:r>
      <w:hyperlink r:id="rId12" w:tooltip="Показать примеры употребления" w:history="1">
        <w:r w:rsidRPr="00703661">
          <w:rPr>
            <w:rStyle w:val="translation"/>
            <w:rFonts w:ascii="Times New Roman" w:hAnsi="Times New Roman" w:cs="Times New Roman"/>
            <w:color w:val="000000"/>
            <w:sz w:val="24"/>
            <w:szCs w:val="24"/>
            <w:bdr w:val="none" w:sz="0" w:space="0" w:color="auto" w:frame="1"/>
            <w:lang w:val="en-US"/>
          </w:rPr>
          <w:t>as a rule</w:t>
        </w:r>
      </w:hyperlink>
      <w:r w:rsidRPr="00703661">
        <w:rPr>
          <w:rFonts w:ascii="Times New Roman" w:hAnsi="Times New Roman" w:cs="Times New Roman"/>
          <w:sz w:val="24"/>
          <w:szCs w:val="24"/>
          <w:lang w:val="en-US"/>
        </w:rPr>
        <w:t xml:space="preserve">, it is temperature range </w:t>
      </w:r>
      <w:r w:rsidRPr="00703661">
        <w:rPr>
          <w:rFonts w:ascii="Times New Roman" w:hAnsi="Times New Roman" w:cs="Times New Roman"/>
          <w:sz w:val="24"/>
          <w:szCs w:val="24"/>
          <w:shd w:val="clear" w:color="auto" w:fill="FFFFFF"/>
          <w:lang w:val="en-US"/>
        </w:rPr>
        <w:t>36 to 37</w:t>
      </w:r>
      <w:r w:rsidRPr="00703661">
        <w:rPr>
          <w:rFonts w:ascii="Times New Roman" w:hAnsi="Times New Roman" w:cs="Times New Roman"/>
          <w:sz w:val="24"/>
          <w:szCs w:val="24"/>
          <w:shd w:val="clear" w:color="auto" w:fill="FFFFFF"/>
          <w:vertAlign w:val="superscript"/>
          <w:lang w:val="en-US"/>
        </w:rPr>
        <w:t>o</w:t>
      </w:r>
      <w:r w:rsidRPr="00703661">
        <w:rPr>
          <w:rStyle w:val="apple-converted-space"/>
          <w:rFonts w:ascii="Times New Roman" w:hAnsi="Times New Roman" w:cs="Times New Roman"/>
          <w:sz w:val="24"/>
          <w:szCs w:val="24"/>
          <w:shd w:val="clear" w:color="auto" w:fill="FFFFFF"/>
          <w:lang w:val="en-US"/>
        </w:rPr>
        <w:t> </w:t>
      </w:r>
      <w:r w:rsidRPr="00703661">
        <w:rPr>
          <w:rFonts w:ascii="Times New Roman" w:hAnsi="Times New Roman" w:cs="Times New Roman"/>
          <w:sz w:val="24"/>
          <w:szCs w:val="24"/>
          <w:shd w:val="clear" w:color="auto" w:fill="FFFFFF"/>
          <w:lang w:val="en-US"/>
        </w:rPr>
        <w:t>Celsius</w:t>
      </w:r>
      <w:r w:rsidRPr="00703661">
        <w:rPr>
          <w:rFonts w:ascii="Times New Roman" w:hAnsi="Times New Roman" w:cs="Times New Roman"/>
          <w:sz w:val="24"/>
          <w:szCs w:val="24"/>
          <w:lang w:val="en-US"/>
        </w:rPr>
        <w:t>), the temperature change above the norm it is red (</w:t>
      </w:r>
      <w:hyperlink r:id="rId13" w:tooltip="Показать примеры употребления" w:history="1">
        <w:r w:rsidRPr="00703661">
          <w:rPr>
            <w:rStyle w:val="translation"/>
            <w:rFonts w:ascii="Times New Roman" w:hAnsi="Times New Roman" w:cs="Times New Roman"/>
            <w:color w:val="000000"/>
            <w:sz w:val="24"/>
            <w:szCs w:val="24"/>
            <w:bdr w:val="none" w:sz="0" w:space="0" w:color="auto" w:frame="1"/>
            <w:lang w:val="en-US"/>
          </w:rPr>
          <w:t>as a rule</w:t>
        </w:r>
      </w:hyperlink>
      <w:r w:rsidRPr="00703661">
        <w:rPr>
          <w:rFonts w:ascii="Times New Roman" w:hAnsi="Times New Roman" w:cs="Times New Roman"/>
          <w:sz w:val="24"/>
          <w:szCs w:val="24"/>
          <w:lang w:val="en-US"/>
        </w:rPr>
        <w:t xml:space="preserve">, it is change on </w:t>
      </w:r>
      <w:r w:rsidRPr="00703661">
        <w:rPr>
          <w:rFonts w:ascii="Times New Roman" w:hAnsi="Times New Roman" w:cs="Times New Roman"/>
          <w:sz w:val="24"/>
          <w:szCs w:val="24"/>
          <w:shd w:val="clear" w:color="auto" w:fill="FFFFFF"/>
          <w:lang w:val="en-US"/>
        </w:rPr>
        <w:t>1 or 2</w:t>
      </w:r>
      <w:r w:rsidRPr="00703661">
        <w:rPr>
          <w:rFonts w:ascii="Times New Roman" w:hAnsi="Times New Roman" w:cs="Times New Roman"/>
          <w:sz w:val="24"/>
          <w:szCs w:val="24"/>
          <w:shd w:val="clear" w:color="auto" w:fill="FFFFFF"/>
          <w:vertAlign w:val="superscript"/>
          <w:lang w:val="en-US"/>
        </w:rPr>
        <w:t>o</w:t>
      </w:r>
      <w:r w:rsidRPr="00703661">
        <w:rPr>
          <w:rStyle w:val="apple-converted-space"/>
          <w:rFonts w:ascii="Times New Roman" w:hAnsi="Times New Roman" w:cs="Times New Roman"/>
          <w:sz w:val="24"/>
          <w:szCs w:val="24"/>
          <w:shd w:val="clear" w:color="auto" w:fill="FFFFFF"/>
          <w:lang w:val="en-US"/>
        </w:rPr>
        <w:t> </w:t>
      </w:r>
      <w:r w:rsidRPr="00703661">
        <w:rPr>
          <w:rFonts w:ascii="Times New Roman" w:hAnsi="Times New Roman" w:cs="Times New Roman"/>
          <w:sz w:val="24"/>
          <w:szCs w:val="24"/>
          <w:shd w:val="clear" w:color="auto" w:fill="FFFFFF"/>
          <w:lang w:val="en-US"/>
        </w:rPr>
        <w:t>Celsius</w:t>
      </w:r>
      <w:r w:rsidRPr="00703661">
        <w:rPr>
          <w:rFonts w:ascii="Times New Roman" w:hAnsi="Times New Roman" w:cs="Times New Roman"/>
          <w:sz w:val="24"/>
          <w:szCs w:val="24"/>
          <w:lang w:val="en-US"/>
        </w:rPr>
        <w:t xml:space="preserve">) , if below the norm it is blue (it is the same </w:t>
      </w:r>
      <w:r w:rsidRPr="00703661">
        <w:rPr>
          <w:rFonts w:ascii="Times New Roman" w:hAnsi="Times New Roman" w:cs="Times New Roman"/>
          <w:sz w:val="24"/>
          <w:szCs w:val="24"/>
          <w:shd w:val="clear" w:color="auto" w:fill="FFFFFF"/>
          <w:lang w:val="en-US"/>
        </w:rPr>
        <w:t>1 or 2</w:t>
      </w:r>
      <w:r w:rsidRPr="00703661">
        <w:rPr>
          <w:rFonts w:ascii="Times New Roman" w:hAnsi="Times New Roman" w:cs="Times New Roman"/>
          <w:sz w:val="24"/>
          <w:szCs w:val="24"/>
          <w:shd w:val="clear" w:color="auto" w:fill="FFFFFF"/>
          <w:vertAlign w:val="superscript"/>
          <w:lang w:val="en-US"/>
        </w:rPr>
        <w:t>o</w:t>
      </w:r>
      <w:r w:rsidRPr="00703661">
        <w:rPr>
          <w:rStyle w:val="apple-converted-space"/>
          <w:rFonts w:ascii="Times New Roman" w:hAnsi="Times New Roman" w:cs="Times New Roman"/>
          <w:sz w:val="24"/>
          <w:szCs w:val="24"/>
          <w:shd w:val="clear" w:color="auto" w:fill="FFFFFF"/>
          <w:lang w:val="en-US"/>
        </w:rPr>
        <w:t> </w:t>
      </w:r>
      <w:r w:rsidRPr="00703661">
        <w:rPr>
          <w:rFonts w:ascii="Times New Roman" w:hAnsi="Times New Roman" w:cs="Times New Roman"/>
          <w:sz w:val="24"/>
          <w:szCs w:val="24"/>
          <w:shd w:val="clear" w:color="auto" w:fill="FFFFFF"/>
          <w:lang w:val="en-US"/>
        </w:rPr>
        <w:t xml:space="preserve">Celsius </w:t>
      </w:r>
      <w:r w:rsidRPr="00703661">
        <w:rPr>
          <w:rFonts w:ascii="Times New Roman" w:hAnsi="Times New Roman" w:cs="Times New Roman"/>
          <w:sz w:val="24"/>
          <w:szCs w:val="24"/>
          <w:lang w:val="en-US"/>
        </w:rPr>
        <w:t xml:space="preserve">). For such a module of warning there is no need to use display and look at the readings. The user only needs to respond to the color change and adjust the water temperature. For the user, it greatly simplifies the control of the water temperature, and for us it simplifies a hardware implementation. The module of warning had made also simply, </w:t>
      </w:r>
      <w:r w:rsidR="005D7516" w:rsidRPr="00703661">
        <w:rPr>
          <w:rFonts w:ascii="Times New Roman" w:hAnsi="Times New Roman" w:cs="Times New Roman"/>
          <w:sz w:val="24"/>
          <w:szCs w:val="24"/>
          <w:lang w:val="en-US"/>
        </w:rPr>
        <w:t xml:space="preserve">is shown in Figure </w:t>
      </w:r>
      <w:r w:rsidR="00163D59" w:rsidRPr="00703661">
        <w:rPr>
          <w:rFonts w:ascii="Times New Roman" w:hAnsi="Times New Roman" w:cs="Times New Roman"/>
          <w:sz w:val="24"/>
          <w:szCs w:val="24"/>
          <w:lang w:val="en-US"/>
        </w:rPr>
        <w:t>2</w:t>
      </w:r>
      <w:r w:rsidR="005D7516" w:rsidRPr="00703661">
        <w:rPr>
          <w:rFonts w:ascii="Times New Roman" w:hAnsi="Times New Roman" w:cs="Times New Roman"/>
          <w:sz w:val="24"/>
          <w:szCs w:val="24"/>
          <w:lang w:val="en-US"/>
        </w:rPr>
        <w:t xml:space="preserve">.  </w:t>
      </w:r>
      <w:r w:rsidR="00CA0833" w:rsidRPr="00703661">
        <w:rPr>
          <w:rFonts w:ascii="Times New Roman" w:hAnsi="Times New Roman" w:cs="Times New Roman"/>
          <w:sz w:val="24"/>
          <w:szCs w:val="24"/>
          <w:lang w:val="en-US"/>
        </w:rPr>
        <w:t>It has 3 LEDs and 3 drivers of current that were implemented on bipolar transistors.</w:t>
      </w:r>
      <w:r w:rsidR="00251951" w:rsidRPr="00703661">
        <w:rPr>
          <w:rFonts w:ascii="Times New Roman" w:hAnsi="Times New Roman" w:cs="Times New Roman"/>
          <w:sz w:val="24"/>
          <w:szCs w:val="24"/>
          <w:lang w:val="en-US"/>
        </w:rPr>
        <w:t xml:space="preserve"> </w:t>
      </w:r>
      <w:r w:rsidRPr="00703661">
        <w:rPr>
          <w:rFonts w:ascii="Times New Roman" w:hAnsi="Times New Roman" w:cs="Times New Roman"/>
          <w:sz w:val="24"/>
          <w:szCs w:val="24"/>
          <w:lang w:val="en-US"/>
        </w:rPr>
        <w:t xml:space="preserve">Texas Instruments proposes infrared temperature sensors (for example TMP006 or TMP007) which can be good decision for non-contact measurements. But we decided not to use it because, is not clear how IR sensor would react to the color of housing. Also, in this case the temperature would be measured on the inner side of the housing and we would get more response time from sensor. That's why; in the bottom of the ball we had made a small area for a metal plate to which the inside of the ball should be tight contact with the chip of integrated-circuit (IC) temperature sensor LM35. IC temperature sensor slowly reacts to rapid temperature change in contrast with </w:t>
      </w:r>
      <w:r w:rsidRPr="00703661">
        <w:rPr>
          <w:rFonts w:ascii="Times New Roman" w:hAnsi="Times New Roman" w:cs="Times New Roman"/>
          <w:color w:val="000000"/>
          <w:sz w:val="24"/>
          <w:szCs w:val="24"/>
          <w:lang w:val="en-US"/>
        </w:rPr>
        <w:t xml:space="preserve">a thermocouple, resistance temperature device (RTD) or thermistor, but it is acceptable for our purpose. </w:t>
      </w:r>
      <w:r w:rsidRPr="00703661">
        <w:rPr>
          <w:rFonts w:ascii="Times New Roman" w:hAnsi="Times New Roman" w:cs="Times New Roman"/>
          <w:sz w:val="24"/>
          <w:szCs w:val="24"/>
          <w:lang w:val="en-US"/>
        </w:rPr>
        <w:t xml:space="preserve">LM35 has an accuracy of </w:t>
      </w:r>
      <w:r w:rsidRPr="00703661">
        <w:rPr>
          <w:rFonts w:ascii="Times New Roman" w:hAnsi="Times New Roman" w:cs="Times New Roman"/>
          <w:position w:val="-10"/>
          <w:sz w:val="24"/>
          <w:szCs w:val="24"/>
          <w:lang w:val="en-US"/>
        </w:rPr>
        <w:object w:dxaOrig="7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7.25pt" o:ole="">
            <v:imagedata r:id="rId14" o:title=""/>
          </v:shape>
          <o:OLEObject Type="Embed" ProgID="Equation.3" ShapeID="_x0000_i1025" DrawAspect="Content" ObjectID="_1497790143" r:id="rId15"/>
        </w:object>
      </w:r>
      <w:r w:rsidRPr="00703661">
        <w:rPr>
          <w:rFonts w:ascii="Times New Roman" w:hAnsi="Times New Roman" w:cs="Times New Roman"/>
          <w:sz w:val="24"/>
          <w:szCs w:val="24"/>
          <w:lang w:val="en-US"/>
        </w:rPr>
        <w:t xml:space="preserve">Celsius, which satisfies the requirements for bathing baby. This choice has also other advantages. </w:t>
      </w:r>
      <w:r w:rsidRPr="00703661">
        <w:rPr>
          <w:rFonts w:ascii="Times New Roman" w:eastAsia="Times New Roman" w:hAnsi="Times New Roman" w:cs="Times New Roman"/>
          <w:sz w:val="24"/>
          <w:szCs w:val="24"/>
          <w:lang w:val="en-US" w:eastAsia="ru-RU"/>
        </w:rPr>
        <w:t xml:space="preserve">The first is easy to use due to the low output impedance, linear output, and precise inherent calibration. Also centigrade scaling, which is particularly useful for </w:t>
      </w:r>
      <w:r w:rsidRPr="00703661">
        <w:rPr>
          <w:rFonts w:ascii="Times New Roman" w:eastAsia="Times New Roman" w:hAnsi="Times New Roman" w:cs="Times New Roman"/>
          <w:sz w:val="24"/>
          <w:szCs w:val="24"/>
          <w:lang w:val="en-US" w:eastAsia="ru-RU"/>
        </w:rPr>
        <w:lastRenderedPageBreak/>
        <w:t xml:space="preserve">measuring water temperature. The second is that such sensor does not require any external calibration or trimming to provide typical nonlinearity of </w:t>
      </w:r>
      <w:r w:rsidRPr="00703661">
        <w:rPr>
          <w:rFonts w:ascii="Times New Roman" w:hAnsi="Times New Roman" w:cs="Times New Roman"/>
          <w:position w:val="-10"/>
          <w:sz w:val="24"/>
          <w:szCs w:val="24"/>
          <w:lang w:val="en-US"/>
        </w:rPr>
        <w:object w:dxaOrig="880" w:dyaOrig="340">
          <v:shape id="_x0000_i1026" type="#_x0000_t75" style="width:44.25pt;height:17.25pt" o:ole="">
            <v:imagedata r:id="rId16" o:title=""/>
          </v:shape>
          <o:OLEObject Type="Embed" ProgID="Equation.3" ShapeID="_x0000_i1026" DrawAspect="Content" ObjectID="_1497790144" r:id="rId17"/>
        </w:object>
      </w:r>
      <w:r w:rsidRPr="00703661">
        <w:rPr>
          <w:rFonts w:ascii="Times New Roman" w:eastAsia="Times New Roman" w:hAnsi="Times New Roman" w:cs="Times New Roman"/>
          <w:sz w:val="24"/>
          <w:szCs w:val="24"/>
          <w:lang w:val="en-US" w:eastAsia="ru-RU"/>
        </w:rPr>
        <w:t>C at room temperature. For example, RTD requires an additional circuit of current source and the thermistor requires additional circuit of voltage source. Also, the thermistor requires linearity correction using series resistors. As for inexpensive thermocouple does not require excitation, but requires a lookup table in the controller to linearize the results.</w:t>
      </w:r>
      <w:r w:rsidR="007112BB" w:rsidRPr="00703661">
        <w:rPr>
          <w:rFonts w:ascii="Times New Roman" w:hAnsi="Times New Roman" w:cs="Times New Roman"/>
          <w:sz w:val="24"/>
          <w:szCs w:val="24"/>
          <w:lang w:val="en-US"/>
        </w:rPr>
        <w:t xml:space="preserve"> </w:t>
      </w:r>
      <w:r w:rsidRPr="00703661">
        <w:rPr>
          <w:rFonts w:ascii="Times New Roman" w:eastAsia="Times New Roman" w:hAnsi="Times New Roman" w:cs="Times New Roman"/>
          <w:sz w:val="24"/>
          <w:szCs w:val="24"/>
          <w:lang w:val="en-US" w:eastAsia="ru-RU"/>
        </w:rPr>
        <w:t xml:space="preserve">LM35 output (with </w:t>
      </w:r>
      <w:r w:rsidRPr="00703661">
        <w:rPr>
          <w:rFonts w:ascii="Times New Roman" w:hAnsi="Times New Roman" w:cs="Times New Roman"/>
          <w:position w:val="-6"/>
          <w:sz w:val="24"/>
          <w:szCs w:val="24"/>
          <w:lang w:val="en-US"/>
        </w:rPr>
        <w:object w:dxaOrig="639" w:dyaOrig="300">
          <v:shape id="_x0000_i1027" type="#_x0000_t75" style="width:32.25pt;height:15pt" o:ole="">
            <v:imagedata r:id="rId18" o:title=""/>
          </v:shape>
          <o:OLEObject Type="Embed" ProgID="Equation.3" ShapeID="_x0000_i1027" DrawAspect="Content" ObjectID="_1497790145" r:id="rId19"/>
        </w:object>
      </w:r>
      <w:r w:rsidRPr="00703661">
        <w:rPr>
          <w:rFonts w:ascii="Times New Roman" w:eastAsia="Times New Roman" w:hAnsi="Times New Roman" w:cs="Times New Roman"/>
          <w:sz w:val="24"/>
          <w:szCs w:val="24"/>
          <w:lang w:val="en-US" w:eastAsia="ru-RU"/>
        </w:rPr>
        <w:t xml:space="preserve">C Scale Factor) is connected to one of the MC's ports, where with help the built-in 10 bit ADC signal proportional to the value of the water temperature is digitized and then is compared with values of norm and deviations above or below the norm. With 5V reference the FSR would be 5 and the LSB size would be </w:t>
      </w:r>
      <w:r w:rsidRPr="00703661">
        <w:rPr>
          <w:rFonts w:ascii="Times New Roman" w:hAnsi="Times New Roman" w:cs="Times New Roman"/>
          <w:position w:val="-28"/>
          <w:sz w:val="24"/>
          <w:szCs w:val="24"/>
          <w:lang w:val="en-US"/>
        </w:rPr>
        <w:object w:dxaOrig="1280" w:dyaOrig="720">
          <v:shape id="_x0000_i1028" type="#_x0000_t75" style="width:63.75pt;height:36pt" o:ole="">
            <v:imagedata r:id="rId20" o:title=""/>
          </v:shape>
          <o:OLEObject Type="Embed" ProgID="Equation.3" ShapeID="_x0000_i1028" DrawAspect="Content" ObjectID="_1497790146" r:id="rId21"/>
        </w:object>
      </w:r>
      <w:r w:rsidRPr="00703661">
        <w:rPr>
          <w:rFonts w:ascii="Times New Roman" w:hAnsi="Times New Roman" w:cs="Times New Roman"/>
          <w:sz w:val="24"/>
          <w:szCs w:val="24"/>
          <w:lang w:val="en-US"/>
        </w:rPr>
        <w:t>, that is two times less than the required 10 mV and fully had satisfied us.</w:t>
      </w:r>
      <w:r w:rsidRPr="00703661">
        <w:rPr>
          <w:rFonts w:ascii="Times New Roman" w:hAnsi="Times New Roman" w:cs="Times New Roman"/>
          <w:sz w:val="24"/>
          <w:szCs w:val="24"/>
          <w:lang w:val="en-US"/>
        </w:rPr>
        <w:tab/>
      </w:r>
      <w:r w:rsidRPr="00703661">
        <w:rPr>
          <w:rFonts w:ascii="Times New Roman" w:eastAsia="Times New Roman" w:hAnsi="Times New Roman" w:cs="Times New Roman"/>
          <w:sz w:val="24"/>
          <w:szCs w:val="24"/>
          <w:lang w:val="en-US" w:eastAsia="ru-RU"/>
        </w:rPr>
        <w:t>Water tightness of the ball requires non-contact switching on the device. Wireless communication channels significantly complicate the implementation of the device increases the cost and harm to the child (unnecessary exposure). Therefore, to enable turning on the ball and run on the MC's algorithm was implemented a special the module of turning on.  It is based on an accelerometer that responds to the shaking ball in any direction. We used accelerometer LIS332AR; it is available in our markets and has enough sensitivity. From the output of the module of turning on we receive impulses that bring to life the controller. To activate a MC</w:t>
      </w:r>
      <w:r w:rsidR="005136C5" w:rsidRPr="00703661">
        <w:rPr>
          <w:rFonts w:ascii="Times New Roman" w:eastAsia="Times New Roman" w:hAnsi="Times New Roman" w:cs="Times New Roman"/>
          <w:sz w:val="24"/>
          <w:szCs w:val="24"/>
          <w:lang w:val="en-US" w:eastAsia="ru-RU"/>
        </w:rPr>
        <w:t xml:space="preserve"> the</w:t>
      </w:r>
      <w:r w:rsidRPr="00703661">
        <w:rPr>
          <w:rFonts w:ascii="Times New Roman" w:eastAsia="Times New Roman" w:hAnsi="Times New Roman" w:cs="Times New Roman"/>
          <w:sz w:val="24"/>
          <w:szCs w:val="24"/>
          <w:lang w:val="en-US" w:eastAsia="ru-RU"/>
        </w:rPr>
        <w:t xml:space="preserve"> ball should be shaken 4 or more times per second. Then the device is started and the MC waits for the next command from the user. Next you need to shake the ball again. This command starts a timer, and the </w:t>
      </w:r>
      <w:r w:rsidR="00A509C8" w:rsidRPr="00703661">
        <w:rPr>
          <w:rFonts w:ascii="Times New Roman" w:eastAsia="Times New Roman" w:hAnsi="Times New Roman" w:cs="Times New Roman"/>
          <w:sz w:val="24"/>
          <w:szCs w:val="24"/>
          <w:lang w:val="en-US" w:eastAsia="ru-RU"/>
        </w:rPr>
        <w:t>user puts</w:t>
      </w:r>
      <w:r w:rsidRPr="00703661">
        <w:rPr>
          <w:rFonts w:ascii="Times New Roman" w:eastAsia="Times New Roman" w:hAnsi="Times New Roman" w:cs="Times New Roman"/>
          <w:sz w:val="24"/>
          <w:szCs w:val="24"/>
          <w:lang w:val="en-US" w:eastAsia="ru-RU"/>
        </w:rPr>
        <w:t xml:space="preserve"> the ball into the water. The MC's program takes into account sequence of user actions, first shaking (4 or more times per second) is activate the ball and second shaking (4 or more times per second) is run timer. Other combinations the program excludes. Also program provides protection from unnecessary shaking (or bumps) while bathing baby. It gives the baby an opportunity to play with the ball. </w:t>
      </w:r>
    </w:p>
    <w:p w:rsidR="00C01DCA" w:rsidRPr="00703661" w:rsidRDefault="009B1AFE" w:rsidP="00163D59">
      <w:pPr>
        <w:spacing w:line="240" w:lineRule="auto"/>
        <w:ind w:firstLine="567"/>
        <w:jc w:val="both"/>
        <w:rPr>
          <w:rFonts w:ascii="Times New Roman" w:eastAsia="Times New Roman" w:hAnsi="Times New Roman" w:cs="Times New Roman"/>
          <w:sz w:val="24"/>
          <w:szCs w:val="24"/>
          <w:lang w:val="en-US" w:eastAsia="ru-RU"/>
        </w:rPr>
      </w:pPr>
      <w:r w:rsidRPr="00703661">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4210A607" wp14:editId="13BE37D5">
            <wp:simplePos x="0" y="0"/>
            <wp:positionH relativeFrom="column">
              <wp:posOffset>26670</wp:posOffset>
            </wp:positionH>
            <wp:positionV relativeFrom="paragraph">
              <wp:posOffset>2704465</wp:posOffset>
            </wp:positionV>
            <wp:extent cx="3021965" cy="1586865"/>
            <wp:effectExtent l="0" t="0" r="698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jpg"/>
                    <pic:cNvPicPr/>
                  </pic:nvPicPr>
                  <pic:blipFill>
                    <a:blip r:embed="rId22">
                      <a:extLst>
                        <a:ext uri="{28A0092B-C50C-407E-A947-70E740481C1C}">
                          <a14:useLocalDpi xmlns:a14="http://schemas.microsoft.com/office/drawing/2010/main" val="0"/>
                        </a:ext>
                      </a:extLst>
                    </a:blip>
                    <a:stretch>
                      <a:fillRect/>
                    </a:stretch>
                  </pic:blipFill>
                  <pic:spPr>
                    <a:xfrm>
                      <a:off x="0" y="0"/>
                      <a:ext cx="3021965" cy="1586865"/>
                    </a:xfrm>
                    <a:prstGeom prst="rect">
                      <a:avLst/>
                    </a:prstGeom>
                  </pic:spPr>
                </pic:pic>
              </a:graphicData>
            </a:graphic>
            <wp14:sizeRelH relativeFrom="page">
              <wp14:pctWidth>0</wp14:pctWidth>
            </wp14:sizeRelH>
            <wp14:sizeRelV relativeFrom="page">
              <wp14:pctHeight>0</wp14:pctHeight>
            </wp14:sizeRelV>
          </wp:anchor>
        </w:drawing>
      </w:r>
      <w:r w:rsidR="00C01DCA" w:rsidRPr="00703661">
        <w:rPr>
          <w:rFonts w:ascii="Times New Roman" w:eastAsia="Times New Roman" w:hAnsi="Times New Roman" w:cs="Times New Roman"/>
          <w:sz w:val="24"/>
          <w:szCs w:val="24"/>
          <w:lang w:val="en-US" w:eastAsia="ru-RU"/>
        </w:rPr>
        <w:t xml:space="preserve">At the heart of the autonomous power supply system (APS) is one-cell 3.7 V Lithium Ion Battery with internal protection from overheating. Choice the Li-Ion battery as a power supply allows increase the lifetime of the device and reduces the need for frequent servicing. Also due to its manufacturing technology such type of storage battery has </w:t>
      </w:r>
      <w:r w:rsidR="00A509C8" w:rsidRPr="00703661">
        <w:rPr>
          <w:rFonts w:ascii="Times New Roman" w:eastAsia="Times New Roman" w:hAnsi="Times New Roman" w:cs="Times New Roman"/>
          <w:sz w:val="24"/>
          <w:szCs w:val="24"/>
          <w:lang w:val="en-US" w:eastAsia="ru-RU"/>
        </w:rPr>
        <w:t>a smaller</w:t>
      </w:r>
      <w:r w:rsidR="00C01DCA" w:rsidRPr="00703661">
        <w:rPr>
          <w:rFonts w:ascii="Times New Roman" w:eastAsia="Times New Roman" w:hAnsi="Times New Roman" w:cs="Times New Roman"/>
          <w:sz w:val="24"/>
          <w:szCs w:val="24"/>
          <w:lang w:val="en-US" w:eastAsia="ru-RU"/>
        </w:rPr>
        <w:t xml:space="preserve"> size and weight than other storage batteries</w:t>
      </w:r>
      <w:r w:rsidR="007D7CF2" w:rsidRPr="00703661">
        <w:rPr>
          <w:rFonts w:ascii="Times New Roman" w:eastAsia="Times New Roman" w:hAnsi="Times New Roman" w:cs="Times New Roman"/>
          <w:sz w:val="24"/>
          <w:szCs w:val="24"/>
          <w:lang w:val="en-US" w:eastAsia="ru-RU"/>
        </w:rPr>
        <w:t xml:space="preserve"> (as example NiCad or NiMH). </w:t>
      </w:r>
      <w:r w:rsidR="00C01DCA" w:rsidRPr="00703661">
        <w:rPr>
          <w:rFonts w:ascii="Times New Roman" w:eastAsia="Times New Roman" w:hAnsi="Times New Roman" w:cs="Times New Roman"/>
          <w:sz w:val="24"/>
          <w:szCs w:val="24"/>
          <w:lang w:val="en-US" w:eastAsia="ru-RU"/>
        </w:rPr>
        <w:t xml:space="preserve">The APS provides 3.7V for MC and module of warning and 5V to the module of turning on and to a temperature sensor. To provide 5V we used DC/DC Step-up converter based on MC34063, which connected to output of Li-Ion battery. Such a choice is cheaper for us, requires less external components, easy to setup and use. MC34063 converts at lower frequencies, which require large inductance value and size and more space on the board. TI proposes many good Step-up voltage converters with greater operating frequency (is orders of larger). But for the first </w:t>
      </w:r>
      <w:r w:rsidR="005136C5" w:rsidRPr="00703661">
        <w:rPr>
          <w:rFonts w:ascii="Times New Roman" w:eastAsia="Times New Roman" w:hAnsi="Times New Roman" w:cs="Times New Roman"/>
          <w:sz w:val="24"/>
          <w:szCs w:val="24"/>
          <w:lang w:val="en-US" w:eastAsia="ru-RU"/>
        </w:rPr>
        <w:t xml:space="preserve">prototype </w:t>
      </w:r>
      <w:r w:rsidR="00C01DCA" w:rsidRPr="00703661">
        <w:rPr>
          <w:rFonts w:ascii="Times New Roman" w:eastAsia="Times New Roman" w:hAnsi="Times New Roman" w:cs="Times New Roman"/>
          <w:sz w:val="24"/>
          <w:szCs w:val="24"/>
          <w:lang w:val="en-US" w:eastAsia="ru-RU"/>
        </w:rPr>
        <w:t>of our device, described features are not critical.</w:t>
      </w:r>
      <w:r w:rsidR="007D7CF2" w:rsidRPr="00703661">
        <w:rPr>
          <w:rFonts w:ascii="Times New Roman" w:eastAsia="Times New Roman" w:hAnsi="Times New Roman" w:cs="Times New Roman"/>
          <w:sz w:val="24"/>
          <w:szCs w:val="24"/>
          <w:lang w:val="en-US" w:eastAsia="ru-RU"/>
        </w:rPr>
        <w:t xml:space="preserve"> </w:t>
      </w:r>
      <w:r w:rsidR="00C01DCA" w:rsidRPr="00703661">
        <w:rPr>
          <w:rFonts w:ascii="Times New Roman" w:eastAsia="Times New Roman" w:hAnsi="Times New Roman" w:cs="Times New Roman"/>
          <w:color w:val="000000"/>
          <w:sz w:val="24"/>
          <w:szCs w:val="24"/>
          <w:lang w:val="en-US" w:eastAsia="ru-RU"/>
        </w:rPr>
        <w:t xml:space="preserve">For charging the Li-Ion battery we used the wireless charging system, which operates on the Qi standard. The wireless charging system consists of a transmitter, and coils system. TI proposes wide choice of chips that can operate on Qi standard for low-power inductive charging at different voltage supply. Also, on TI’s web site any one can find many great recommendations, applications and good description of how these chips work. </w:t>
      </w:r>
      <w:r w:rsidR="00C01DCA" w:rsidRPr="00703661">
        <w:rPr>
          <w:rFonts w:ascii="Times New Roman" w:eastAsia="Times New Roman" w:hAnsi="Times New Roman" w:cs="Times New Roman"/>
          <w:sz w:val="24"/>
          <w:szCs w:val="24"/>
          <w:lang w:val="en-US" w:eastAsia="ru-RU"/>
        </w:rPr>
        <w:t xml:space="preserve">For 3.7V Li-Ion battery the voltage 5V is a nearest value in list of available for Qi standard. Therefore, we focused on the 5V value. For build of receiver we had chosen chip bq51013 and bq500211 for transmitter. Li-Ion battery requires a constant current, constant voltage (CCCV) type of charging algorithm. In other words, a Li-Ion battery </w:t>
      </w:r>
      <w:r w:rsidR="00C01DCA" w:rsidRPr="00703661">
        <w:rPr>
          <w:rFonts w:ascii="Times New Roman" w:eastAsia="Times New Roman" w:hAnsi="Times New Roman" w:cs="Times New Roman"/>
          <w:sz w:val="24"/>
          <w:szCs w:val="24"/>
          <w:lang w:val="en-US" w:eastAsia="ru-RU"/>
        </w:rPr>
        <w:lastRenderedPageBreak/>
        <w:t xml:space="preserve">should be charged at a set current level (typically from 1 to 1.5 amperes) until it reaches its final voltage. At this point, the charger circuitry should switch over to constant voltage mode, and provide the current necessary to hold the battery at this final voltage (3.7 V per cell).Thus, the charger must be capable of providing stable control loops for maintaining either current at a constant value, depending on the state of the battery. To do this, we used </w:t>
      </w:r>
      <w:r w:rsidR="00C01DCA" w:rsidRPr="00703661">
        <w:rPr>
          <w:rFonts w:ascii="Times New Roman" w:eastAsia="Times New Roman" w:hAnsi="Times New Roman" w:cs="Times New Roman"/>
          <w:color w:val="000000"/>
          <w:sz w:val="24"/>
          <w:szCs w:val="24"/>
          <w:lang w:val="en-US" w:eastAsia="ru-RU"/>
        </w:rPr>
        <w:t xml:space="preserve">the module of control charging, which based on chip </w:t>
      </w:r>
      <w:r w:rsidR="00C01DCA" w:rsidRPr="00703661">
        <w:rPr>
          <w:rFonts w:ascii="Times New Roman" w:hAnsi="Times New Roman" w:cs="Times New Roman"/>
          <w:sz w:val="24"/>
          <w:szCs w:val="24"/>
          <w:lang w:val="en-US"/>
        </w:rPr>
        <w:t>bq2057.</w:t>
      </w:r>
      <w:r w:rsidR="00C01DCA" w:rsidRPr="00703661">
        <w:rPr>
          <w:rFonts w:ascii="Times New Roman" w:eastAsia="Times New Roman" w:hAnsi="Times New Roman" w:cs="Times New Roman"/>
          <w:color w:val="000000"/>
          <w:sz w:val="24"/>
          <w:szCs w:val="24"/>
          <w:lang w:val="en-US" w:eastAsia="ru-RU"/>
        </w:rPr>
        <w:t xml:space="preserve"> </w:t>
      </w:r>
      <w:r w:rsidR="00C01DCA" w:rsidRPr="00703661">
        <w:rPr>
          <w:rFonts w:ascii="Times New Roman" w:hAnsi="Times New Roman" w:cs="Times New Roman"/>
          <w:sz w:val="24"/>
          <w:szCs w:val="24"/>
          <w:lang w:val="en-US"/>
        </w:rPr>
        <w:t xml:space="preserve">Bq2057 ensures that the charging process must match the curve in </w:t>
      </w:r>
      <w:r w:rsidR="00BB51B1" w:rsidRPr="00703661">
        <w:rPr>
          <w:rFonts w:ascii="Times New Roman" w:hAnsi="Times New Roman" w:cs="Times New Roman"/>
          <w:sz w:val="24"/>
          <w:szCs w:val="24"/>
          <w:lang w:val="en-US"/>
        </w:rPr>
        <w:t>Figure 2</w:t>
      </w:r>
      <w:r w:rsidR="00C01DCA" w:rsidRPr="00703661">
        <w:rPr>
          <w:rFonts w:ascii="Times New Roman" w:hAnsi="Times New Roman" w:cs="Times New Roman"/>
          <w:sz w:val="24"/>
          <w:szCs w:val="24"/>
          <w:lang w:val="en-US"/>
        </w:rPr>
        <w:t>.</w:t>
      </w:r>
      <w:r w:rsidR="00C01DCA" w:rsidRPr="00703661">
        <w:rPr>
          <w:rFonts w:ascii="Times New Roman" w:eastAsia="Times New Roman" w:hAnsi="Times New Roman" w:cs="Times New Roman"/>
          <w:color w:val="000000"/>
          <w:sz w:val="24"/>
          <w:szCs w:val="24"/>
          <w:lang w:val="en-US" w:eastAsia="ru-RU"/>
        </w:rPr>
        <w:t xml:space="preserve"> </w:t>
      </w:r>
      <w:r w:rsidR="00C01DCA" w:rsidRPr="00703661">
        <w:rPr>
          <w:rFonts w:ascii="Times New Roman" w:eastAsia="Times New Roman" w:hAnsi="Times New Roman" w:cs="Times New Roman"/>
          <w:sz w:val="24"/>
          <w:szCs w:val="24"/>
          <w:lang w:val="en-US" w:eastAsia="ru-RU"/>
        </w:rPr>
        <w:t>The main challenge in charging a Li-Ion battery is to realize the battery's full capacity without overcharging it, which could result in catastrophic failure. There is little room for error, only ±1%. Overcharging by more than +1% could result in battery failure, but undercharging by more than 1% results in reduced capacity.</w:t>
      </w:r>
      <w:r w:rsidR="00C01DCA" w:rsidRPr="00703661">
        <w:rPr>
          <w:rFonts w:ascii="Times New Roman" w:eastAsia="Times New Roman" w:hAnsi="Times New Roman" w:cs="Times New Roman"/>
          <w:color w:val="000000"/>
          <w:sz w:val="24"/>
          <w:szCs w:val="24"/>
          <w:lang w:val="en-US" w:eastAsia="ru-RU"/>
        </w:rPr>
        <w:t xml:space="preserve"> </w:t>
      </w:r>
      <w:r w:rsidR="00C01DCA" w:rsidRPr="00703661">
        <w:rPr>
          <w:rFonts w:ascii="Times New Roman" w:eastAsia="Times New Roman" w:hAnsi="Times New Roman" w:cs="Times New Roman"/>
          <w:sz w:val="24"/>
          <w:szCs w:val="24"/>
          <w:lang w:val="en-US" w:eastAsia="ru-RU"/>
        </w:rPr>
        <w:t xml:space="preserve">For example, undercharging a Li-Ion battery by only 100 mV (-2.7% for a 3.7-V Li-Ion cell) results in about a 10% loss in capacity. Since the room for error is so small, high accuracy is required of the charging-control circuitry. To achieve this accuracy, the controller must have a precision voltage reference, a low-offset high-gain feedback amplifier, and an accurately matched resistance divider. The combined errors of all these components must result in an overall error less than ±1%.The </w:t>
      </w:r>
      <w:r w:rsidR="00C01DCA" w:rsidRPr="00703661">
        <w:rPr>
          <w:rFonts w:ascii="Times New Roman" w:hAnsi="Times New Roman" w:cs="Times New Roman"/>
          <w:sz w:val="24"/>
          <w:szCs w:val="24"/>
          <w:lang w:val="en-US"/>
        </w:rPr>
        <w:t>bq2057</w:t>
      </w:r>
      <w:r w:rsidR="00C01DCA" w:rsidRPr="00703661">
        <w:rPr>
          <w:rFonts w:ascii="Times New Roman" w:eastAsia="Times New Roman" w:hAnsi="Times New Roman" w:cs="Times New Roman"/>
          <w:sz w:val="24"/>
          <w:szCs w:val="24"/>
          <w:lang w:val="en-US" w:eastAsia="ru-RU"/>
        </w:rPr>
        <w:t>, combining these elements, guarantees the overall accuracy of ±1%, making it an excellent choice for Li-Ion charging.</w:t>
      </w:r>
    </w:p>
    <w:p w:rsidR="00D752F8" w:rsidRPr="00703661" w:rsidRDefault="00D752F8" w:rsidP="00C01DCA">
      <w:pPr>
        <w:rPr>
          <w:rFonts w:ascii="Times New Roman" w:eastAsia="Times New Roman" w:hAnsi="Times New Roman" w:cs="Times New Roman"/>
          <w:b/>
          <w:i/>
          <w:color w:val="000000"/>
          <w:sz w:val="28"/>
          <w:szCs w:val="28"/>
          <w:lang w:val="en-US" w:eastAsia="ru-RU"/>
        </w:rPr>
      </w:pPr>
    </w:p>
    <w:p w:rsidR="00C01DCA" w:rsidRPr="00703661" w:rsidRDefault="00C01DCA" w:rsidP="00C01DCA">
      <w:pPr>
        <w:rPr>
          <w:rFonts w:ascii="Times New Roman" w:hAnsi="Times New Roman" w:cs="Times New Roman"/>
          <w:b/>
          <w:i/>
          <w:sz w:val="28"/>
          <w:szCs w:val="28"/>
          <w:lang w:val="en-US"/>
        </w:rPr>
      </w:pPr>
      <w:r w:rsidRPr="00703661">
        <w:rPr>
          <w:rFonts w:ascii="Times New Roman" w:eastAsia="Times New Roman" w:hAnsi="Times New Roman" w:cs="Times New Roman"/>
          <w:b/>
          <w:i/>
          <w:color w:val="000000"/>
          <w:sz w:val="28"/>
          <w:szCs w:val="28"/>
          <w:lang w:val="en-US" w:eastAsia="ru-RU"/>
        </w:rPr>
        <w:t>The module of turning on</w:t>
      </w:r>
    </w:p>
    <w:p w:rsidR="00EE0936" w:rsidRPr="00703661" w:rsidRDefault="00C01DCA" w:rsidP="00EE0936">
      <w:pPr>
        <w:spacing w:line="240" w:lineRule="auto"/>
        <w:ind w:firstLine="567"/>
        <w:jc w:val="both"/>
        <w:rPr>
          <w:rFonts w:ascii="Times New Roman" w:hAnsi="Times New Roman" w:cs="Times New Roman"/>
          <w:bCs/>
          <w:sz w:val="24"/>
          <w:szCs w:val="24"/>
          <w:shd w:val="clear" w:color="auto" w:fill="FFFFFF"/>
          <w:lang w:val="en-US"/>
        </w:rPr>
      </w:pPr>
      <w:r w:rsidRPr="00703661">
        <w:rPr>
          <w:rFonts w:ascii="Times New Roman" w:eastAsia="Times New Roman" w:hAnsi="Times New Roman" w:cs="Times New Roman"/>
          <w:color w:val="000000"/>
          <w:sz w:val="24"/>
          <w:szCs w:val="24"/>
          <w:lang w:val="en-US" w:eastAsia="ru-RU"/>
        </w:rPr>
        <w:t xml:space="preserve">The </w:t>
      </w:r>
      <w:r w:rsidRPr="00703661">
        <w:rPr>
          <w:rFonts w:ascii="Times New Roman" w:hAnsi="Times New Roman" w:cs="Times New Roman"/>
          <w:sz w:val="24"/>
          <w:szCs w:val="24"/>
          <w:lang w:val="en-US"/>
        </w:rPr>
        <w:t xml:space="preserve">circuitry of </w:t>
      </w:r>
      <w:r w:rsidRPr="00703661">
        <w:rPr>
          <w:rFonts w:ascii="Times New Roman" w:eastAsia="Times New Roman" w:hAnsi="Times New Roman" w:cs="Times New Roman"/>
          <w:color w:val="000000"/>
          <w:sz w:val="24"/>
          <w:szCs w:val="24"/>
          <w:lang w:val="en-US" w:eastAsia="ru-RU"/>
        </w:rPr>
        <w:t xml:space="preserve">the module of turning on includes (or has) </w:t>
      </w:r>
      <w:r w:rsidRPr="00703661">
        <w:rPr>
          <w:rFonts w:ascii="Times New Roman" w:eastAsia="Times New Roman" w:hAnsi="Times New Roman" w:cs="Times New Roman"/>
          <w:sz w:val="24"/>
          <w:szCs w:val="24"/>
          <w:lang w:val="en-US" w:eastAsia="ru-RU"/>
        </w:rPr>
        <w:t xml:space="preserve">accelerometer with analog output, 4 order high pass filter with Sallen-Key topology, DC biasing </w:t>
      </w:r>
      <w:r w:rsidRPr="00703661">
        <w:rPr>
          <w:rFonts w:ascii="Times New Roman" w:hAnsi="Times New Roman" w:cs="Times New Roman"/>
          <w:sz w:val="24"/>
          <w:szCs w:val="24"/>
          <w:lang w:val="en-US"/>
        </w:rPr>
        <w:t xml:space="preserve">circuit, </w:t>
      </w:r>
      <w:r w:rsidRPr="00703661">
        <w:rPr>
          <w:rFonts w:ascii="Times New Roman" w:hAnsi="Times New Roman" w:cs="Times New Roman"/>
          <w:bCs/>
          <w:sz w:val="24"/>
          <w:szCs w:val="24"/>
          <w:shd w:val="clear" w:color="auto" w:fill="FFFFFF"/>
          <w:lang w:val="en-US"/>
        </w:rPr>
        <w:t>Schmitt trigger, 1 order passive RC low pass filter.</w:t>
      </w:r>
      <w:r w:rsidR="000631A5" w:rsidRPr="00703661">
        <w:rPr>
          <w:rFonts w:ascii="Times New Roman" w:hAnsi="Times New Roman" w:cs="Times New Roman"/>
          <w:bCs/>
          <w:sz w:val="24"/>
          <w:szCs w:val="24"/>
          <w:shd w:val="clear" w:color="auto" w:fill="FFFFFF"/>
          <w:lang w:val="en-US"/>
        </w:rPr>
        <w:t xml:space="preserve"> </w:t>
      </w:r>
    </w:p>
    <w:p w:rsidR="00EE0936" w:rsidRPr="00703661" w:rsidRDefault="00EE0936" w:rsidP="00EE0936">
      <w:pPr>
        <w:spacing w:line="240" w:lineRule="auto"/>
        <w:jc w:val="both"/>
        <w:rPr>
          <w:rFonts w:ascii="Times New Roman" w:hAnsi="Times New Roman" w:cs="Times New Roman"/>
          <w:bCs/>
          <w:sz w:val="24"/>
          <w:szCs w:val="24"/>
          <w:shd w:val="clear" w:color="auto" w:fill="FFFFFF"/>
          <w:lang w:val="en-US"/>
        </w:rPr>
      </w:pPr>
      <w:r w:rsidRPr="00703661">
        <w:rPr>
          <w:rFonts w:ascii="Times New Roman" w:hAnsi="Times New Roman" w:cs="Times New Roman"/>
          <w:noProof/>
          <w:color w:val="000000"/>
          <w:sz w:val="24"/>
          <w:szCs w:val="24"/>
          <w:lang w:eastAsia="ru-RU"/>
        </w:rPr>
        <w:drawing>
          <wp:inline distT="0" distB="0" distL="0" distR="0" wp14:anchorId="03709F54" wp14:editId="129D0ECB">
            <wp:extent cx="5940425" cy="2799080"/>
            <wp:effectExtent l="0" t="0" r="317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2799080"/>
                    </a:xfrm>
                    <a:prstGeom prst="rect">
                      <a:avLst/>
                    </a:prstGeom>
                  </pic:spPr>
                </pic:pic>
              </a:graphicData>
            </a:graphic>
          </wp:inline>
        </w:drawing>
      </w:r>
    </w:p>
    <w:p w:rsidR="00E94D67" w:rsidRPr="00703661" w:rsidRDefault="00E94D67" w:rsidP="00EE0936">
      <w:pPr>
        <w:spacing w:line="240" w:lineRule="auto"/>
        <w:jc w:val="both"/>
        <w:rPr>
          <w:rFonts w:ascii="Times New Roman" w:hAnsi="Times New Roman" w:cs="Times New Roman"/>
          <w:bCs/>
          <w:sz w:val="24"/>
          <w:szCs w:val="24"/>
          <w:shd w:val="clear" w:color="auto" w:fill="FFFFFF"/>
          <w:lang w:val="en-US"/>
        </w:rPr>
      </w:pPr>
    </w:p>
    <w:p w:rsidR="00EE0936" w:rsidRPr="00703661" w:rsidRDefault="00C01DCA" w:rsidP="00EE0936">
      <w:pPr>
        <w:spacing w:line="240" w:lineRule="auto"/>
        <w:ind w:firstLine="567"/>
        <w:jc w:val="both"/>
        <w:rPr>
          <w:rFonts w:ascii="Times New Roman" w:hAnsi="Times New Roman" w:cs="Times New Roman"/>
          <w:bCs/>
          <w:sz w:val="24"/>
          <w:szCs w:val="24"/>
          <w:shd w:val="clear" w:color="auto" w:fill="FFFFFF"/>
          <w:lang w:val="en-US"/>
        </w:rPr>
      </w:pPr>
      <w:r w:rsidRPr="00703661">
        <w:rPr>
          <w:rFonts w:ascii="Times New Roman" w:hAnsi="Times New Roman" w:cs="Times New Roman"/>
          <w:sz w:val="24"/>
          <w:szCs w:val="24"/>
          <w:lang w:val="en-US"/>
        </w:rPr>
        <w:t>The main aim to design a high pass filter was to solve issue of MC's false positives (</w:t>
      </w:r>
      <w:r w:rsidRPr="00703661">
        <w:rPr>
          <w:rFonts w:ascii="Times New Roman" w:hAnsi="Times New Roman" w:cs="Times New Roman"/>
          <w:color w:val="000000"/>
          <w:sz w:val="24"/>
          <w:szCs w:val="24"/>
          <w:shd w:val="clear" w:color="auto" w:fill="FFFFFF"/>
          <w:lang w:val="en-US"/>
        </w:rPr>
        <w:t>operations</w:t>
      </w:r>
      <w:r w:rsidRPr="00703661">
        <w:rPr>
          <w:rFonts w:ascii="Times New Roman" w:hAnsi="Times New Roman" w:cs="Times New Roman"/>
          <w:sz w:val="24"/>
          <w:szCs w:val="24"/>
          <w:lang w:val="en-US"/>
        </w:rPr>
        <w:t xml:space="preserve">). It means that careful signals from accelerometer output are passed by filter because have higher frequencies than </w:t>
      </w:r>
      <w:r w:rsidRPr="00703661">
        <w:rPr>
          <w:rFonts w:ascii="Times New Roman" w:hAnsi="Times New Roman" w:cs="Times New Roman"/>
          <w:color w:val="000000"/>
          <w:sz w:val="24"/>
          <w:szCs w:val="24"/>
          <w:lang w:val="en-US"/>
        </w:rPr>
        <w:t>the corner frequency.</w:t>
      </w:r>
      <w:r w:rsidRPr="00703661">
        <w:rPr>
          <w:rFonts w:ascii="Times New Roman" w:hAnsi="Times New Roman" w:cs="Times New Roman"/>
          <w:sz w:val="24"/>
          <w:szCs w:val="24"/>
          <w:lang w:val="en-US"/>
        </w:rPr>
        <w:t xml:space="preserve"> At the same time another (“bad”) signals have less frequencies than </w:t>
      </w:r>
      <w:r w:rsidRPr="00703661">
        <w:rPr>
          <w:rFonts w:ascii="Times New Roman" w:hAnsi="Times New Roman" w:cs="Times New Roman"/>
          <w:color w:val="000000"/>
          <w:sz w:val="24"/>
          <w:szCs w:val="24"/>
          <w:lang w:val="en-US"/>
        </w:rPr>
        <w:t xml:space="preserve">the corner frequency and are rejected by the filter. We had determinate the corner frequency as 3 Hz. </w:t>
      </w:r>
      <w:r w:rsidRPr="00703661">
        <w:rPr>
          <w:rFonts w:ascii="Times New Roman" w:hAnsi="Times New Roman" w:cs="Times New Roman"/>
          <w:sz w:val="24"/>
          <w:szCs w:val="24"/>
          <w:lang w:val="en-US"/>
        </w:rPr>
        <w:t xml:space="preserve">Careful signals are provided by shaking the ball by user (4 or more times per second).  Sources of «bad» signals can be slow oscillations of water or jiggle in hand when user walking or etc. For provides better rejection in the stop bands we had designed 4 order high pass filter with Sallen-Key topology. </w:t>
      </w:r>
      <w:r w:rsidRPr="00703661">
        <w:rPr>
          <w:rFonts w:ascii="Times New Roman" w:hAnsi="Times New Roman" w:cs="Times New Roman"/>
          <w:color w:val="000000"/>
          <w:sz w:val="24"/>
          <w:szCs w:val="24"/>
          <w:lang w:val="en-US"/>
        </w:rPr>
        <w:t xml:space="preserve">For a steeper roll-off, 2 filter stages </w:t>
      </w:r>
      <w:r w:rsidRPr="00703661">
        <w:rPr>
          <w:rFonts w:ascii="Times New Roman" w:hAnsi="Times New Roman" w:cs="Times New Roman"/>
          <w:color w:val="000000"/>
          <w:sz w:val="24"/>
          <w:szCs w:val="24"/>
          <w:lang w:val="en-US"/>
        </w:rPr>
        <w:lastRenderedPageBreak/>
        <w:t xml:space="preserve">was (had) connected in series, making the filter more selective. First stage was calculated with 3 Hz corner frequency and a second stage with 4 Hz corner frequency. The Butterworth coefficients were used for calculate the filters function. We had laid out the board anticipating the possibility to vary the quality factor via the </w:t>
      </w:r>
      <w:r w:rsidR="000631A5" w:rsidRPr="00703661">
        <w:rPr>
          <w:rFonts w:ascii="Times New Roman" w:hAnsi="Times New Roman" w:cs="Times New Roman"/>
          <w:color w:val="000000"/>
          <w:sz w:val="24"/>
          <w:szCs w:val="24"/>
          <w:lang w:val="en-US"/>
        </w:rPr>
        <w:t>inner gain in the first filter</w:t>
      </w:r>
      <w:r w:rsidRPr="00703661">
        <w:rPr>
          <w:rFonts w:ascii="Times New Roman" w:hAnsi="Times New Roman" w:cs="Times New Roman"/>
          <w:color w:val="000000"/>
          <w:sz w:val="24"/>
          <w:szCs w:val="24"/>
          <w:lang w:val="en-US"/>
        </w:rPr>
        <w:t xml:space="preserve"> stage. But, as result we have not used it and leave both filters’ stages with the unity gain topology.</w:t>
      </w:r>
      <w:r w:rsidR="009F4F33" w:rsidRPr="00703661">
        <w:rPr>
          <w:rFonts w:ascii="Times New Roman" w:hAnsi="Times New Roman" w:cs="Times New Roman"/>
          <w:bCs/>
          <w:sz w:val="24"/>
          <w:szCs w:val="24"/>
          <w:shd w:val="clear" w:color="auto" w:fill="FFFFFF"/>
          <w:lang w:val="en-US"/>
        </w:rPr>
        <w:t xml:space="preserve"> </w:t>
      </w:r>
      <w:r w:rsidRPr="00703661">
        <w:rPr>
          <w:rFonts w:ascii="Times New Roman" w:hAnsi="Times New Roman" w:cs="Times New Roman"/>
          <w:color w:val="000000"/>
          <w:sz w:val="24"/>
          <w:szCs w:val="24"/>
          <w:lang w:val="en-US"/>
        </w:rPr>
        <w:t xml:space="preserve">The characteristics of filter are </w:t>
      </w:r>
      <w:r w:rsidR="009F4F33" w:rsidRPr="00703661">
        <w:rPr>
          <w:rFonts w:ascii="Times New Roman" w:hAnsi="Times New Roman" w:cs="Times New Roman"/>
          <w:sz w:val="24"/>
          <w:szCs w:val="24"/>
          <w:lang w:val="en-US"/>
        </w:rPr>
        <w:t>shown in Figure 4</w:t>
      </w:r>
      <w:r w:rsidRPr="00703661">
        <w:rPr>
          <w:rFonts w:ascii="Times New Roman" w:hAnsi="Times New Roman" w:cs="Times New Roman"/>
          <w:sz w:val="24"/>
          <w:szCs w:val="24"/>
          <w:lang w:val="en-US"/>
        </w:rPr>
        <w:t>.</w:t>
      </w:r>
      <w:r w:rsidR="009F4F33" w:rsidRPr="00703661">
        <w:rPr>
          <w:rFonts w:ascii="Times New Roman" w:hAnsi="Times New Roman" w:cs="Times New Roman"/>
          <w:sz w:val="24"/>
          <w:szCs w:val="24"/>
          <w:lang w:val="en-US"/>
        </w:rPr>
        <w:t xml:space="preserve"> </w:t>
      </w:r>
      <w:r w:rsidRPr="00703661">
        <w:rPr>
          <w:rFonts w:ascii="Times New Roman" w:hAnsi="Times New Roman" w:cs="Times New Roman"/>
          <w:color w:val="000000"/>
          <w:sz w:val="24"/>
          <w:szCs w:val="24"/>
          <w:lang w:val="en-US"/>
        </w:rPr>
        <w:t>For frequencies less than 3 Hz, the roll-off is 90dB/decade. Signals at frequencies more than 3 Hz is passed with loss flatness</w:t>
      </w:r>
      <w:r w:rsidRPr="00703661">
        <w:rPr>
          <w:rFonts w:ascii="Times New Roman" w:hAnsi="Times New Roman" w:cs="Times New Roman"/>
          <w:color w:val="000000"/>
          <w:position w:val="-6"/>
          <w:sz w:val="24"/>
          <w:szCs w:val="24"/>
          <w:lang w:val="en-US"/>
        </w:rPr>
        <w:object w:dxaOrig="740" w:dyaOrig="300">
          <v:shape id="_x0000_i1029" type="#_x0000_t75" style="width:37.5pt;height:15pt" o:ole="">
            <v:imagedata r:id="rId24" o:title=""/>
          </v:shape>
          <o:OLEObject Type="Embed" ProgID="Equation.3" ShapeID="_x0000_i1029" DrawAspect="Content" ObjectID="_1497790147" r:id="rId25"/>
        </w:object>
      </w:r>
      <w:r w:rsidRPr="00703661">
        <w:rPr>
          <w:rFonts w:ascii="Times New Roman" w:hAnsi="Times New Roman" w:cs="Times New Roman"/>
          <w:color w:val="000000"/>
          <w:sz w:val="24"/>
          <w:szCs w:val="24"/>
          <w:lang w:val="en-US"/>
        </w:rPr>
        <w:t xml:space="preserve">. While, for example, the signals at 2 Hz are </w:t>
      </w:r>
      <w:r w:rsidRPr="00703661">
        <w:rPr>
          <w:rFonts w:ascii="Times New Roman" w:hAnsi="Times New Roman" w:cs="Times New Roman"/>
          <w:sz w:val="24"/>
          <w:szCs w:val="24"/>
          <w:lang w:val="en-US"/>
        </w:rPr>
        <w:t>reduced by 30</w:t>
      </w:r>
      <w:r w:rsidRPr="00703661">
        <w:rPr>
          <w:rFonts w:ascii="Times New Roman" w:hAnsi="Times New Roman" w:cs="Times New Roman"/>
          <w:color w:val="000000"/>
          <w:sz w:val="24"/>
          <w:szCs w:val="24"/>
          <w:lang w:val="en-US"/>
        </w:rPr>
        <w:t xml:space="preserve"> dB. We had designed a single supply circuit; the lowest supply voltage is ground. For provide a symmetrical output signal, the potential of the non-inverting input itch OpAms in high pass filter is level shifted to 1.4V. We had used </w:t>
      </w:r>
      <w:r w:rsidRPr="00703661">
        <w:rPr>
          <w:rFonts w:ascii="Times New Roman" w:hAnsi="Times New Roman" w:cs="Times New Roman"/>
          <w:sz w:val="24"/>
          <w:szCs w:val="24"/>
          <w:lang w:val="en-US"/>
        </w:rPr>
        <w:t xml:space="preserve">DC biasing circuit with buffer based on OpAmp, which used as </w:t>
      </w:r>
      <w:r w:rsidRPr="00703661">
        <w:rPr>
          <w:rFonts w:ascii="Times New Roman" w:hAnsi="Times New Roman" w:cs="Times New Roman"/>
          <w:color w:val="000000"/>
          <w:sz w:val="24"/>
          <w:szCs w:val="24"/>
          <w:lang w:val="en-US"/>
        </w:rPr>
        <w:t>a voltage follower and as an impedance converter. It is allowed not include the biasing circuit into the filter calculations.</w:t>
      </w:r>
      <w:r w:rsidR="00303639" w:rsidRPr="00703661">
        <w:rPr>
          <w:rFonts w:ascii="Times New Roman" w:hAnsi="Times New Roman" w:cs="Times New Roman"/>
          <w:sz w:val="24"/>
          <w:szCs w:val="24"/>
          <w:lang w:val="en-US"/>
        </w:rPr>
        <w:t xml:space="preserve"> </w:t>
      </w:r>
      <w:r w:rsidRPr="00703661">
        <w:rPr>
          <w:rFonts w:ascii="Times New Roman" w:hAnsi="Times New Roman" w:cs="Times New Roman"/>
          <w:sz w:val="24"/>
          <w:szCs w:val="24"/>
          <w:lang w:val="en-US"/>
        </w:rPr>
        <w:t xml:space="preserve">We used a Schmitt trigger for matching filter’s output signals with input of MC. It allows do not use typical and more complexity way to interface an accelerometer (as a sensor) with a MC. It means use an amplifier and inner ADC of MC. As a rule, output of comparator has positive or negative voltage supply level without any careful signal on input. We have considered this unpleasant feature in our circuit of Schmitt trigger.  If you make analysis circuit at DC current you'll see that to the comparator’s inverting input comes 1.4V from DC biasing circuit. At the same time, at the non-inverting input set 1.24V by voltage divider. </w:t>
      </w:r>
      <w:r w:rsidRPr="00703661">
        <w:rPr>
          <w:rFonts w:ascii="Times New Roman" w:hAnsi="Times New Roman" w:cs="Times New Roman"/>
          <w:color w:val="000000"/>
          <w:sz w:val="24"/>
          <w:szCs w:val="24"/>
          <w:lang w:val="en-US"/>
        </w:rPr>
        <w:t xml:space="preserve">The output of the comparator goes to </w:t>
      </w:r>
      <w:r w:rsidRPr="00703661">
        <w:rPr>
          <w:rFonts w:ascii="Times New Roman" w:hAnsi="Times New Roman" w:cs="Times New Roman"/>
          <w:sz w:val="24"/>
          <w:szCs w:val="24"/>
          <w:lang w:val="en-US"/>
        </w:rPr>
        <w:t xml:space="preserve">negative voltage supply, which connected with the ground. And on the output of Schmitt trigger we have a low level of logic “0” for MC (about 50mV) without any careful (AC) signals on comparator’s input. </w:t>
      </w:r>
      <w:r w:rsidRPr="00703661">
        <w:rPr>
          <w:rFonts w:ascii="Times New Roman" w:hAnsi="Times New Roman" w:cs="Times New Roman"/>
          <w:color w:val="000000"/>
          <w:sz w:val="24"/>
          <w:szCs w:val="24"/>
          <w:lang w:val="en-US"/>
        </w:rPr>
        <w:t xml:space="preserve">When the </w:t>
      </w:r>
      <w:r w:rsidRPr="00703661">
        <w:rPr>
          <w:rFonts w:ascii="Times New Roman" w:hAnsi="Times New Roman" w:cs="Times New Roman"/>
          <w:sz w:val="24"/>
          <w:szCs w:val="24"/>
          <w:lang w:val="en-US"/>
        </w:rPr>
        <w:t xml:space="preserve">careful (AC) signals comes to comparator’s input the Schmitt trigger’s output generate impulses with high voltage level of logic “1” for MC (about 3.34V). The low threshold 1.3V provides </w:t>
      </w:r>
      <w:r w:rsidRPr="00703661">
        <w:rPr>
          <w:rFonts w:ascii="Times New Roman" w:hAnsi="Times New Roman" w:cs="Times New Roman"/>
          <w:sz w:val="24"/>
          <w:szCs w:val="24"/>
          <w:shd w:val="clear" w:color="auto" w:fill="FFFFFF"/>
          <w:lang w:val="en-US"/>
        </w:rPr>
        <w:t>noise immunity</w:t>
      </w:r>
      <w:r w:rsidRPr="00703661">
        <w:rPr>
          <w:rStyle w:val="apple-converted-space"/>
          <w:rFonts w:ascii="Times New Roman" w:hAnsi="Times New Roman" w:cs="Times New Roman"/>
          <w:sz w:val="24"/>
          <w:szCs w:val="24"/>
          <w:shd w:val="clear" w:color="auto" w:fill="FFFFFF"/>
          <w:lang w:val="en-US"/>
        </w:rPr>
        <w:t>.</w:t>
      </w:r>
      <w:r w:rsidRPr="00703661">
        <w:rPr>
          <w:rFonts w:ascii="Times New Roman" w:hAnsi="Times New Roman" w:cs="Times New Roman"/>
          <w:sz w:val="24"/>
          <w:szCs w:val="24"/>
          <w:lang w:val="en-US"/>
        </w:rPr>
        <w:t xml:space="preserve"> </w:t>
      </w:r>
      <w:r w:rsidRPr="00703661">
        <w:rPr>
          <w:rFonts w:ascii="Times New Roman" w:hAnsi="Times New Roman" w:cs="Times New Roman"/>
          <w:bCs/>
          <w:sz w:val="24"/>
          <w:szCs w:val="24"/>
          <w:shd w:val="clear" w:color="auto" w:fill="FFFFFF"/>
          <w:lang w:val="en-US"/>
        </w:rPr>
        <w:t xml:space="preserve">First order passive RC low pass filter was added to the circuitry for reduce the level of high frequency component which we notice at the peak of impulses when were breadboarding.  </w:t>
      </w:r>
    </w:p>
    <w:p w:rsidR="00C01DCA" w:rsidRPr="00703661" w:rsidRDefault="00C01DCA" w:rsidP="00EE0936">
      <w:pPr>
        <w:spacing w:line="240" w:lineRule="auto"/>
        <w:ind w:firstLine="567"/>
        <w:jc w:val="both"/>
        <w:rPr>
          <w:rFonts w:ascii="Times New Roman" w:hAnsi="Times New Roman" w:cs="Times New Roman"/>
          <w:color w:val="000000"/>
          <w:sz w:val="24"/>
          <w:szCs w:val="24"/>
          <w:lang w:val="en-US"/>
        </w:rPr>
      </w:pPr>
      <w:r w:rsidRPr="00703661">
        <w:rPr>
          <w:rFonts w:ascii="Times New Roman" w:hAnsi="Times New Roman" w:cs="Times New Roman"/>
          <w:bCs/>
          <w:sz w:val="24"/>
          <w:szCs w:val="24"/>
          <w:shd w:val="clear" w:color="auto" w:fill="FFFFFF"/>
          <w:lang w:val="en-US"/>
        </w:rPr>
        <w:t xml:space="preserve">We had chosen TLC272 operational amplifiers for all parts of circuitry. In all we needed in 4 Op Amps and were used in two dual packages. </w:t>
      </w:r>
      <w:r w:rsidRPr="00703661">
        <w:rPr>
          <w:rFonts w:ascii="Times New Roman" w:hAnsi="Times New Roman" w:cs="Times New Roman"/>
          <w:color w:val="000000"/>
          <w:sz w:val="24"/>
          <w:szCs w:val="24"/>
          <w:lang w:val="en-US"/>
        </w:rPr>
        <w:t>Texas Instruments offers a wide range of op amps in single supply applications.</w:t>
      </w:r>
      <w:r w:rsidR="00682BA4" w:rsidRPr="00703661">
        <w:rPr>
          <w:rFonts w:ascii="Times New Roman" w:hAnsi="Times New Roman" w:cs="Times New Roman"/>
          <w:bCs/>
          <w:sz w:val="24"/>
          <w:szCs w:val="24"/>
          <w:shd w:val="clear" w:color="auto" w:fill="FFFFFF"/>
          <w:lang w:val="en-US"/>
        </w:rPr>
        <w:t xml:space="preserve"> </w:t>
      </w:r>
      <w:r w:rsidRPr="00703661">
        <w:rPr>
          <w:rFonts w:ascii="Times New Roman" w:hAnsi="Times New Roman" w:cs="Times New Roman"/>
          <w:bCs/>
          <w:sz w:val="24"/>
          <w:szCs w:val="24"/>
          <w:shd w:val="clear" w:color="auto" w:fill="FFFFFF"/>
          <w:lang w:val="en-US"/>
        </w:rPr>
        <w:t>The reasons of choosing TLC272 are as follows:</w:t>
      </w:r>
    </w:p>
    <w:p w:rsidR="00C01DCA" w:rsidRPr="00703661" w:rsidRDefault="00C01DCA" w:rsidP="00B046AB">
      <w:pPr>
        <w:pStyle w:val="a3"/>
        <w:numPr>
          <w:ilvl w:val="0"/>
          <w:numId w:val="2"/>
        </w:numPr>
        <w:ind w:left="714" w:hanging="357"/>
        <w:jc w:val="both"/>
        <w:rPr>
          <w:lang w:val="en-US"/>
        </w:rPr>
      </w:pPr>
      <w:r w:rsidRPr="00703661">
        <w:rPr>
          <w:bCs/>
          <w:shd w:val="clear" w:color="auto" w:fill="FFFFFF"/>
          <w:lang w:val="en-US"/>
        </w:rPr>
        <w:t>It is low cost and available in our markets.</w:t>
      </w:r>
    </w:p>
    <w:p w:rsidR="00C01DCA" w:rsidRPr="00703661" w:rsidRDefault="00C01DCA" w:rsidP="00B046AB">
      <w:pPr>
        <w:pStyle w:val="a3"/>
        <w:numPr>
          <w:ilvl w:val="0"/>
          <w:numId w:val="2"/>
        </w:numPr>
        <w:ind w:left="714" w:hanging="357"/>
        <w:jc w:val="both"/>
        <w:rPr>
          <w:lang w:val="en-US"/>
        </w:rPr>
      </w:pPr>
      <w:r w:rsidRPr="00703661">
        <w:rPr>
          <w:lang w:val="en-US"/>
        </w:rPr>
        <w:t>It is suitable for proper filter functionality. Firstly</w:t>
      </w:r>
      <w:r w:rsidRPr="00703661">
        <w:rPr>
          <w:bCs/>
          <w:shd w:val="clear" w:color="auto" w:fill="FFFFFF"/>
          <w:lang w:val="en-US"/>
        </w:rPr>
        <w:t xml:space="preserve"> TLC272</w:t>
      </w:r>
      <w:r w:rsidRPr="00703661">
        <w:rPr>
          <w:lang w:val="en-US"/>
        </w:rPr>
        <w:t xml:space="preserve"> can provide </w:t>
      </w:r>
      <w:r w:rsidRPr="00703661">
        <w:rPr>
          <w:position w:val="-12"/>
          <w:lang w:val="en-US"/>
        </w:rPr>
        <w:object w:dxaOrig="3000" w:dyaOrig="380">
          <v:shape id="_x0000_i1030" type="#_x0000_t75" style="width:150pt;height:18.75pt" o:ole="">
            <v:imagedata r:id="rId26" o:title=""/>
          </v:shape>
          <o:OLEObject Type="Embed" ProgID="Equation.3" ShapeID="_x0000_i1030" DrawAspect="Content" ObjectID="_1497790148" r:id="rId27"/>
        </w:object>
      </w:r>
      <w:r w:rsidRPr="00703661">
        <w:rPr>
          <w:lang w:val="en-US"/>
        </w:rPr>
        <w:t xml:space="preserve"> for </w:t>
      </w:r>
      <w:r w:rsidRPr="00703661">
        <w:rPr>
          <w:color w:val="000000"/>
          <w:lang w:val="en-US"/>
        </w:rPr>
        <w:t>ﬁlter gain is +1 V/V</w:t>
      </w:r>
      <w:r w:rsidRPr="00703661">
        <w:rPr>
          <w:lang w:val="en-US"/>
        </w:rPr>
        <w:t xml:space="preserve"> and</w:t>
      </w:r>
      <w:r w:rsidRPr="00703661">
        <w:rPr>
          <w:position w:val="-16"/>
          <w:lang w:val="en-US"/>
        </w:rPr>
        <w:object w:dxaOrig="3739" w:dyaOrig="420">
          <v:shape id="_x0000_i1031" type="#_x0000_t75" style="width:186.75pt;height:21pt" o:ole="">
            <v:imagedata r:id="rId28" o:title=""/>
          </v:shape>
          <o:OLEObject Type="Embed" ProgID="Equation.3" ShapeID="_x0000_i1031" DrawAspect="Content" ObjectID="_1497790149" r:id="rId29"/>
        </w:object>
      </w:r>
      <w:r w:rsidRPr="00703661">
        <w:rPr>
          <w:lang w:val="en-US"/>
        </w:rPr>
        <w:t xml:space="preserve"> for adequate full power response. </w:t>
      </w:r>
      <w:r w:rsidRPr="00703661">
        <w:rPr>
          <w:bCs/>
          <w:color w:val="000000" w:themeColor="text1"/>
          <w:shd w:val="clear" w:color="auto" w:fill="FFFFFF"/>
          <w:lang w:val="en-US"/>
        </w:rPr>
        <w:t>Secondly</w:t>
      </w:r>
      <w:r w:rsidRPr="00703661">
        <w:rPr>
          <w:lang w:val="en-US"/>
        </w:rPr>
        <w:t xml:space="preserve">, there is wide </w:t>
      </w:r>
      <w:r w:rsidRPr="00703661">
        <w:rPr>
          <w:color w:val="000000"/>
          <w:lang w:val="en-US"/>
        </w:rPr>
        <w:t xml:space="preserve">input common-mode voltage range that limits the range of our input signal and also low input bias current because it’s CMOS amplifier.  </w:t>
      </w:r>
      <w:r w:rsidRPr="00703661">
        <w:rPr>
          <w:lang w:val="en-US"/>
        </w:rPr>
        <w:t>We are using the Sallen-Key ﬁlter conﬁguration; the input bias current of the ampliﬁer will conduct through resistor. The voltage drop caused by this error will appear as an input offset-voltage and noise source. And, if we have high input bias currents then must be used lower resistors in circuit. If do this, when must be increased the capacitors in order to leave ﬁlter cut-off frequency. Large capacitors are not a very good option because of cost, accuracy and size. Therefore, ﬁlter with lower corner frequency is requires a CMOS ampliﬁer.</w:t>
      </w:r>
    </w:p>
    <w:p w:rsidR="00C01DCA" w:rsidRPr="00703661" w:rsidRDefault="00C01DCA" w:rsidP="00B046AB">
      <w:pPr>
        <w:pStyle w:val="a3"/>
        <w:numPr>
          <w:ilvl w:val="0"/>
          <w:numId w:val="2"/>
        </w:numPr>
        <w:ind w:left="714" w:hanging="357"/>
        <w:jc w:val="both"/>
        <w:rPr>
          <w:lang w:val="en-US"/>
        </w:rPr>
      </w:pPr>
      <w:r w:rsidRPr="00703661">
        <w:rPr>
          <w:color w:val="000000"/>
          <w:lang w:val="en-US"/>
        </w:rPr>
        <w:t xml:space="preserve">The TLC272 had satisfied us as basis for </w:t>
      </w:r>
      <w:r w:rsidRPr="00703661">
        <w:rPr>
          <w:bCs/>
          <w:shd w:val="clear" w:color="auto" w:fill="FFFFFF"/>
          <w:lang w:val="en-US"/>
        </w:rPr>
        <w:t xml:space="preserve">Schmitt trigger </w:t>
      </w:r>
      <w:r w:rsidRPr="00703661">
        <w:rPr>
          <w:color w:val="000000"/>
          <w:lang w:val="en-US"/>
        </w:rPr>
        <w:t xml:space="preserve">to operate with a 5 V power supply. The TLC272 output voltage swing at </w:t>
      </w:r>
      <w:r w:rsidRPr="00703661">
        <w:rPr>
          <w:position w:val="-12"/>
          <w:lang w:val="en-US"/>
        </w:rPr>
        <w:object w:dxaOrig="480" w:dyaOrig="380">
          <v:shape id="_x0000_i1032" type="#_x0000_t75" style="width:24pt;height:18.75pt" o:ole="">
            <v:imagedata r:id="rId30" o:title=""/>
          </v:shape>
          <o:OLEObject Type="Embed" ProgID="Equation.3" ShapeID="_x0000_i1032" DrawAspect="Content" ObjectID="_1497790150" r:id="rId31"/>
        </w:object>
      </w:r>
      <w:r w:rsidRPr="00703661">
        <w:rPr>
          <w:color w:val="000000"/>
          <w:lang w:val="en-US"/>
        </w:rPr>
        <w:t xml:space="preserve">= 5 V is 3.34 V (this is because of transistor saturation or cutoff), and this consistent with MC's input voltage ranges (it is </w:t>
      </w:r>
      <w:r w:rsidRPr="00703661">
        <w:rPr>
          <w:position w:val="-12"/>
          <w:lang w:val="en-US"/>
        </w:rPr>
        <w:object w:dxaOrig="1120" w:dyaOrig="380">
          <v:shape id="_x0000_i1033" type="#_x0000_t75" style="width:55.5pt;height:18.75pt" o:ole="">
            <v:imagedata r:id="rId32" o:title=""/>
          </v:shape>
          <o:OLEObject Type="Embed" ProgID="Equation.3" ShapeID="_x0000_i1033" DrawAspect="Content" ObjectID="_1497790151" r:id="rId33"/>
        </w:object>
      </w:r>
      <w:r w:rsidRPr="00703661">
        <w:rPr>
          <w:color w:val="000000"/>
          <w:lang w:val="en-US"/>
        </w:rPr>
        <w:t xml:space="preserve"> to </w:t>
      </w:r>
      <w:r w:rsidRPr="00703661">
        <w:rPr>
          <w:position w:val="-12"/>
          <w:lang w:val="en-US"/>
        </w:rPr>
        <w:object w:dxaOrig="1100" w:dyaOrig="380">
          <v:shape id="_x0000_i1034" type="#_x0000_t75" style="width:54.75pt;height:18.75pt" o:ole="">
            <v:imagedata r:id="rId34" o:title=""/>
          </v:shape>
          <o:OLEObject Type="Embed" ProgID="Equation.3" ShapeID="_x0000_i1034" DrawAspect="Content" ObjectID="_1497790152" r:id="rId35"/>
        </w:object>
      </w:r>
      <w:r w:rsidRPr="00703661">
        <w:rPr>
          <w:lang w:val="en-US"/>
        </w:rPr>
        <w:t xml:space="preserve"> for logic “1”)</w:t>
      </w:r>
      <w:r w:rsidRPr="00703661">
        <w:rPr>
          <w:color w:val="000000"/>
          <w:lang w:val="en-US"/>
        </w:rPr>
        <w:t>.</w:t>
      </w:r>
    </w:p>
    <w:p w:rsidR="0089192C" w:rsidRPr="00703661" w:rsidRDefault="0089192C" w:rsidP="0089192C">
      <w:pPr>
        <w:pStyle w:val="a3"/>
        <w:ind w:left="714"/>
        <w:jc w:val="both"/>
        <w:rPr>
          <w:color w:val="000000"/>
          <w:lang w:val="en-US"/>
        </w:rPr>
      </w:pPr>
    </w:p>
    <w:p w:rsidR="0089192C" w:rsidRPr="00703661" w:rsidRDefault="0089192C" w:rsidP="0089192C">
      <w:pPr>
        <w:pStyle w:val="a3"/>
        <w:ind w:left="714"/>
        <w:jc w:val="both"/>
        <w:rPr>
          <w:color w:val="000000"/>
          <w:lang w:val="en-US"/>
        </w:rPr>
      </w:pPr>
    </w:p>
    <w:p w:rsidR="00A668AB" w:rsidRPr="00703661" w:rsidRDefault="005D148C" w:rsidP="00A668AB">
      <w:pPr>
        <w:rPr>
          <w:rFonts w:ascii="Times New Roman" w:eastAsia="Times New Roman" w:hAnsi="Times New Roman" w:cs="Times New Roman"/>
          <w:b/>
          <w:i/>
          <w:color w:val="000000"/>
          <w:sz w:val="28"/>
          <w:szCs w:val="28"/>
          <w:lang w:val="en-US" w:eastAsia="ru-RU"/>
        </w:rPr>
      </w:pPr>
      <w:r w:rsidRPr="00703661">
        <w:rPr>
          <w:rFonts w:ascii="Times New Roman" w:eastAsia="Times New Roman" w:hAnsi="Times New Roman" w:cs="Times New Roman"/>
          <w:b/>
          <w:i/>
          <w:color w:val="000000"/>
          <w:sz w:val="28"/>
          <w:szCs w:val="28"/>
          <w:lang w:val="en-US" w:eastAsia="ru-RU"/>
        </w:rPr>
        <w:t>The wireless charging system</w:t>
      </w:r>
    </w:p>
    <w:p w:rsidR="009B080D" w:rsidRPr="00703661" w:rsidRDefault="0089192C" w:rsidP="009B1AFE">
      <w:pPr>
        <w:rPr>
          <w:bCs/>
          <w:color w:val="000000" w:themeColor="text1"/>
          <w:shd w:val="clear" w:color="auto" w:fill="FFFFFF"/>
          <w:lang w:val="en-US"/>
        </w:rPr>
      </w:pPr>
      <w:r w:rsidRPr="00703661">
        <w:rPr>
          <w:bCs/>
          <w:noProof/>
          <w:color w:val="000000" w:themeColor="text1"/>
          <w:shd w:val="clear" w:color="auto" w:fill="FFFFFF"/>
          <w:lang w:eastAsia="ru-RU"/>
        </w:rPr>
        <w:drawing>
          <wp:anchor distT="0" distB="0" distL="114300" distR="114300" simplePos="0" relativeHeight="251660288" behindDoc="0" locked="0" layoutInCell="1" allowOverlap="1" wp14:anchorId="2E4D3AD8" wp14:editId="63D733AD">
            <wp:simplePos x="0" y="0"/>
            <wp:positionH relativeFrom="column">
              <wp:posOffset>1463040</wp:posOffset>
            </wp:positionH>
            <wp:positionV relativeFrom="paragraph">
              <wp:posOffset>22860</wp:posOffset>
            </wp:positionV>
            <wp:extent cx="1487170" cy="195262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9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7170" cy="1952625"/>
                    </a:xfrm>
                    <a:prstGeom prst="rect">
                      <a:avLst/>
                    </a:prstGeom>
                  </pic:spPr>
                </pic:pic>
              </a:graphicData>
            </a:graphic>
            <wp14:sizeRelH relativeFrom="page">
              <wp14:pctWidth>0</wp14:pctWidth>
            </wp14:sizeRelH>
            <wp14:sizeRelV relativeFrom="page">
              <wp14:pctHeight>0</wp14:pctHeight>
            </wp14:sizeRelV>
          </wp:anchor>
        </w:drawing>
      </w:r>
      <w:r w:rsidRPr="00703661">
        <w:rPr>
          <w:bCs/>
          <w:noProof/>
          <w:color w:val="000000" w:themeColor="text1"/>
          <w:shd w:val="clear" w:color="auto" w:fill="FFFFFF"/>
          <w:lang w:eastAsia="ru-RU"/>
        </w:rPr>
        <w:drawing>
          <wp:anchor distT="0" distB="0" distL="114300" distR="114300" simplePos="0" relativeHeight="251659264" behindDoc="0" locked="0" layoutInCell="1" allowOverlap="1" wp14:anchorId="51E6716D" wp14:editId="109A4CED">
            <wp:simplePos x="0" y="0"/>
            <wp:positionH relativeFrom="column">
              <wp:posOffset>-3810</wp:posOffset>
            </wp:positionH>
            <wp:positionV relativeFrom="paragraph">
              <wp:posOffset>22860</wp:posOffset>
            </wp:positionV>
            <wp:extent cx="1471295" cy="19621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1295" cy="1962150"/>
                    </a:xfrm>
                    <a:prstGeom prst="rect">
                      <a:avLst/>
                    </a:prstGeom>
                  </pic:spPr>
                </pic:pic>
              </a:graphicData>
            </a:graphic>
            <wp14:sizeRelH relativeFrom="page">
              <wp14:pctWidth>0</wp14:pctWidth>
            </wp14:sizeRelH>
            <wp14:sizeRelV relativeFrom="page">
              <wp14:pctHeight>0</wp14:pctHeight>
            </wp14:sizeRelV>
          </wp:anchor>
        </w:drawing>
      </w:r>
      <w:r w:rsidR="00BA1B61" w:rsidRPr="00703661">
        <w:rPr>
          <w:bCs/>
          <w:noProof/>
          <w:color w:val="000000" w:themeColor="text1"/>
          <w:shd w:val="clear" w:color="auto" w:fill="FFFFFF"/>
          <w:lang w:val="en-US"/>
        </w:rPr>
        <w:t xml:space="preserve"> </w:t>
      </w:r>
      <w:r w:rsidR="005D148C" w:rsidRPr="00703661">
        <w:rPr>
          <w:rFonts w:ascii="Times New Roman" w:hAnsi="Times New Roman" w:cs="Times New Roman"/>
          <w:sz w:val="24"/>
          <w:szCs w:val="24"/>
          <w:lang w:val="en-US"/>
        </w:rPr>
        <w:t xml:space="preserve">According to recommendations of </w:t>
      </w:r>
      <w:r w:rsidR="005D148C" w:rsidRPr="00703661">
        <w:rPr>
          <w:rFonts w:ascii="Times New Roman" w:hAnsi="Times New Roman" w:cs="Times New Roman"/>
          <w:color w:val="000000"/>
          <w:sz w:val="24"/>
          <w:szCs w:val="24"/>
          <w:lang w:val="en-US"/>
        </w:rPr>
        <w:t>Wireless Power Consortium (</w:t>
      </w:r>
      <w:hyperlink r:id="rId38" w:history="1">
        <w:r w:rsidR="005D148C" w:rsidRPr="00703661">
          <w:rPr>
            <w:rStyle w:val="a8"/>
            <w:rFonts w:ascii="Times New Roman" w:hAnsi="Times New Roman" w:cs="Times New Roman"/>
            <w:sz w:val="24"/>
            <w:szCs w:val="24"/>
            <w:lang w:val="en-US"/>
          </w:rPr>
          <w:t>http://www.wirelesspowerconsortium.com/downloads/wireless-power-specification-part-1.html</w:t>
        </w:r>
      </w:hyperlink>
      <w:r w:rsidR="005D148C" w:rsidRPr="00703661">
        <w:rPr>
          <w:rFonts w:ascii="Times New Roman" w:hAnsi="Times New Roman" w:cs="Times New Roman"/>
          <w:sz w:val="24"/>
          <w:szCs w:val="24"/>
          <w:lang w:val="en-US"/>
        </w:rPr>
        <w:t xml:space="preserve"> ) we had used type A5 Power Transmitter design. It has system of two coils, one is for transmitter and another is for receiver. </w:t>
      </w:r>
      <w:r w:rsidR="00D83807" w:rsidRPr="00703661">
        <w:rPr>
          <w:rFonts w:ascii="Times New Roman" w:hAnsi="Times New Roman" w:cs="Times New Roman"/>
          <w:sz w:val="24"/>
          <w:szCs w:val="24"/>
          <w:lang w:val="en-US"/>
        </w:rPr>
        <w:t xml:space="preserve">For better efficiency of charging both coils (transmitter and receiver) is offered the positioning with help of neodymium magnets placing it in the center of each </w:t>
      </w:r>
      <w:r w:rsidR="00506303" w:rsidRPr="00703661">
        <w:rPr>
          <w:rFonts w:ascii="Times New Roman" w:hAnsi="Times New Roman" w:cs="Times New Roman"/>
          <w:sz w:val="24"/>
          <w:szCs w:val="24"/>
          <w:lang w:val="en-US"/>
        </w:rPr>
        <w:t>coil</w:t>
      </w:r>
      <w:r w:rsidR="00D83807" w:rsidRPr="00703661">
        <w:rPr>
          <w:rFonts w:ascii="Times New Roman" w:hAnsi="Times New Roman" w:cs="Times New Roman"/>
          <w:sz w:val="24"/>
          <w:szCs w:val="24"/>
          <w:lang w:val="en-US"/>
        </w:rPr>
        <w:t xml:space="preserve">. Our experimental results showed that is enough power is transmitted without using magnets. But we still plan to keep it in the system. </w:t>
      </w:r>
      <w:r w:rsidR="005D148C" w:rsidRPr="00703661">
        <w:rPr>
          <w:rFonts w:ascii="Times New Roman" w:hAnsi="Times New Roman" w:cs="Times New Roman"/>
          <w:sz w:val="24"/>
          <w:szCs w:val="24"/>
          <w:lang w:val="en-US"/>
        </w:rPr>
        <w:t xml:space="preserve">The magnetic field of magnets is less than 150 mT that does not disturb the field distribution between the coils. </w:t>
      </w:r>
      <w:r w:rsidR="00682BA4" w:rsidRPr="00703661">
        <w:rPr>
          <w:rFonts w:ascii="Times New Roman" w:hAnsi="Times New Roman" w:cs="Times New Roman"/>
          <w:sz w:val="24"/>
          <w:szCs w:val="24"/>
          <w:lang w:val="en-US"/>
        </w:rPr>
        <w:t xml:space="preserve"> </w:t>
      </w:r>
      <w:r w:rsidR="00D83807" w:rsidRPr="00703661">
        <w:rPr>
          <w:rFonts w:ascii="Times New Roman" w:hAnsi="Times New Roman" w:cs="Times New Roman"/>
          <w:sz w:val="24"/>
          <w:szCs w:val="24"/>
          <w:lang w:val="en-US"/>
        </w:rPr>
        <w:t>Coils are shown in Figure 5</w:t>
      </w:r>
      <w:r w:rsidR="005D148C" w:rsidRPr="00703661">
        <w:rPr>
          <w:rFonts w:ascii="Times New Roman" w:hAnsi="Times New Roman" w:cs="Times New Roman"/>
          <w:sz w:val="24"/>
          <w:szCs w:val="24"/>
          <w:lang w:val="en-US"/>
        </w:rPr>
        <w:t>.</w:t>
      </w:r>
      <w:r w:rsidR="00D83807" w:rsidRPr="00703661">
        <w:rPr>
          <w:rFonts w:ascii="Times New Roman" w:hAnsi="Times New Roman" w:cs="Times New Roman"/>
          <w:sz w:val="24"/>
          <w:szCs w:val="24"/>
          <w:lang w:val="en-US"/>
        </w:rPr>
        <w:t xml:space="preserve"> </w:t>
      </w:r>
      <w:r w:rsidR="009B1AFE" w:rsidRPr="00703661">
        <w:rPr>
          <w:rFonts w:ascii="Times New Roman" w:hAnsi="Times New Roman" w:cs="Times New Roman"/>
          <w:sz w:val="24"/>
          <w:szCs w:val="24"/>
          <w:lang w:val="en-US"/>
        </w:rPr>
        <w:t xml:space="preserve"> </w:t>
      </w:r>
      <w:r w:rsidR="005D148C" w:rsidRPr="00703661">
        <w:rPr>
          <w:rFonts w:ascii="Times New Roman" w:hAnsi="Times New Roman" w:cs="Times New Roman"/>
          <w:sz w:val="24"/>
          <w:szCs w:val="24"/>
          <w:lang w:val="en-US"/>
        </w:rPr>
        <w:t xml:space="preserve">Litz wire coils are wound to prevent skin effect. Both coils </w:t>
      </w:r>
      <w:r w:rsidR="00D4110C" w:rsidRPr="00703661">
        <w:rPr>
          <w:rFonts w:ascii="Times New Roman" w:hAnsi="Times New Roman" w:cs="Times New Roman"/>
          <w:sz w:val="24"/>
          <w:szCs w:val="24"/>
          <w:lang w:val="en-US"/>
        </w:rPr>
        <w:t>are</w:t>
      </w:r>
      <w:r w:rsidR="005D148C" w:rsidRPr="00703661">
        <w:rPr>
          <w:rFonts w:ascii="Times New Roman" w:hAnsi="Times New Roman" w:cs="Times New Roman"/>
          <w:sz w:val="24"/>
          <w:szCs w:val="24"/>
          <w:lang w:val="en-US"/>
        </w:rPr>
        <w:t xml:space="preserve"> placed on the ferrite plates. Firstly it allows increasing the </w:t>
      </w:r>
      <w:r w:rsidR="005D148C" w:rsidRPr="00703661">
        <w:rPr>
          <w:rFonts w:ascii="Times New Roman" w:hAnsi="Times New Roman" w:cs="Times New Roman"/>
          <w:bCs/>
          <w:color w:val="000000" w:themeColor="text1"/>
          <w:sz w:val="24"/>
          <w:szCs w:val="24"/>
          <w:shd w:val="clear" w:color="auto" w:fill="FFFFFF"/>
          <w:lang w:val="en-US"/>
        </w:rPr>
        <w:t xml:space="preserve">efficiency because magnetic lines concentrated in a confined space. Secondly it is shielding from noise influence. For </w:t>
      </w:r>
      <w:hyperlink r:id="rId39" w:tooltip="Показать примеры употребления" w:history="1">
        <w:r w:rsidR="005D148C" w:rsidRPr="00703661">
          <w:rPr>
            <w:rStyle w:val="translation"/>
            <w:rFonts w:ascii="Times New Roman" w:hAnsi="Times New Roman" w:cs="Times New Roman"/>
            <w:color w:val="000000"/>
            <w:sz w:val="24"/>
            <w:szCs w:val="24"/>
            <w:bdr w:val="none" w:sz="0" w:space="0" w:color="auto" w:frame="1"/>
            <w:lang w:val="en-US"/>
          </w:rPr>
          <w:t>resonance frequency</w:t>
        </w:r>
      </w:hyperlink>
      <w:r w:rsidR="005D148C" w:rsidRPr="00703661">
        <w:rPr>
          <w:rFonts w:ascii="Times New Roman" w:hAnsi="Times New Roman" w:cs="Times New Roman"/>
          <w:sz w:val="24"/>
          <w:szCs w:val="24"/>
          <w:lang w:val="en-US"/>
        </w:rPr>
        <w:t xml:space="preserve"> (or operation frequency for wireless power transfer) </w:t>
      </w:r>
      <w:r w:rsidR="0097481B" w:rsidRPr="00703661">
        <w:rPr>
          <w:rFonts w:ascii="Times New Roman" w:hAnsi="Times New Roman" w:cs="Times New Roman"/>
          <w:position w:val="-6"/>
          <w:sz w:val="24"/>
          <w:szCs w:val="24"/>
          <w:lang w:val="en-US"/>
        </w:rPr>
        <w:object w:dxaOrig="920" w:dyaOrig="300">
          <v:shape id="_x0000_i1035" type="#_x0000_t75" style="width:45.75pt;height:15pt" o:ole="">
            <v:imagedata r:id="rId40" o:title=""/>
          </v:shape>
          <o:OLEObject Type="Embed" ProgID="Equation.3" ShapeID="_x0000_i1035" DrawAspect="Content" ObjectID="_1497790153" r:id="rId41"/>
        </w:object>
      </w:r>
      <w:r w:rsidR="009B080D" w:rsidRPr="00703661">
        <w:rPr>
          <w:rFonts w:ascii="Times New Roman" w:hAnsi="Times New Roman" w:cs="Times New Roman"/>
          <w:sz w:val="24"/>
          <w:szCs w:val="24"/>
          <w:lang w:val="en-US"/>
        </w:rPr>
        <w:t xml:space="preserve"> </w:t>
      </w:r>
      <w:r w:rsidR="005D148C" w:rsidRPr="00703661">
        <w:rPr>
          <w:rFonts w:ascii="Times New Roman" w:hAnsi="Times New Roman" w:cs="Times New Roman"/>
          <w:sz w:val="24"/>
          <w:szCs w:val="24"/>
          <w:lang w:val="en-US"/>
        </w:rPr>
        <w:t xml:space="preserve">we get </w:t>
      </w:r>
      <w:r w:rsidR="005B1964" w:rsidRPr="00703661">
        <w:rPr>
          <w:rFonts w:ascii="Times New Roman" w:hAnsi="Times New Roman" w:cs="Times New Roman"/>
          <w:position w:val="-12"/>
          <w:sz w:val="24"/>
          <w:szCs w:val="24"/>
          <w:lang w:val="en-US"/>
        </w:rPr>
        <w:object w:dxaOrig="1980" w:dyaOrig="380">
          <v:shape id="_x0000_i1036" type="#_x0000_t75" style="width:99pt;height:18.75pt" o:ole="">
            <v:imagedata r:id="rId42" o:title=""/>
          </v:shape>
          <o:OLEObject Type="Embed" ProgID="Equation.3" ShapeID="_x0000_i1036" DrawAspect="Content" ObjectID="_1497790154" r:id="rId43"/>
        </w:object>
      </w:r>
      <w:r w:rsidR="009B080D" w:rsidRPr="00703661">
        <w:rPr>
          <w:rFonts w:ascii="Times New Roman" w:hAnsi="Times New Roman" w:cs="Times New Roman"/>
          <w:sz w:val="24"/>
          <w:szCs w:val="24"/>
          <w:lang w:val="en-US"/>
        </w:rPr>
        <w:t xml:space="preserve"> in series and </w:t>
      </w:r>
      <w:r w:rsidR="0097481B" w:rsidRPr="00703661">
        <w:rPr>
          <w:rFonts w:ascii="Times New Roman" w:hAnsi="Times New Roman" w:cs="Times New Roman"/>
          <w:position w:val="-12"/>
          <w:sz w:val="24"/>
          <w:szCs w:val="24"/>
          <w:lang w:val="en-US"/>
        </w:rPr>
        <w:object w:dxaOrig="1920" w:dyaOrig="380">
          <v:shape id="_x0000_i1037" type="#_x0000_t75" style="width:96pt;height:18.75pt" o:ole="">
            <v:imagedata r:id="rId44" o:title=""/>
          </v:shape>
          <o:OLEObject Type="Embed" ProgID="Equation.3" ShapeID="_x0000_i1037" DrawAspect="Content" ObjectID="_1497790155" r:id="rId45"/>
        </w:object>
      </w:r>
      <w:r w:rsidR="009B080D" w:rsidRPr="00703661">
        <w:rPr>
          <w:rFonts w:ascii="Times New Roman" w:hAnsi="Times New Roman" w:cs="Times New Roman"/>
          <w:sz w:val="24"/>
          <w:szCs w:val="24"/>
          <w:lang w:val="en-US"/>
        </w:rPr>
        <w:t xml:space="preserve"> in parallel</w:t>
      </w:r>
      <w:r w:rsidR="009B080D" w:rsidRPr="00703661">
        <w:rPr>
          <w:lang w:val="en-US"/>
        </w:rPr>
        <w:t xml:space="preserve"> </w:t>
      </w:r>
    </w:p>
    <w:p w:rsidR="00BA1B61" w:rsidRPr="00703661" w:rsidRDefault="003F787D" w:rsidP="00EE0936">
      <w:pPr>
        <w:pStyle w:val="a3"/>
        <w:rPr>
          <w:bCs/>
          <w:noProof/>
          <w:color w:val="000000" w:themeColor="text1"/>
          <w:shd w:val="clear" w:color="auto" w:fill="FFFFFF"/>
          <w:lang w:val="en-US"/>
        </w:rPr>
      </w:pPr>
      <w:r w:rsidRPr="00703661">
        <w:rPr>
          <w:b/>
          <w:i/>
          <w:sz w:val="28"/>
          <w:szCs w:val="28"/>
          <w:lang w:val="en-US"/>
        </w:rPr>
        <w:t>The features of circuitry for decreasing power consumption</w:t>
      </w:r>
      <w:r w:rsidR="00BA1B61" w:rsidRPr="00703661">
        <w:rPr>
          <w:bCs/>
          <w:color w:val="000000" w:themeColor="text1"/>
          <w:shd w:val="clear" w:color="auto" w:fill="FFFFFF"/>
          <w:lang w:val="en-US"/>
        </w:rPr>
        <w:t xml:space="preserve"> </w:t>
      </w:r>
      <w:r w:rsidR="00BA1B61" w:rsidRPr="00703661">
        <w:rPr>
          <w:bCs/>
          <w:noProof/>
          <w:color w:val="000000" w:themeColor="text1"/>
          <w:shd w:val="clear" w:color="auto" w:fill="FFFFFF"/>
          <w:lang w:val="en-US"/>
        </w:rPr>
        <w:t xml:space="preserve"> </w:t>
      </w:r>
      <w:r w:rsidR="00AE3326" w:rsidRPr="00703661">
        <w:rPr>
          <w:bCs/>
          <w:noProof/>
          <w:color w:val="000000" w:themeColor="text1"/>
          <w:shd w:val="clear" w:color="auto" w:fill="FFFFFF"/>
        </w:rPr>
        <w:drawing>
          <wp:inline distT="0" distB="0" distL="0" distR="0" wp14:anchorId="0A85C9E9" wp14:editId="499FB0C2">
            <wp:extent cx="5895975" cy="297225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11.JPG"/>
                    <pic:cNvPicPr/>
                  </pic:nvPicPr>
                  <pic:blipFill>
                    <a:blip r:embed="rId46">
                      <a:extLst>
                        <a:ext uri="{28A0092B-C50C-407E-A947-70E740481C1C}">
                          <a14:useLocalDpi xmlns:a14="http://schemas.microsoft.com/office/drawing/2010/main" val="0"/>
                        </a:ext>
                      </a:extLst>
                    </a:blip>
                    <a:stretch>
                      <a:fillRect/>
                    </a:stretch>
                  </pic:blipFill>
                  <pic:spPr>
                    <a:xfrm>
                      <a:off x="0" y="0"/>
                      <a:ext cx="5904662" cy="2976631"/>
                    </a:xfrm>
                    <a:prstGeom prst="rect">
                      <a:avLst/>
                    </a:prstGeom>
                  </pic:spPr>
                </pic:pic>
              </a:graphicData>
            </a:graphic>
          </wp:inline>
        </w:drawing>
      </w:r>
    </w:p>
    <w:p w:rsidR="00E94D67" w:rsidRPr="00703661" w:rsidRDefault="00E94D67" w:rsidP="00EE0936">
      <w:pPr>
        <w:pStyle w:val="a3"/>
        <w:rPr>
          <w:bCs/>
          <w:color w:val="000000" w:themeColor="text1"/>
          <w:shd w:val="clear" w:color="auto" w:fill="FFFFFF"/>
          <w:lang w:val="en-US"/>
        </w:rPr>
      </w:pPr>
      <w:r w:rsidRPr="00703661">
        <w:rPr>
          <w:bCs/>
          <w:noProof/>
          <w:color w:val="000000" w:themeColor="text1"/>
          <w:shd w:val="clear" w:color="auto" w:fill="FFFFFF"/>
          <w:lang w:val="en-US"/>
        </w:rPr>
        <w:t xml:space="preserve">Figure </w:t>
      </w:r>
    </w:p>
    <w:p w:rsidR="008F024B" w:rsidRPr="00703661" w:rsidRDefault="003F787D" w:rsidP="00AE3326">
      <w:pPr>
        <w:pStyle w:val="a3"/>
        <w:ind w:firstLine="567"/>
        <w:jc w:val="both"/>
        <w:rPr>
          <w:bCs/>
          <w:color w:val="000000" w:themeColor="text1"/>
          <w:shd w:val="clear" w:color="auto" w:fill="FFFFFF"/>
          <w:lang w:val="en-US"/>
        </w:rPr>
      </w:pPr>
      <w:r w:rsidRPr="00703661">
        <w:rPr>
          <w:bCs/>
          <w:color w:val="000000" w:themeColor="text1"/>
          <w:shd w:val="clear" w:color="auto" w:fill="FFFFFF"/>
          <w:lang w:val="en-US"/>
        </w:rPr>
        <w:t xml:space="preserve">Since we used the magnets we added to the circuitry the reed switch. It is placed in parallel with the input port of MC where is applied voltage from the Li-Ion battery, as shown in Figure </w:t>
      </w:r>
      <w:r w:rsidR="00791DFD" w:rsidRPr="00703661">
        <w:rPr>
          <w:bCs/>
          <w:color w:val="000000" w:themeColor="text1"/>
          <w:shd w:val="clear" w:color="auto" w:fill="FFFFFF"/>
          <w:lang w:val="en-US"/>
        </w:rPr>
        <w:t>6</w:t>
      </w:r>
      <w:r w:rsidRPr="00703661">
        <w:rPr>
          <w:bCs/>
          <w:color w:val="000000" w:themeColor="text1"/>
          <w:shd w:val="clear" w:color="auto" w:fill="FFFFFF"/>
          <w:lang w:val="en-US"/>
        </w:rPr>
        <w:t xml:space="preserve">.  When the ball put on the base station the circuit with the reed switch is closed and to the input port of MC comes low level of logic «0». Controller reacts for it. At another port of MC the </w:t>
      </w:r>
      <w:r w:rsidRPr="00703661">
        <w:rPr>
          <w:bCs/>
          <w:color w:val="000000" w:themeColor="text1"/>
          <w:shd w:val="clear" w:color="auto" w:fill="FFFFFF"/>
          <w:lang w:val="en-US"/>
        </w:rPr>
        <w:lastRenderedPageBreak/>
        <w:t>transistor (at key mode) is opened by the high level signal of logic «1» and disconnects ground from parts of circuit with 5V supp</w:t>
      </w:r>
      <w:r w:rsidR="001A3D50" w:rsidRPr="00703661">
        <w:rPr>
          <w:bCs/>
          <w:color w:val="000000" w:themeColor="text1"/>
          <w:shd w:val="clear" w:color="auto" w:fill="FFFFFF"/>
          <w:lang w:val="en-US"/>
        </w:rPr>
        <w:t>ly. It is also shown in Figure 6</w:t>
      </w:r>
      <w:r w:rsidRPr="00703661">
        <w:rPr>
          <w:bCs/>
          <w:color w:val="000000" w:themeColor="text1"/>
          <w:shd w:val="clear" w:color="auto" w:fill="FFFFFF"/>
          <w:lang w:val="en-US"/>
        </w:rPr>
        <w:t>. These schematics features are allow decreasing power consumption.</w:t>
      </w:r>
    </w:p>
    <w:p w:rsidR="008D7919" w:rsidRPr="00703661" w:rsidRDefault="008D7919" w:rsidP="008D7919">
      <w:pPr>
        <w:rPr>
          <w:rFonts w:ascii="Times New Roman" w:hAnsi="Times New Roman" w:cs="Times New Roman"/>
          <w:color w:val="000000" w:themeColor="text1"/>
          <w:sz w:val="28"/>
          <w:szCs w:val="28"/>
          <w:lang w:val="en-US"/>
        </w:rPr>
      </w:pPr>
      <w:r w:rsidRPr="00703661">
        <w:rPr>
          <w:rFonts w:ascii="Times New Roman" w:hAnsi="Times New Roman" w:cs="Times New Roman"/>
          <w:b/>
          <w:i/>
          <w:color w:val="000000" w:themeColor="text1"/>
          <w:sz w:val="28"/>
          <w:szCs w:val="28"/>
          <w:lang w:val="en-US"/>
        </w:rPr>
        <w:t xml:space="preserve">The device </w:t>
      </w:r>
      <w:hyperlink r:id="rId47" w:anchor="composition__3" w:tooltip="English definition of composition in Oxford Dictionaries (British &amp; World English)" w:history="1">
        <w:r w:rsidRPr="00703661">
          <w:rPr>
            <w:rStyle w:val="a8"/>
            <w:rFonts w:ascii="Times New Roman" w:hAnsi="Times New Roman" w:cs="Times New Roman"/>
            <w:b/>
            <w:i/>
            <w:color w:val="000000" w:themeColor="text1"/>
            <w:sz w:val="28"/>
            <w:szCs w:val="28"/>
            <w:u w:val="none"/>
            <w:bdr w:val="none" w:sz="0" w:space="0" w:color="auto" w:frame="1"/>
            <w:shd w:val="clear" w:color="auto" w:fill="FFFFFF"/>
            <w:lang w:val="en-US"/>
          </w:rPr>
          <w:t>composition</w:t>
        </w:r>
      </w:hyperlink>
      <w:r w:rsidRPr="00703661">
        <w:rPr>
          <w:rFonts w:ascii="Times New Roman" w:hAnsi="Times New Roman" w:cs="Times New Roman"/>
          <w:b/>
          <w:i/>
          <w:color w:val="000000" w:themeColor="text1"/>
          <w:sz w:val="28"/>
          <w:szCs w:val="28"/>
          <w:lang w:val="en-US"/>
        </w:rPr>
        <w:t xml:space="preserve"> </w:t>
      </w:r>
    </w:p>
    <w:p w:rsidR="008D7919" w:rsidRPr="00703661" w:rsidRDefault="008D7919" w:rsidP="00536D3B">
      <w:pPr>
        <w:pStyle w:val="a3"/>
        <w:ind w:firstLine="567"/>
        <w:jc w:val="both"/>
        <w:rPr>
          <w:color w:val="000000" w:themeColor="text1"/>
          <w:lang w:val="en-US"/>
        </w:rPr>
      </w:pPr>
      <w:r w:rsidRPr="00703661">
        <w:rPr>
          <w:color w:val="000000" w:themeColor="text1"/>
          <w:lang w:val="en-US"/>
        </w:rPr>
        <w:t>It is assumed that the device composition is as follows: the Ball and the Base station.</w:t>
      </w:r>
      <w:r w:rsidR="00D006BE" w:rsidRPr="00703661">
        <w:rPr>
          <w:color w:val="000000" w:themeColor="text1"/>
          <w:lang w:val="en-US"/>
        </w:rPr>
        <w:t xml:space="preserve"> </w:t>
      </w:r>
      <w:r w:rsidRPr="00703661">
        <w:rPr>
          <w:lang w:val="en-US"/>
        </w:rPr>
        <w:t>It is shown</w:t>
      </w:r>
      <w:r w:rsidRPr="00703661">
        <w:rPr>
          <w:color w:val="000000" w:themeColor="text1"/>
          <w:lang w:val="en-US"/>
        </w:rPr>
        <w:t xml:space="preserve"> in Figure 8.</w:t>
      </w:r>
      <w:r w:rsidR="00D006BE" w:rsidRPr="00703661">
        <w:rPr>
          <w:color w:val="000000" w:themeColor="text1"/>
          <w:lang w:val="en-US"/>
        </w:rPr>
        <w:t xml:space="preserve"> </w:t>
      </w:r>
      <w:r w:rsidRPr="00703661">
        <w:rPr>
          <w:color w:val="000000" w:themeColor="text1"/>
          <w:lang w:val="en-US"/>
        </w:rPr>
        <w:t>The top cover (that is lighting) is made of semitransparent white acrylic. Other parts of the ball housing are made of white non-toxic plastic. Base station must have a recess for locking the ball and indicator of charging.</w:t>
      </w:r>
      <w:r w:rsidR="00536D3B" w:rsidRPr="00703661">
        <w:rPr>
          <w:color w:val="000000"/>
          <w:lang w:val="en-US"/>
        </w:rPr>
        <w:t xml:space="preserve"> </w:t>
      </w:r>
      <w:r w:rsidRPr="00703661">
        <w:rPr>
          <w:color w:val="000000" w:themeColor="text1"/>
          <w:lang w:val="en-US"/>
        </w:rPr>
        <w:t xml:space="preserve">The radius of ball for our working prototype must be about 5сm to provide a buoyancy of housing. To calculate it we used equations: </w:t>
      </w:r>
    </w:p>
    <w:p w:rsidR="008D7919" w:rsidRPr="00703661" w:rsidRDefault="008D7919" w:rsidP="00536D3B">
      <w:pPr>
        <w:spacing w:line="240" w:lineRule="auto"/>
        <w:jc w:val="both"/>
        <w:rPr>
          <w:rFonts w:ascii="Times New Roman" w:hAnsi="Times New Roman" w:cs="Times New Roman"/>
          <w:color w:val="000000" w:themeColor="text1"/>
          <w:sz w:val="24"/>
          <w:szCs w:val="24"/>
          <w:lang w:val="en-US"/>
        </w:rPr>
      </w:pPr>
      <w:r w:rsidRPr="00703661">
        <w:rPr>
          <w:rFonts w:ascii="Times New Roman" w:hAnsi="Times New Roman" w:cs="Times New Roman"/>
          <w:color w:val="000000" w:themeColor="text1"/>
          <w:position w:val="-16"/>
          <w:sz w:val="24"/>
          <w:szCs w:val="24"/>
          <w:lang w:val="en-US"/>
        </w:rPr>
        <w:object w:dxaOrig="2280" w:dyaOrig="420">
          <v:shape id="_x0000_i1038" type="#_x0000_t75" style="width:114pt;height:21pt" o:ole="">
            <v:imagedata r:id="rId48" o:title=""/>
          </v:shape>
          <o:OLEObject Type="Embed" ProgID="Equation.3" ShapeID="_x0000_i1038" DrawAspect="Content" ObjectID="_1497790156" r:id="rId49"/>
        </w:object>
      </w:r>
      <w:r w:rsidR="00D13AA7" w:rsidRPr="00703661">
        <w:rPr>
          <w:rFonts w:ascii="Times New Roman" w:hAnsi="Times New Roman" w:cs="Times New Roman"/>
          <w:color w:val="000000" w:themeColor="text1"/>
          <w:sz w:val="24"/>
          <w:szCs w:val="24"/>
          <w:lang w:val="en-US"/>
        </w:rPr>
        <w:t xml:space="preserve">;  </w:t>
      </w:r>
      <w:r w:rsidR="00B70BBE" w:rsidRPr="00703661">
        <w:rPr>
          <w:rFonts w:ascii="Times New Roman" w:hAnsi="Times New Roman" w:cs="Times New Roman"/>
          <w:color w:val="000000" w:themeColor="text1"/>
          <w:sz w:val="24"/>
          <w:szCs w:val="24"/>
          <w:lang w:val="en-US"/>
        </w:rPr>
        <w:t xml:space="preserve"> </w:t>
      </w:r>
      <w:r w:rsidR="00536D3B" w:rsidRPr="00703661">
        <w:rPr>
          <w:rFonts w:ascii="Times New Roman" w:hAnsi="Times New Roman" w:cs="Times New Roman"/>
          <w:color w:val="000000" w:themeColor="text1"/>
          <w:position w:val="-26"/>
          <w:sz w:val="24"/>
          <w:szCs w:val="24"/>
          <w:lang w:val="en-US"/>
        </w:rPr>
        <w:object w:dxaOrig="1800" w:dyaOrig="700">
          <v:shape id="_x0000_i1039" type="#_x0000_t75" style="width:90pt;height:34.5pt" o:ole="">
            <v:imagedata r:id="rId50" o:title=""/>
          </v:shape>
          <o:OLEObject Type="Embed" ProgID="Equation.3" ShapeID="_x0000_i1039" DrawAspect="Content" ObjectID="_1497790157" r:id="rId51"/>
        </w:object>
      </w:r>
      <w:r w:rsidRPr="00703661">
        <w:rPr>
          <w:rFonts w:ascii="Times New Roman" w:hAnsi="Times New Roman" w:cs="Times New Roman"/>
          <w:color w:val="000000" w:themeColor="text1"/>
          <w:sz w:val="24"/>
          <w:szCs w:val="24"/>
          <w:lang w:val="en-US"/>
        </w:rPr>
        <w:t>,</w:t>
      </w:r>
      <w:r w:rsidR="00536D3B" w:rsidRPr="00703661">
        <w:rPr>
          <w:rFonts w:ascii="Times New Roman" w:hAnsi="Times New Roman" w:cs="Times New Roman"/>
          <w:color w:val="000000" w:themeColor="text1"/>
          <w:sz w:val="24"/>
          <w:szCs w:val="24"/>
          <w:lang w:val="en-US"/>
        </w:rPr>
        <w:t xml:space="preserve"> </w:t>
      </w:r>
    </w:p>
    <w:p w:rsidR="008D7919" w:rsidRPr="00703661" w:rsidRDefault="00B236EF" w:rsidP="006F69B7">
      <w:pPr>
        <w:pStyle w:val="a3"/>
        <w:ind w:firstLine="567"/>
        <w:jc w:val="both"/>
        <w:rPr>
          <w:color w:val="000000" w:themeColor="text1"/>
          <w:sz w:val="28"/>
          <w:szCs w:val="28"/>
          <w:lang w:val="en-US"/>
        </w:rPr>
      </w:pPr>
      <w:r w:rsidRPr="00703661">
        <w:rPr>
          <w:noProof/>
          <w:color w:val="000000"/>
        </w:rPr>
        <w:drawing>
          <wp:anchor distT="0" distB="0" distL="114300" distR="114300" simplePos="0" relativeHeight="251668480" behindDoc="0" locked="0" layoutInCell="1" allowOverlap="1" wp14:anchorId="0E4CD666" wp14:editId="34C9CB51">
            <wp:simplePos x="0" y="0"/>
            <wp:positionH relativeFrom="column">
              <wp:posOffset>1696720</wp:posOffset>
            </wp:positionH>
            <wp:positionV relativeFrom="paragraph">
              <wp:posOffset>97790</wp:posOffset>
            </wp:positionV>
            <wp:extent cx="1903730" cy="1426845"/>
            <wp:effectExtent l="0" t="0" r="1270" b="190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pZyAYpI6U.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3730" cy="1426845"/>
                    </a:xfrm>
                    <a:prstGeom prst="rect">
                      <a:avLst/>
                    </a:prstGeom>
                  </pic:spPr>
                </pic:pic>
              </a:graphicData>
            </a:graphic>
            <wp14:sizeRelH relativeFrom="page">
              <wp14:pctWidth>0</wp14:pctWidth>
            </wp14:sizeRelH>
            <wp14:sizeRelV relativeFrom="page">
              <wp14:pctHeight>0</wp14:pctHeight>
            </wp14:sizeRelV>
          </wp:anchor>
        </w:drawing>
      </w:r>
      <w:r w:rsidRPr="00703661">
        <w:rPr>
          <w:noProof/>
          <w:color w:val="000000"/>
        </w:rPr>
        <w:drawing>
          <wp:anchor distT="0" distB="0" distL="114300" distR="114300" simplePos="0" relativeHeight="251664384" behindDoc="0" locked="0" layoutInCell="1" allowOverlap="1" wp14:anchorId="3C89A81C" wp14:editId="0803112B">
            <wp:simplePos x="0" y="0"/>
            <wp:positionH relativeFrom="column">
              <wp:posOffset>-213995</wp:posOffset>
            </wp:positionH>
            <wp:positionV relativeFrom="paragraph">
              <wp:posOffset>1525270</wp:posOffset>
            </wp:positionV>
            <wp:extent cx="3806825" cy="2879090"/>
            <wp:effectExtent l="0" t="0" r="317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xbSQcLpok.jpg"/>
                    <pic:cNvPicPr/>
                  </pic:nvPicPr>
                  <pic:blipFill>
                    <a:blip r:embed="rId53">
                      <a:extLst>
                        <a:ext uri="{28A0092B-C50C-407E-A947-70E740481C1C}">
                          <a14:useLocalDpi xmlns:a14="http://schemas.microsoft.com/office/drawing/2010/main" val="0"/>
                        </a:ext>
                      </a:extLst>
                    </a:blip>
                    <a:stretch>
                      <a:fillRect/>
                    </a:stretch>
                  </pic:blipFill>
                  <pic:spPr>
                    <a:xfrm>
                      <a:off x="0" y="0"/>
                      <a:ext cx="3806825" cy="2879090"/>
                    </a:xfrm>
                    <a:prstGeom prst="rect">
                      <a:avLst/>
                    </a:prstGeom>
                  </pic:spPr>
                </pic:pic>
              </a:graphicData>
            </a:graphic>
            <wp14:sizeRelH relativeFrom="page">
              <wp14:pctWidth>0</wp14:pctWidth>
            </wp14:sizeRelH>
            <wp14:sizeRelV relativeFrom="page">
              <wp14:pctHeight>0</wp14:pctHeight>
            </wp14:sizeRelV>
          </wp:anchor>
        </w:drawing>
      </w:r>
      <w:r w:rsidRPr="00703661">
        <w:rPr>
          <w:noProof/>
          <w:color w:val="000000"/>
        </w:rPr>
        <w:drawing>
          <wp:anchor distT="0" distB="0" distL="114300" distR="114300" simplePos="0" relativeHeight="251666432" behindDoc="0" locked="0" layoutInCell="1" allowOverlap="1" wp14:anchorId="78B64DAC" wp14:editId="04CEC263">
            <wp:simplePos x="0" y="0"/>
            <wp:positionH relativeFrom="column">
              <wp:posOffset>-215900</wp:posOffset>
            </wp:positionH>
            <wp:positionV relativeFrom="paragraph">
              <wp:posOffset>92710</wp:posOffset>
            </wp:positionV>
            <wp:extent cx="1919605" cy="1438910"/>
            <wp:effectExtent l="0" t="0" r="4445" b="889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PrtZK8Yx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9605" cy="1438910"/>
                    </a:xfrm>
                    <a:prstGeom prst="rect">
                      <a:avLst/>
                    </a:prstGeom>
                  </pic:spPr>
                </pic:pic>
              </a:graphicData>
            </a:graphic>
            <wp14:sizeRelH relativeFrom="page">
              <wp14:pctWidth>0</wp14:pctWidth>
            </wp14:sizeRelH>
            <wp14:sizeRelV relativeFrom="page">
              <wp14:pctHeight>0</wp14:pctHeight>
            </wp14:sizeRelV>
          </wp:anchor>
        </w:drawing>
      </w:r>
      <w:r w:rsidR="008D7919" w:rsidRPr="00703661">
        <w:rPr>
          <w:color w:val="000000" w:themeColor="text1"/>
          <w:lang w:val="en-US"/>
        </w:rPr>
        <w:t xml:space="preserve">Weight of </w:t>
      </w:r>
      <w:r w:rsidR="00513F64" w:rsidRPr="00703661">
        <w:rPr>
          <w:color w:val="000000" w:themeColor="text1"/>
          <w:lang w:val="en-US"/>
        </w:rPr>
        <w:t xml:space="preserve">ball </w:t>
      </w:r>
      <w:r w:rsidR="008D7919" w:rsidRPr="00703661">
        <w:rPr>
          <w:color w:val="000000" w:themeColor="text1"/>
          <w:position w:val="-12"/>
          <w:lang w:val="en-US"/>
        </w:rPr>
        <w:object w:dxaOrig="1120" w:dyaOrig="360">
          <v:shape id="_x0000_i1040" type="#_x0000_t75" style="width:55.5pt;height:18pt" o:ole="">
            <v:imagedata r:id="rId55" o:title=""/>
          </v:shape>
          <o:OLEObject Type="Embed" ProgID="Equation.3" ShapeID="_x0000_i1040" DrawAspect="Content" ObjectID="_1497790158" r:id="rId56"/>
        </w:object>
      </w:r>
      <w:r w:rsidR="008D7919" w:rsidRPr="00703661">
        <w:rPr>
          <w:color w:val="000000" w:themeColor="text1"/>
          <w:lang w:val="en-US"/>
        </w:rPr>
        <w:t xml:space="preserve">, density of </w:t>
      </w:r>
      <w:r w:rsidR="00513F64" w:rsidRPr="00703661">
        <w:rPr>
          <w:color w:val="000000" w:themeColor="text1"/>
          <w:lang w:val="en-US"/>
        </w:rPr>
        <w:t xml:space="preserve">water </w:t>
      </w:r>
      <w:r w:rsidR="008D7919" w:rsidRPr="00703661">
        <w:rPr>
          <w:color w:val="000000" w:themeColor="text1"/>
          <w:position w:val="-30"/>
          <w:lang w:val="en-US"/>
        </w:rPr>
        <w:object w:dxaOrig="1660" w:dyaOrig="740">
          <v:shape id="_x0000_i1041" type="#_x0000_t75" style="width:82.5pt;height:37.5pt" o:ole="">
            <v:imagedata r:id="rId57" o:title=""/>
          </v:shape>
          <o:OLEObject Type="Embed" ProgID="Equation.3" ShapeID="_x0000_i1041" DrawAspect="Content" ObjectID="_1497790159" r:id="rId58"/>
        </w:object>
      </w:r>
      <w:r w:rsidR="008D7919" w:rsidRPr="00703661">
        <w:rPr>
          <w:color w:val="000000" w:themeColor="text1"/>
          <w:lang w:val="en-US"/>
        </w:rPr>
        <w:t xml:space="preserve">, </w:t>
      </w:r>
      <w:r w:rsidR="008D7919" w:rsidRPr="00703661">
        <w:rPr>
          <w:color w:val="000000" w:themeColor="text1"/>
          <w:position w:val="-12"/>
          <w:lang w:val="en-US"/>
        </w:rPr>
        <w:object w:dxaOrig="880" w:dyaOrig="380">
          <v:shape id="_x0000_i1042" type="#_x0000_t75" style="width:44.25pt;height:18.75pt" o:ole="">
            <v:imagedata r:id="rId59" o:title=""/>
          </v:shape>
          <o:OLEObject Type="Embed" ProgID="Equation.3" ShapeID="_x0000_i1042" DrawAspect="Content" ObjectID="_1497790160" r:id="rId60"/>
        </w:object>
      </w:r>
      <w:r w:rsidR="008D7919" w:rsidRPr="00703661">
        <w:rPr>
          <w:color w:val="000000" w:themeColor="text1"/>
          <w:lang w:val="en-US"/>
        </w:rPr>
        <w:t xml:space="preserve">it is the volume of ball that is under water, </w:t>
      </w:r>
      <w:r w:rsidR="008D7919" w:rsidRPr="00703661">
        <w:rPr>
          <w:color w:val="000000" w:themeColor="text1"/>
          <w:position w:val="-16"/>
          <w:lang w:val="en-US"/>
        </w:rPr>
        <w:object w:dxaOrig="639" w:dyaOrig="420">
          <v:shape id="_x0000_i1043" type="#_x0000_t75" style="width:32.25pt;height:21pt" o:ole="">
            <v:imagedata r:id="rId61" o:title=""/>
          </v:shape>
          <o:OLEObject Type="Embed" ProgID="Equation.3" ShapeID="_x0000_i1043" DrawAspect="Content" ObjectID="_1497790161" r:id="rId62"/>
        </w:object>
      </w:r>
      <w:r w:rsidR="008D7919" w:rsidRPr="00703661">
        <w:rPr>
          <w:color w:val="000000" w:themeColor="text1"/>
          <w:lang w:val="en-US"/>
        </w:rPr>
        <w:t xml:space="preserve"> it is the volume of ball that is over water, </w:t>
      </w:r>
      <w:r w:rsidR="008D7919" w:rsidRPr="00703661">
        <w:rPr>
          <w:color w:val="000000" w:themeColor="text1"/>
          <w:position w:val="-12"/>
          <w:lang w:val="en-US"/>
        </w:rPr>
        <w:object w:dxaOrig="680" w:dyaOrig="380">
          <v:shape id="_x0000_i1044" type="#_x0000_t75" style="width:33.75pt;height:18.75pt" o:ole="">
            <v:imagedata r:id="rId63" o:title=""/>
          </v:shape>
          <o:OLEObject Type="Embed" ProgID="Equation.3" ShapeID="_x0000_i1044" DrawAspect="Content" ObjectID="_1497790162" r:id="rId64"/>
        </w:object>
      </w:r>
      <w:r w:rsidR="008D7919" w:rsidRPr="00703661">
        <w:rPr>
          <w:color w:val="000000" w:themeColor="text1"/>
          <w:lang w:val="en-US"/>
        </w:rPr>
        <w:t xml:space="preserve"> the radius of ball. We were calculated </w:t>
      </w:r>
      <w:r w:rsidR="008D7919" w:rsidRPr="00703661">
        <w:rPr>
          <w:color w:val="000000" w:themeColor="text1"/>
          <w:position w:val="-12"/>
          <w:lang w:val="en-US"/>
        </w:rPr>
        <w:object w:dxaOrig="520" w:dyaOrig="380">
          <v:shape id="_x0000_i1045" type="#_x0000_t75" style="width:25.5pt;height:18.75pt" o:ole="">
            <v:imagedata r:id="rId65" o:title=""/>
          </v:shape>
          <o:OLEObject Type="Embed" ProgID="Equation.3" ShapeID="_x0000_i1045" DrawAspect="Content" ObjectID="_1497790163" r:id="rId66"/>
        </w:object>
      </w:r>
      <w:r w:rsidR="008D7919" w:rsidRPr="00703661">
        <w:rPr>
          <w:color w:val="000000" w:themeColor="text1"/>
          <w:lang w:val="en-US"/>
        </w:rPr>
        <w:t xml:space="preserve"> for provide buoyancy of housing with </w:t>
      </w:r>
      <w:r w:rsidR="008D7919" w:rsidRPr="00703661">
        <w:rPr>
          <w:color w:val="000000" w:themeColor="text1"/>
          <w:position w:val="-26"/>
          <w:lang w:val="en-US"/>
        </w:rPr>
        <w:object w:dxaOrig="1640" w:dyaOrig="700">
          <v:shape id="_x0000_i1046" type="#_x0000_t75" style="width:82.5pt;height:34.5pt" o:ole="">
            <v:imagedata r:id="rId67" o:title=""/>
          </v:shape>
          <o:OLEObject Type="Embed" ProgID="Equation.3" ShapeID="_x0000_i1046" DrawAspect="Content" ObjectID="_1497790164" r:id="rId68"/>
        </w:object>
      </w:r>
      <w:r w:rsidR="008D7919" w:rsidRPr="00703661">
        <w:rPr>
          <w:color w:val="000000" w:themeColor="text1"/>
          <w:lang w:val="en-US"/>
        </w:rPr>
        <w:t xml:space="preserve"> </w:t>
      </w:r>
      <w:r w:rsidR="00C966A6" w:rsidRPr="00703661">
        <w:rPr>
          <w:color w:val="000000" w:themeColor="text1"/>
          <w:lang w:val="en-US"/>
        </w:rPr>
        <w:t>and</w:t>
      </w:r>
      <w:r w:rsidR="008D7919" w:rsidRPr="00703661">
        <w:rPr>
          <w:color w:val="000000" w:themeColor="text1"/>
          <w:position w:val="-26"/>
          <w:lang w:val="en-US"/>
        </w:rPr>
        <w:object w:dxaOrig="1380" w:dyaOrig="700">
          <v:shape id="_x0000_i1047" type="#_x0000_t75" style="width:68.25pt;height:34.5pt" o:ole="">
            <v:imagedata r:id="rId69" o:title=""/>
          </v:shape>
          <o:OLEObject Type="Embed" ProgID="Equation.3" ShapeID="_x0000_i1047" DrawAspect="Content" ObjectID="_1497790165" r:id="rId70"/>
        </w:object>
      </w:r>
      <w:r w:rsidR="008D7919" w:rsidRPr="00703661">
        <w:rPr>
          <w:color w:val="000000" w:themeColor="text1"/>
          <w:lang w:val="en-US"/>
        </w:rPr>
        <w:t>.</w:t>
      </w:r>
    </w:p>
    <w:p w:rsidR="00851ECF" w:rsidRPr="00703661" w:rsidRDefault="00D069A2" w:rsidP="00D069A2">
      <w:pPr>
        <w:pStyle w:val="a3"/>
        <w:ind w:firstLine="567"/>
        <w:rPr>
          <w:b/>
          <w:lang w:val="en-US"/>
        </w:rPr>
      </w:pPr>
      <w:r w:rsidRPr="00703661">
        <w:rPr>
          <w:lang w:val="en-US"/>
        </w:rPr>
        <w:t>Unfortunately, we have not yet made ​​a circuitry of a base station as we planned earlier. So we bought the device with a transmitter capable of working with Qi standard and were calculated for it the capacitance in circuit with coils. This is a temporary replacement were allowed to debug the working prototype.</w:t>
      </w:r>
    </w:p>
    <w:p w:rsidR="00851ECF" w:rsidRPr="00703661" w:rsidRDefault="00851ECF" w:rsidP="008D7919">
      <w:pPr>
        <w:pStyle w:val="a3"/>
        <w:rPr>
          <w:b/>
          <w:sz w:val="28"/>
          <w:szCs w:val="28"/>
          <w:lang w:val="en-US"/>
        </w:rPr>
      </w:pPr>
    </w:p>
    <w:p w:rsidR="00C73712" w:rsidRPr="00703661" w:rsidRDefault="00C73712" w:rsidP="008D7919">
      <w:pPr>
        <w:pStyle w:val="a3"/>
        <w:rPr>
          <w:b/>
          <w:sz w:val="28"/>
          <w:szCs w:val="28"/>
          <w:lang w:val="en-US"/>
        </w:rPr>
      </w:pPr>
    </w:p>
    <w:p w:rsidR="00C73712" w:rsidRPr="00703661" w:rsidRDefault="00C73712" w:rsidP="008D7919">
      <w:pPr>
        <w:pStyle w:val="a3"/>
        <w:rPr>
          <w:b/>
          <w:sz w:val="28"/>
          <w:szCs w:val="28"/>
          <w:lang w:val="en-US"/>
        </w:rPr>
      </w:pPr>
    </w:p>
    <w:p w:rsidR="00C06ADC" w:rsidRPr="00703661" w:rsidRDefault="00C06ADC" w:rsidP="008D7919">
      <w:pPr>
        <w:pStyle w:val="a3"/>
        <w:rPr>
          <w:b/>
          <w:sz w:val="28"/>
          <w:szCs w:val="28"/>
          <w:lang w:val="en-US"/>
        </w:rPr>
      </w:pPr>
    </w:p>
    <w:p w:rsidR="008D7919" w:rsidRPr="00703661" w:rsidRDefault="002F22C3" w:rsidP="008D7919">
      <w:pPr>
        <w:pStyle w:val="a3"/>
        <w:rPr>
          <w:b/>
          <w:sz w:val="28"/>
          <w:szCs w:val="28"/>
          <w:lang w:val="en-US"/>
        </w:rPr>
      </w:pPr>
      <w:r w:rsidRPr="00703661">
        <w:rPr>
          <w:b/>
          <w:sz w:val="28"/>
          <w:szCs w:val="28"/>
          <w:lang w:val="en-US"/>
        </w:rPr>
        <w:lastRenderedPageBreak/>
        <w:t>Experimental results</w:t>
      </w:r>
    </w:p>
    <w:p w:rsidR="007D7CF2" w:rsidRPr="00703661" w:rsidRDefault="00222A5B" w:rsidP="008D7919">
      <w:pPr>
        <w:pStyle w:val="a3"/>
        <w:rPr>
          <w:b/>
          <w:sz w:val="28"/>
          <w:szCs w:val="28"/>
          <w:lang w:val="en-US"/>
        </w:rPr>
      </w:pPr>
      <w:r w:rsidRPr="00703661">
        <w:rPr>
          <w:b/>
          <w:noProof/>
          <w:sz w:val="28"/>
          <w:szCs w:val="28"/>
        </w:rPr>
        <w:drawing>
          <wp:inline distT="0" distB="0" distL="0" distR="0" wp14:anchorId="0B041008" wp14:editId="35E7C1FF">
            <wp:extent cx="4850319" cy="878205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4.jpg"/>
                    <pic:cNvPicPr/>
                  </pic:nvPicPr>
                  <pic:blipFill>
                    <a:blip r:embed="rId71">
                      <a:extLst>
                        <a:ext uri="{28A0092B-C50C-407E-A947-70E740481C1C}">
                          <a14:useLocalDpi xmlns:a14="http://schemas.microsoft.com/office/drawing/2010/main" val="0"/>
                        </a:ext>
                      </a:extLst>
                    </a:blip>
                    <a:stretch>
                      <a:fillRect/>
                    </a:stretch>
                  </pic:blipFill>
                  <pic:spPr>
                    <a:xfrm>
                      <a:off x="0" y="0"/>
                      <a:ext cx="4854542" cy="8789696"/>
                    </a:xfrm>
                    <a:prstGeom prst="rect">
                      <a:avLst/>
                    </a:prstGeom>
                  </pic:spPr>
                </pic:pic>
              </a:graphicData>
            </a:graphic>
          </wp:inline>
        </w:drawing>
      </w:r>
    </w:p>
    <w:p w:rsidR="00BD764E" w:rsidRPr="00703661" w:rsidRDefault="00BD764E" w:rsidP="008D7919">
      <w:pPr>
        <w:pStyle w:val="a3"/>
        <w:rPr>
          <w:b/>
          <w:i/>
          <w:sz w:val="28"/>
          <w:szCs w:val="28"/>
          <w:lang w:val="en-US"/>
        </w:rPr>
      </w:pPr>
      <w:r w:rsidRPr="00703661">
        <w:rPr>
          <w:b/>
          <w:i/>
          <w:sz w:val="28"/>
          <w:szCs w:val="28"/>
          <w:lang w:val="en-US"/>
        </w:rPr>
        <w:lastRenderedPageBreak/>
        <w:t>Circuits</w:t>
      </w:r>
    </w:p>
    <w:p w:rsidR="00BD764E" w:rsidRPr="00703661" w:rsidRDefault="00BD764E" w:rsidP="008D7919">
      <w:pPr>
        <w:pStyle w:val="a3"/>
        <w:rPr>
          <w:b/>
          <w:sz w:val="28"/>
          <w:szCs w:val="28"/>
          <w:lang w:val="en-US"/>
        </w:rPr>
      </w:pPr>
    </w:p>
    <w:p w:rsidR="00BD764E" w:rsidRPr="00703661" w:rsidRDefault="00BD764E" w:rsidP="008D7919">
      <w:pPr>
        <w:pStyle w:val="a3"/>
        <w:rPr>
          <w:b/>
          <w:sz w:val="28"/>
          <w:szCs w:val="28"/>
          <w:lang w:val="en-US"/>
        </w:rPr>
      </w:pPr>
      <w:r w:rsidRPr="00703661">
        <w:rPr>
          <w:b/>
          <w:noProof/>
          <w:sz w:val="28"/>
          <w:szCs w:val="28"/>
        </w:rPr>
        <w:drawing>
          <wp:inline distT="0" distB="0" distL="0" distR="0" wp14:anchorId="170A2B3B" wp14:editId="7C2936DE">
            <wp:extent cx="5940425" cy="2700655"/>
            <wp:effectExtent l="0" t="0" r="317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less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0425" cy="2700655"/>
                    </a:xfrm>
                    <a:prstGeom prst="rect">
                      <a:avLst/>
                    </a:prstGeom>
                  </pic:spPr>
                </pic:pic>
              </a:graphicData>
            </a:graphic>
          </wp:inline>
        </w:drawing>
      </w:r>
    </w:p>
    <w:p w:rsidR="00BD764E" w:rsidRPr="00703661" w:rsidRDefault="00BD764E" w:rsidP="008D7919">
      <w:pPr>
        <w:pStyle w:val="a3"/>
        <w:rPr>
          <w:b/>
          <w:sz w:val="28"/>
          <w:szCs w:val="28"/>
          <w:lang w:val="en-US"/>
        </w:rPr>
      </w:pPr>
    </w:p>
    <w:p w:rsidR="00BD764E" w:rsidRPr="00703661" w:rsidRDefault="00BD764E" w:rsidP="008D7919">
      <w:pPr>
        <w:pStyle w:val="a3"/>
        <w:rPr>
          <w:b/>
          <w:sz w:val="28"/>
          <w:szCs w:val="28"/>
          <w:lang w:val="en-US"/>
        </w:rPr>
      </w:pPr>
    </w:p>
    <w:p w:rsidR="00BD764E" w:rsidRPr="00703661" w:rsidRDefault="00BD764E" w:rsidP="008D7919">
      <w:pPr>
        <w:pStyle w:val="a3"/>
        <w:rPr>
          <w:b/>
          <w:sz w:val="28"/>
          <w:szCs w:val="28"/>
          <w:lang w:val="en-US"/>
        </w:rPr>
      </w:pPr>
      <w:r w:rsidRPr="00703661">
        <w:rPr>
          <w:b/>
          <w:noProof/>
          <w:sz w:val="28"/>
          <w:szCs w:val="28"/>
        </w:rPr>
        <w:drawing>
          <wp:inline distT="0" distB="0" distL="0" distR="0" wp14:anchorId="542AEAF1" wp14:editId="0D8408FA">
            <wp:extent cx="5940425" cy="387159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ing system1.jpg"/>
                    <pic:cNvPicPr/>
                  </pic:nvPicPr>
                  <pic:blipFill>
                    <a:blip r:embed="rId73">
                      <a:extLst>
                        <a:ext uri="{28A0092B-C50C-407E-A947-70E740481C1C}">
                          <a14:useLocalDpi xmlns:a14="http://schemas.microsoft.com/office/drawing/2010/main" val="0"/>
                        </a:ext>
                      </a:extLst>
                    </a:blip>
                    <a:stretch>
                      <a:fillRect/>
                    </a:stretch>
                  </pic:blipFill>
                  <pic:spPr>
                    <a:xfrm>
                      <a:off x="0" y="0"/>
                      <a:ext cx="5940425" cy="3871595"/>
                    </a:xfrm>
                    <a:prstGeom prst="rect">
                      <a:avLst/>
                    </a:prstGeom>
                  </pic:spPr>
                </pic:pic>
              </a:graphicData>
            </a:graphic>
          </wp:inline>
        </w:drawing>
      </w:r>
    </w:p>
    <w:p w:rsidR="00BD764E" w:rsidRPr="00703661" w:rsidRDefault="00BD764E" w:rsidP="008D7919">
      <w:pPr>
        <w:pStyle w:val="a3"/>
        <w:rPr>
          <w:b/>
          <w:sz w:val="28"/>
          <w:szCs w:val="28"/>
          <w:lang w:val="en-US"/>
        </w:rPr>
      </w:pPr>
    </w:p>
    <w:p w:rsidR="00BD764E" w:rsidRPr="00703661" w:rsidRDefault="00BD764E" w:rsidP="008D7919">
      <w:pPr>
        <w:pStyle w:val="a3"/>
        <w:rPr>
          <w:b/>
          <w:sz w:val="28"/>
          <w:szCs w:val="28"/>
          <w:lang w:val="en-US"/>
        </w:rPr>
      </w:pPr>
    </w:p>
    <w:p w:rsidR="0013396E" w:rsidRPr="00703661" w:rsidRDefault="00914B1F" w:rsidP="008D7919">
      <w:pPr>
        <w:pStyle w:val="a3"/>
        <w:rPr>
          <w:b/>
          <w:sz w:val="28"/>
          <w:szCs w:val="28"/>
          <w:lang w:val="en-US"/>
        </w:rPr>
      </w:pPr>
      <w:r w:rsidRPr="00703661">
        <w:rPr>
          <w:b/>
          <w:noProof/>
          <w:sz w:val="28"/>
          <w:szCs w:val="28"/>
        </w:rPr>
        <w:lastRenderedPageBreak/>
        <w:drawing>
          <wp:anchor distT="0" distB="0" distL="114300" distR="114300" simplePos="0" relativeHeight="251670528" behindDoc="0" locked="0" layoutInCell="1" allowOverlap="1" wp14:anchorId="1D59281A" wp14:editId="006439A7">
            <wp:simplePos x="0" y="0"/>
            <wp:positionH relativeFrom="column">
              <wp:posOffset>-1270</wp:posOffset>
            </wp:positionH>
            <wp:positionV relativeFrom="paragraph">
              <wp:posOffset>3810</wp:posOffset>
            </wp:positionV>
            <wp:extent cx="5509895" cy="3482340"/>
            <wp:effectExtent l="0" t="0" r="0" b="38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4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09895" cy="3482340"/>
                    </a:xfrm>
                    <a:prstGeom prst="rect">
                      <a:avLst/>
                    </a:prstGeom>
                  </pic:spPr>
                </pic:pic>
              </a:graphicData>
            </a:graphic>
            <wp14:sizeRelH relativeFrom="page">
              <wp14:pctWidth>0</wp14:pctWidth>
            </wp14:sizeRelH>
            <wp14:sizeRelV relativeFrom="page">
              <wp14:pctHeight>0</wp14:pctHeight>
            </wp14:sizeRelV>
          </wp:anchor>
        </w:drawing>
      </w:r>
    </w:p>
    <w:p w:rsidR="004E652A" w:rsidRPr="00703661" w:rsidRDefault="004E652A" w:rsidP="008D7919">
      <w:pPr>
        <w:pStyle w:val="a3"/>
        <w:rPr>
          <w:b/>
          <w:sz w:val="28"/>
          <w:szCs w:val="28"/>
          <w:lang w:val="en-US"/>
        </w:rPr>
      </w:pPr>
    </w:p>
    <w:p w:rsidR="004E652A" w:rsidRPr="00703661" w:rsidRDefault="004E652A" w:rsidP="008D7919">
      <w:pPr>
        <w:pStyle w:val="a3"/>
        <w:rPr>
          <w:b/>
          <w:sz w:val="28"/>
          <w:szCs w:val="28"/>
          <w:lang w:val="en-US"/>
        </w:rPr>
      </w:pPr>
    </w:p>
    <w:p w:rsidR="004E652A" w:rsidRPr="00703661" w:rsidRDefault="004E652A" w:rsidP="008D7919">
      <w:pPr>
        <w:pStyle w:val="a3"/>
        <w:rPr>
          <w:b/>
          <w:sz w:val="28"/>
          <w:szCs w:val="28"/>
          <w:lang w:val="en-US"/>
        </w:rPr>
      </w:pPr>
    </w:p>
    <w:p w:rsidR="004E652A" w:rsidRPr="00703661" w:rsidRDefault="004E652A" w:rsidP="008D7919">
      <w:pPr>
        <w:pStyle w:val="a3"/>
        <w:rPr>
          <w:b/>
          <w:sz w:val="28"/>
          <w:szCs w:val="28"/>
          <w:lang w:val="en-US"/>
        </w:rPr>
      </w:pPr>
    </w:p>
    <w:p w:rsidR="004E652A" w:rsidRPr="00703661" w:rsidRDefault="004E652A" w:rsidP="008D7919">
      <w:pPr>
        <w:pStyle w:val="a3"/>
        <w:rPr>
          <w:b/>
          <w:sz w:val="28"/>
          <w:szCs w:val="28"/>
          <w:lang w:val="en-US"/>
        </w:rPr>
      </w:pPr>
    </w:p>
    <w:p w:rsidR="004E652A" w:rsidRPr="00703661" w:rsidRDefault="004E652A" w:rsidP="008D7919">
      <w:pPr>
        <w:pStyle w:val="a3"/>
        <w:rPr>
          <w:b/>
          <w:sz w:val="28"/>
          <w:szCs w:val="28"/>
          <w:lang w:val="en-US"/>
        </w:rPr>
      </w:pPr>
    </w:p>
    <w:p w:rsidR="00914B1F" w:rsidRPr="00703661" w:rsidRDefault="00914B1F" w:rsidP="008D7919">
      <w:pPr>
        <w:pStyle w:val="a3"/>
        <w:rPr>
          <w:b/>
          <w:sz w:val="28"/>
          <w:szCs w:val="28"/>
          <w:lang w:val="en-US"/>
        </w:rPr>
      </w:pPr>
    </w:p>
    <w:p w:rsidR="00914B1F" w:rsidRPr="00703661" w:rsidRDefault="00914B1F" w:rsidP="008D7919">
      <w:pPr>
        <w:pStyle w:val="a3"/>
        <w:rPr>
          <w:b/>
          <w:sz w:val="28"/>
          <w:szCs w:val="28"/>
          <w:lang w:val="en-US"/>
        </w:rPr>
      </w:pPr>
    </w:p>
    <w:p w:rsidR="00914B1F" w:rsidRPr="00703661" w:rsidRDefault="00914B1F" w:rsidP="008D7919">
      <w:pPr>
        <w:pStyle w:val="a3"/>
        <w:rPr>
          <w:b/>
          <w:sz w:val="28"/>
          <w:szCs w:val="28"/>
          <w:lang w:val="en-US"/>
        </w:rPr>
      </w:pPr>
      <w:r w:rsidRPr="00703661">
        <w:rPr>
          <w:b/>
          <w:noProof/>
          <w:sz w:val="28"/>
          <w:szCs w:val="28"/>
        </w:rPr>
        <w:drawing>
          <wp:anchor distT="0" distB="0" distL="114300" distR="114300" simplePos="0" relativeHeight="251669504" behindDoc="0" locked="0" layoutInCell="1" allowOverlap="1" wp14:anchorId="200464BB" wp14:editId="63992217">
            <wp:simplePos x="0" y="0"/>
            <wp:positionH relativeFrom="column">
              <wp:posOffset>-5626735</wp:posOffset>
            </wp:positionH>
            <wp:positionV relativeFrom="paragraph">
              <wp:posOffset>53975</wp:posOffset>
            </wp:positionV>
            <wp:extent cx="2063115" cy="39624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4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63115" cy="3962400"/>
                    </a:xfrm>
                    <a:prstGeom prst="rect">
                      <a:avLst/>
                    </a:prstGeom>
                  </pic:spPr>
                </pic:pic>
              </a:graphicData>
            </a:graphic>
            <wp14:sizeRelH relativeFrom="page">
              <wp14:pctWidth>0</wp14:pctWidth>
            </wp14:sizeRelH>
            <wp14:sizeRelV relativeFrom="page">
              <wp14:pctHeight>0</wp14:pctHeight>
            </wp14:sizeRelV>
          </wp:anchor>
        </w:drawing>
      </w:r>
    </w:p>
    <w:p w:rsidR="00914B1F" w:rsidRPr="00703661" w:rsidRDefault="00914B1F" w:rsidP="00914B1F">
      <w:pPr>
        <w:pStyle w:val="a3"/>
        <w:rPr>
          <w:b/>
          <w:sz w:val="28"/>
          <w:szCs w:val="28"/>
          <w:lang w:val="en-US"/>
        </w:rPr>
      </w:pPr>
      <w:r w:rsidRPr="00703661">
        <w:rPr>
          <w:b/>
          <w:sz w:val="28"/>
          <w:szCs w:val="28"/>
          <w:lang w:val="en-US"/>
        </w:rPr>
        <w:t>Future plans</w:t>
      </w:r>
    </w:p>
    <w:p w:rsidR="00914B1F" w:rsidRPr="00703661" w:rsidRDefault="00914B1F" w:rsidP="00914B1F">
      <w:pPr>
        <w:pStyle w:val="a3"/>
        <w:rPr>
          <w:lang w:val="en-US"/>
        </w:rPr>
      </w:pPr>
      <w:r w:rsidRPr="00703661">
        <w:rPr>
          <w:lang w:val="en-US"/>
        </w:rPr>
        <w:t xml:space="preserve">Later we will make that the parents could own, easy and convenient to change the parameters of the device with a laptop. So they can always install bathing conditions as they want or by doctor's advice. Working prototype has parameters the bathing conditions that were wrote in МС firmware only one time. We are considering two ways to be able to change them: to organize data wireless connectivity with MC or to be able programming the parameters of bathing conditions by shaking the ball according to instructions. The first variant may be realized with </w:t>
      </w:r>
      <w:bookmarkStart w:id="0" w:name="&amp;lid=en_US_folder_p_datasheet_action_lin"/>
      <w:r w:rsidRPr="00703661">
        <w:rPr>
          <w:lang w:val="en-US"/>
        </w:rPr>
        <w:t xml:space="preserve">adding </w:t>
      </w:r>
      <w:hyperlink r:id="rId76" w:tgtFrame="_blank" w:history="1">
        <w:r w:rsidRPr="00703661">
          <w:rPr>
            <w:rStyle w:val="a8"/>
            <w:bCs/>
            <w:color w:val="auto"/>
            <w:u w:val="none"/>
            <w:lang w:val="en-US"/>
          </w:rPr>
          <w:t>WL1271-TiWi-BLE WLAN 802.11 b/g/n and Bluetooth® v4.0 Module</w:t>
        </w:r>
      </w:hyperlink>
      <w:bookmarkEnd w:id="0"/>
      <w:r w:rsidRPr="00703661">
        <w:rPr>
          <w:rStyle w:val="a8"/>
          <w:bCs/>
          <w:color w:val="auto"/>
          <w:u w:val="none"/>
          <w:lang w:val="en-US"/>
        </w:rPr>
        <w:t xml:space="preserve">. </w:t>
      </w:r>
      <w:r w:rsidRPr="00703661">
        <w:rPr>
          <w:lang w:val="en-US"/>
        </w:rPr>
        <w:t>Also, we are planning to finish a designing circuitry of a base station: debugging of transmitter circuit based on bq500211 and to add an AC/DC converter to be able to feeding from 220V. We were disorganized when two of participants were unable to continue in the very beginning. We are very upset that did not have time to make all in time. But we are pleased with the results of their labor. And soon we will finish all that planned.</w:t>
      </w:r>
    </w:p>
    <w:p w:rsidR="00914B1F" w:rsidRPr="00703661" w:rsidRDefault="00914B1F" w:rsidP="00914B1F">
      <w:pPr>
        <w:rPr>
          <w:rFonts w:ascii="Times New Roman" w:hAnsi="Times New Roman" w:cs="Times New Roman"/>
          <w:b/>
          <w:sz w:val="28"/>
          <w:szCs w:val="28"/>
          <w:lang w:val="en-US"/>
        </w:rPr>
      </w:pPr>
      <w:r w:rsidRPr="00703661">
        <w:rPr>
          <w:rFonts w:ascii="Times New Roman" w:hAnsi="Times New Roman" w:cs="Times New Roman"/>
          <w:b/>
          <w:sz w:val="28"/>
          <w:szCs w:val="28"/>
          <w:lang w:val="en-US"/>
        </w:rPr>
        <w:t>Conclusions</w:t>
      </w:r>
    </w:p>
    <w:p w:rsidR="00914B1F" w:rsidRDefault="00914B1F" w:rsidP="0089192C">
      <w:pPr>
        <w:pStyle w:val="a3"/>
        <w:rPr>
          <w:b/>
          <w:sz w:val="28"/>
          <w:szCs w:val="28"/>
          <w:lang w:val="en-US"/>
        </w:rPr>
      </w:pPr>
      <w:r w:rsidRPr="00703661">
        <w:rPr>
          <w:color w:val="000000"/>
          <w:lang w:val="en-US"/>
        </w:rPr>
        <w:t>The working prototype of device shows good results and can prove concept of the project. It is turning on with shaking it and not reacts at any "bad" signals. Temperature is measured and the module of warning provides required color (red, green or blue). APS works and Li-Ion battery is charging about XX Hours.</w:t>
      </w:r>
      <w:bookmarkStart w:id="1" w:name="_GoBack"/>
      <w:bookmarkEnd w:id="1"/>
    </w:p>
    <w:sectPr w:rsidR="00914B1F">
      <w:footerReference w:type="defaul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AEF" w:rsidRDefault="00CB5AEF" w:rsidP="0089192C">
      <w:pPr>
        <w:spacing w:after="0" w:line="240" w:lineRule="auto"/>
      </w:pPr>
      <w:r>
        <w:separator/>
      </w:r>
    </w:p>
  </w:endnote>
  <w:endnote w:type="continuationSeparator" w:id="0">
    <w:p w:rsidR="00CB5AEF" w:rsidRDefault="00CB5AEF" w:rsidP="00891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nterstate light">
    <w:altName w:val="Franklin Gothic Medium Cond"/>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508687"/>
      <w:docPartObj>
        <w:docPartGallery w:val="Page Numbers (Bottom of Page)"/>
        <w:docPartUnique/>
      </w:docPartObj>
    </w:sdtPr>
    <w:sdtEndPr/>
    <w:sdtContent>
      <w:p w:rsidR="0089192C" w:rsidRDefault="0089192C">
        <w:pPr>
          <w:pStyle w:val="ab"/>
          <w:jc w:val="center"/>
        </w:pPr>
        <w:r>
          <w:fldChar w:fldCharType="begin"/>
        </w:r>
        <w:r>
          <w:instrText>PAGE   \* MERGEFORMAT</w:instrText>
        </w:r>
        <w:r>
          <w:fldChar w:fldCharType="separate"/>
        </w:r>
        <w:r w:rsidR="000F790C">
          <w:rPr>
            <w:noProof/>
          </w:rPr>
          <w:t>2</w:t>
        </w:r>
        <w:r>
          <w:fldChar w:fldCharType="end"/>
        </w:r>
      </w:p>
    </w:sdtContent>
  </w:sdt>
  <w:p w:rsidR="0089192C" w:rsidRDefault="0089192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AEF" w:rsidRDefault="00CB5AEF" w:rsidP="0089192C">
      <w:pPr>
        <w:spacing w:after="0" w:line="240" w:lineRule="auto"/>
      </w:pPr>
      <w:r>
        <w:separator/>
      </w:r>
    </w:p>
  </w:footnote>
  <w:footnote w:type="continuationSeparator" w:id="0">
    <w:p w:rsidR="00CB5AEF" w:rsidRDefault="00CB5AEF" w:rsidP="008919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F5D23"/>
    <w:multiLevelType w:val="hybridMultilevel"/>
    <w:tmpl w:val="A7F25AE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A6532D"/>
    <w:multiLevelType w:val="hybridMultilevel"/>
    <w:tmpl w:val="EB46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3346E3"/>
    <w:multiLevelType w:val="hybridMultilevel"/>
    <w:tmpl w:val="246A4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8DD"/>
    <w:rsid w:val="000609F8"/>
    <w:rsid w:val="000631A5"/>
    <w:rsid w:val="00075420"/>
    <w:rsid w:val="000863BE"/>
    <w:rsid w:val="000C5877"/>
    <w:rsid w:val="000D1239"/>
    <w:rsid w:val="000D19B7"/>
    <w:rsid w:val="000E0159"/>
    <w:rsid w:val="000E58F6"/>
    <w:rsid w:val="000F7356"/>
    <w:rsid w:val="000F790C"/>
    <w:rsid w:val="000F7AD9"/>
    <w:rsid w:val="001173E3"/>
    <w:rsid w:val="0013396E"/>
    <w:rsid w:val="00157304"/>
    <w:rsid w:val="00162831"/>
    <w:rsid w:val="00163D59"/>
    <w:rsid w:val="00184FD3"/>
    <w:rsid w:val="00192E5B"/>
    <w:rsid w:val="001A3D50"/>
    <w:rsid w:val="001C5000"/>
    <w:rsid w:val="0022091E"/>
    <w:rsid w:val="00222A5B"/>
    <w:rsid w:val="00223294"/>
    <w:rsid w:val="00225433"/>
    <w:rsid w:val="00251951"/>
    <w:rsid w:val="00260A92"/>
    <w:rsid w:val="00275328"/>
    <w:rsid w:val="002947BE"/>
    <w:rsid w:val="002A5C64"/>
    <w:rsid w:val="002A7315"/>
    <w:rsid w:val="002C4D58"/>
    <w:rsid w:val="002C7539"/>
    <w:rsid w:val="002F22C3"/>
    <w:rsid w:val="00303639"/>
    <w:rsid w:val="0031393E"/>
    <w:rsid w:val="003211BD"/>
    <w:rsid w:val="003217E6"/>
    <w:rsid w:val="003439BA"/>
    <w:rsid w:val="003561A2"/>
    <w:rsid w:val="00360BC3"/>
    <w:rsid w:val="00366836"/>
    <w:rsid w:val="003B0C06"/>
    <w:rsid w:val="003C771F"/>
    <w:rsid w:val="003D6E6E"/>
    <w:rsid w:val="003F787D"/>
    <w:rsid w:val="003F7C90"/>
    <w:rsid w:val="00401164"/>
    <w:rsid w:val="00401F91"/>
    <w:rsid w:val="004444C5"/>
    <w:rsid w:val="00451922"/>
    <w:rsid w:val="00456E33"/>
    <w:rsid w:val="004637BF"/>
    <w:rsid w:val="004C16D9"/>
    <w:rsid w:val="004D56AC"/>
    <w:rsid w:val="004E652A"/>
    <w:rsid w:val="00506303"/>
    <w:rsid w:val="005136C5"/>
    <w:rsid w:val="00513F64"/>
    <w:rsid w:val="005157B8"/>
    <w:rsid w:val="00516910"/>
    <w:rsid w:val="00534B63"/>
    <w:rsid w:val="00536D3B"/>
    <w:rsid w:val="00537EAA"/>
    <w:rsid w:val="005620A1"/>
    <w:rsid w:val="00582C46"/>
    <w:rsid w:val="005B1964"/>
    <w:rsid w:val="005D148C"/>
    <w:rsid w:val="005D4E4C"/>
    <w:rsid w:val="005D7516"/>
    <w:rsid w:val="00600452"/>
    <w:rsid w:val="00603F53"/>
    <w:rsid w:val="0062124D"/>
    <w:rsid w:val="00653EC7"/>
    <w:rsid w:val="00676E66"/>
    <w:rsid w:val="00682BA4"/>
    <w:rsid w:val="00683655"/>
    <w:rsid w:val="006C214E"/>
    <w:rsid w:val="006E40E5"/>
    <w:rsid w:val="006E46DF"/>
    <w:rsid w:val="006E75FA"/>
    <w:rsid w:val="006F1999"/>
    <w:rsid w:val="006F69B7"/>
    <w:rsid w:val="00703661"/>
    <w:rsid w:val="007112BB"/>
    <w:rsid w:val="00757727"/>
    <w:rsid w:val="00760572"/>
    <w:rsid w:val="00764C14"/>
    <w:rsid w:val="00767B60"/>
    <w:rsid w:val="00791DFD"/>
    <w:rsid w:val="00791F3E"/>
    <w:rsid w:val="007D7CF2"/>
    <w:rsid w:val="008010FC"/>
    <w:rsid w:val="0081117A"/>
    <w:rsid w:val="00820C32"/>
    <w:rsid w:val="008374BB"/>
    <w:rsid w:val="00851ECF"/>
    <w:rsid w:val="00856725"/>
    <w:rsid w:val="00867103"/>
    <w:rsid w:val="0087727C"/>
    <w:rsid w:val="0087789A"/>
    <w:rsid w:val="0089192C"/>
    <w:rsid w:val="008A36FF"/>
    <w:rsid w:val="008C6845"/>
    <w:rsid w:val="008D7919"/>
    <w:rsid w:val="008F024B"/>
    <w:rsid w:val="0091003B"/>
    <w:rsid w:val="00914B1F"/>
    <w:rsid w:val="009378DD"/>
    <w:rsid w:val="00960E56"/>
    <w:rsid w:val="009722E0"/>
    <w:rsid w:val="0097481B"/>
    <w:rsid w:val="00982C86"/>
    <w:rsid w:val="00995943"/>
    <w:rsid w:val="009B080D"/>
    <w:rsid w:val="009B1AFE"/>
    <w:rsid w:val="009B64A4"/>
    <w:rsid w:val="009E37A7"/>
    <w:rsid w:val="009E6C29"/>
    <w:rsid w:val="009E7929"/>
    <w:rsid w:val="009F2773"/>
    <w:rsid w:val="009F4F33"/>
    <w:rsid w:val="00A10311"/>
    <w:rsid w:val="00A24F1A"/>
    <w:rsid w:val="00A42140"/>
    <w:rsid w:val="00A47392"/>
    <w:rsid w:val="00A509C8"/>
    <w:rsid w:val="00A53AA6"/>
    <w:rsid w:val="00A61AB4"/>
    <w:rsid w:val="00A668AB"/>
    <w:rsid w:val="00A72CBA"/>
    <w:rsid w:val="00A72E9D"/>
    <w:rsid w:val="00AA6985"/>
    <w:rsid w:val="00AA7B04"/>
    <w:rsid w:val="00AB47A6"/>
    <w:rsid w:val="00AC5110"/>
    <w:rsid w:val="00AE3326"/>
    <w:rsid w:val="00AF299A"/>
    <w:rsid w:val="00B046AB"/>
    <w:rsid w:val="00B152BC"/>
    <w:rsid w:val="00B1611A"/>
    <w:rsid w:val="00B216A4"/>
    <w:rsid w:val="00B236EF"/>
    <w:rsid w:val="00B70BBE"/>
    <w:rsid w:val="00B96343"/>
    <w:rsid w:val="00BA1B61"/>
    <w:rsid w:val="00BA748B"/>
    <w:rsid w:val="00BB51B1"/>
    <w:rsid w:val="00BD1032"/>
    <w:rsid w:val="00BD764E"/>
    <w:rsid w:val="00C01DCA"/>
    <w:rsid w:val="00C02B50"/>
    <w:rsid w:val="00C06ADC"/>
    <w:rsid w:val="00C4558B"/>
    <w:rsid w:val="00C625A9"/>
    <w:rsid w:val="00C63AAC"/>
    <w:rsid w:val="00C66A0A"/>
    <w:rsid w:val="00C73712"/>
    <w:rsid w:val="00C966A6"/>
    <w:rsid w:val="00CA0833"/>
    <w:rsid w:val="00CA6CC3"/>
    <w:rsid w:val="00CB1DB0"/>
    <w:rsid w:val="00CB5AEF"/>
    <w:rsid w:val="00CC16FE"/>
    <w:rsid w:val="00CD46C3"/>
    <w:rsid w:val="00CE112D"/>
    <w:rsid w:val="00CF31E6"/>
    <w:rsid w:val="00CF5CD0"/>
    <w:rsid w:val="00D006BE"/>
    <w:rsid w:val="00D069A2"/>
    <w:rsid w:val="00D13AA7"/>
    <w:rsid w:val="00D3359C"/>
    <w:rsid w:val="00D36869"/>
    <w:rsid w:val="00D4110C"/>
    <w:rsid w:val="00D41325"/>
    <w:rsid w:val="00D752F8"/>
    <w:rsid w:val="00D811F6"/>
    <w:rsid w:val="00D83807"/>
    <w:rsid w:val="00D85654"/>
    <w:rsid w:val="00DC1F8B"/>
    <w:rsid w:val="00DC7517"/>
    <w:rsid w:val="00DD2300"/>
    <w:rsid w:val="00DD6465"/>
    <w:rsid w:val="00DF00E8"/>
    <w:rsid w:val="00DF7CE3"/>
    <w:rsid w:val="00E03AE5"/>
    <w:rsid w:val="00E23CD3"/>
    <w:rsid w:val="00E3205D"/>
    <w:rsid w:val="00E57B25"/>
    <w:rsid w:val="00E835B2"/>
    <w:rsid w:val="00E94D67"/>
    <w:rsid w:val="00EC1C84"/>
    <w:rsid w:val="00EE0936"/>
    <w:rsid w:val="00F76BA2"/>
    <w:rsid w:val="00F81875"/>
    <w:rsid w:val="00F81C83"/>
    <w:rsid w:val="00F9573A"/>
    <w:rsid w:val="00FC29ED"/>
    <w:rsid w:val="00FC32B5"/>
    <w:rsid w:val="00FD4288"/>
    <w:rsid w:val="00FF24F3"/>
    <w:rsid w:val="00FF35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DCA"/>
  </w:style>
  <w:style w:type="paragraph" w:styleId="3">
    <w:name w:val="heading 3"/>
    <w:basedOn w:val="a"/>
    <w:link w:val="30"/>
    <w:uiPriority w:val="9"/>
    <w:qFormat/>
    <w:rsid w:val="00CA6C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63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01F91"/>
    <w:pPr>
      <w:ind w:left="720"/>
      <w:contextualSpacing/>
    </w:pPr>
    <w:rPr>
      <w:rFonts w:ascii="Interstate light" w:eastAsiaTheme="minorEastAsia" w:hAnsi="Interstate light"/>
      <w:sz w:val="18"/>
      <w:szCs w:val="20"/>
      <w:lang w:val="en-US"/>
    </w:rPr>
  </w:style>
  <w:style w:type="character" w:styleId="a5">
    <w:name w:val="Emphasis"/>
    <w:basedOn w:val="a0"/>
    <w:uiPriority w:val="20"/>
    <w:qFormat/>
    <w:rsid w:val="005157B8"/>
    <w:rPr>
      <w:i/>
      <w:iCs/>
    </w:rPr>
  </w:style>
  <w:style w:type="character" w:customStyle="1" w:styleId="30">
    <w:name w:val="Заголовок 3 Знак"/>
    <w:basedOn w:val="a0"/>
    <w:link w:val="3"/>
    <w:uiPriority w:val="9"/>
    <w:rsid w:val="00CA6CC3"/>
    <w:rPr>
      <w:rFonts w:ascii="Times New Roman" w:eastAsia="Times New Roman" w:hAnsi="Times New Roman" w:cs="Times New Roman"/>
      <w:b/>
      <w:bCs/>
      <w:sz w:val="27"/>
      <w:szCs w:val="27"/>
      <w:lang w:eastAsia="ru-RU"/>
    </w:rPr>
  </w:style>
  <w:style w:type="character" w:customStyle="1" w:styleId="translation">
    <w:name w:val="translation"/>
    <w:basedOn w:val="a0"/>
    <w:rsid w:val="00683655"/>
  </w:style>
  <w:style w:type="character" w:customStyle="1" w:styleId="apple-converted-space">
    <w:name w:val="apple-converted-space"/>
    <w:basedOn w:val="a0"/>
    <w:rsid w:val="00C01DCA"/>
  </w:style>
  <w:style w:type="paragraph" w:styleId="a6">
    <w:name w:val="Balloon Text"/>
    <w:basedOn w:val="a"/>
    <w:link w:val="a7"/>
    <w:uiPriority w:val="99"/>
    <w:semiHidden/>
    <w:unhideWhenUsed/>
    <w:rsid w:val="00C01D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01DCA"/>
    <w:rPr>
      <w:rFonts w:ascii="Tahoma" w:hAnsi="Tahoma" w:cs="Tahoma"/>
      <w:sz w:val="16"/>
      <w:szCs w:val="16"/>
    </w:rPr>
  </w:style>
  <w:style w:type="character" w:styleId="a8">
    <w:name w:val="Hyperlink"/>
    <w:basedOn w:val="a0"/>
    <w:uiPriority w:val="99"/>
    <w:unhideWhenUsed/>
    <w:rsid w:val="005D148C"/>
    <w:rPr>
      <w:color w:val="0000FF" w:themeColor="hyperlink"/>
      <w:u w:val="single"/>
    </w:rPr>
  </w:style>
  <w:style w:type="paragraph" w:styleId="a9">
    <w:name w:val="header"/>
    <w:basedOn w:val="a"/>
    <w:link w:val="aa"/>
    <w:uiPriority w:val="99"/>
    <w:unhideWhenUsed/>
    <w:rsid w:val="0089192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9192C"/>
  </w:style>
  <w:style w:type="paragraph" w:styleId="ab">
    <w:name w:val="footer"/>
    <w:basedOn w:val="a"/>
    <w:link w:val="ac"/>
    <w:uiPriority w:val="99"/>
    <w:unhideWhenUsed/>
    <w:rsid w:val="008919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919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DCA"/>
  </w:style>
  <w:style w:type="paragraph" w:styleId="3">
    <w:name w:val="heading 3"/>
    <w:basedOn w:val="a"/>
    <w:link w:val="30"/>
    <w:uiPriority w:val="9"/>
    <w:qFormat/>
    <w:rsid w:val="00CA6C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63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01F91"/>
    <w:pPr>
      <w:ind w:left="720"/>
      <w:contextualSpacing/>
    </w:pPr>
    <w:rPr>
      <w:rFonts w:ascii="Interstate light" w:eastAsiaTheme="minorEastAsia" w:hAnsi="Interstate light"/>
      <w:sz w:val="18"/>
      <w:szCs w:val="20"/>
      <w:lang w:val="en-US"/>
    </w:rPr>
  </w:style>
  <w:style w:type="character" w:styleId="a5">
    <w:name w:val="Emphasis"/>
    <w:basedOn w:val="a0"/>
    <w:uiPriority w:val="20"/>
    <w:qFormat/>
    <w:rsid w:val="005157B8"/>
    <w:rPr>
      <w:i/>
      <w:iCs/>
    </w:rPr>
  </w:style>
  <w:style w:type="character" w:customStyle="1" w:styleId="30">
    <w:name w:val="Заголовок 3 Знак"/>
    <w:basedOn w:val="a0"/>
    <w:link w:val="3"/>
    <w:uiPriority w:val="9"/>
    <w:rsid w:val="00CA6CC3"/>
    <w:rPr>
      <w:rFonts w:ascii="Times New Roman" w:eastAsia="Times New Roman" w:hAnsi="Times New Roman" w:cs="Times New Roman"/>
      <w:b/>
      <w:bCs/>
      <w:sz w:val="27"/>
      <w:szCs w:val="27"/>
      <w:lang w:eastAsia="ru-RU"/>
    </w:rPr>
  </w:style>
  <w:style w:type="character" w:customStyle="1" w:styleId="translation">
    <w:name w:val="translation"/>
    <w:basedOn w:val="a0"/>
    <w:rsid w:val="00683655"/>
  </w:style>
  <w:style w:type="character" w:customStyle="1" w:styleId="apple-converted-space">
    <w:name w:val="apple-converted-space"/>
    <w:basedOn w:val="a0"/>
    <w:rsid w:val="00C01DCA"/>
  </w:style>
  <w:style w:type="paragraph" w:styleId="a6">
    <w:name w:val="Balloon Text"/>
    <w:basedOn w:val="a"/>
    <w:link w:val="a7"/>
    <w:uiPriority w:val="99"/>
    <w:semiHidden/>
    <w:unhideWhenUsed/>
    <w:rsid w:val="00C01D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01DCA"/>
    <w:rPr>
      <w:rFonts w:ascii="Tahoma" w:hAnsi="Tahoma" w:cs="Tahoma"/>
      <w:sz w:val="16"/>
      <w:szCs w:val="16"/>
    </w:rPr>
  </w:style>
  <w:style w:type="character" w:styleId="a8">
    <w:name w:val="Hyperlink"/>
    <w:basedOn w:val="a0"/>
    <w:uiPriority w:val="99"/>
    <w:unhideWhenUsed/>
    <w:rsid w:val="005D148C"/>
    <w:rPr>
      <w:color w:val="0000FF" w:themeColor="hyperlink"/>
      <w:u w:val="single"/>
    </w:rPr>
  </w:style>
  <w:style w:type="paragraph" w:styleId="a9">
    <w:name w:val="header"/>
    <w:basedOn w:val="a"/>
    <w:link w:val="aa"/>
    <w:uiPriority w:val="99"/>
    <w:unhideWhenUsed/>
    <w:rsid w:val="0089192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9192C"/>
  </w:style>
  <w:style w:type="paragraph" w:styleId="ab">
    <w:name w:val="footer"/>
    <w:basedOn w:val="a"/>
    <w:link w:val="ac"/>
    <w:uiPriority w:val="99"/>
    <w:unhideWhenUsed/>
    <w:rsid w:val="008919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91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58176">
      <w:bodyDiv w:val="1"/>
      <w:marLeft w:val="0"/>
      <w:marRight w:val="0"/>
      <w:marTop w:val="0"/>
      <w:marBottom w:val="0"/>
      <w:divBdr>
        <w:top w:val="none" w:sz="0" w:space="0" w:color="auto"/>
        <w:left w:val="none" w:sz="0" w:space="0" w:color="auto"/>
        <w:bottom w:val="none" w:sz="0" w:space="0" w:color="auto"/>
        <w:right w:val="none" w:sz="0" w:space="0" w:color="auto"/>
      </w:divBdr>
    </w:div>
    <w:div w:id="1337537240">
      <w:bodyDiv w:val="1"/>
      <w:marLeft w:val="0"/>
      <w:marRight w:val="0"/>
      <w:marTop w:val="0"/>
      <w:marBottom w:val="0"/>
      <w:divBdr>
        <w:top w:val="none" w:sz="0" w:space="0" w:color="auto"/>
        <w:left w:val="none" w:sz="0" w:space="0" w:color="auto"/>
        <w:bottom w:val="none" w:sz="0" w:space="0" w:color="auto"/>
        <w:right w:val="none" w:sz="0" w:space="0" w:color="auto"/>
      </w:divBdr>
    </w:div>
    <w:div w:id="1379670769">
      <w:bodyDiv w:val="1"/>
      <w:marLeft w:val="0"/>
      <w:marRight w:val="0"/>
      <w:marTop w:val="0"/>
      <w:marBottom w:val="0"/>
      <w:divBdr>
        <w:top w:val="none" w:sz="0" w:space="0" w:color="auto"/>
        <w:left w:val="none" w:sz="0" w:space="0" w:color="auto"/>
        <w:bottom w:val="none" w:sz="0" w:space="0" w:color="auto"/>
        <w:right w:val="none" w:sz="0" w:space="0" w:color="auto"/>
      </w:divBdr>
    </w:div>
    <w:div w:id="1435394843">
      <w:bodyDiv w:val="1"/>
      <w:marLeft w:val="0"/>
      <w:marRight w:val="0"/>
      <w:marTop w:val="0"/>
      <w:marBottom w:val="0"/>
      <w:divBdr>
        <w:top w:val="none" w:sz="0" w:space="0" w:color="auto"/>
        <w:left w:val="none" w:sz="0" w:space="0" w:color="auto"/>
        <w:bottom w:val="none" w:sz="0" w:space="0" w:color="auto"/>
        <w:right w:val="none" w:sz="0" w:space="0" w:color="auto"/>
      </w:divBdr>
    </w:div>
    <w:div w:id="1906841696">
      <w:bodyDiv w:val="1"/>
      <w:marLeft w:val="0"/>
      <w:marRight w:val="0"/>
      <w:marTop w:val="0"/>
      <w:marBottom w:val="0"/>
      <w:divBdr>
        <w:top w:val="none" w:sz="0" w:space="0" w:color="auto"/>
        <w:left w:val="none" w:sz="0" w:space="0" w:color="auto"/>
        <w:bottom w:val="none" w:sz="0" w:space="0" w:color="auto"/>
        <w:right w:val="none" w:sz="0" w:space="0" w:color="auto"/>
      </w:divBdr>
    </w:div>
    <w:div w:id="2128114659">
      <w:bodyDiv w:val="1"/>
      <w:marLeft w:val="0"/>
      <w:marRight w:val="0"/>
      <w:marTop w:val="0"/>
      <w:marBottom w:val="0"/>
      <w:divBdr>
        <w:top w:val="none" w:sz="0" w:space="0" w:color="auto"/>
        <w:left w:val="none" w:sz="0" w:space="0" w:color="auto"/>
        <w:bottom w:val="none" w:sz="0" w:space="0" w:color="auto"/>
        <w:right w:val="none" w:sz="0" w:space="0" w:color="auto"/>
      </w:divBdr>
    </w:div>
    <w:div w:id="2141459179">
      <w:bodyDiv w:val="1"/>
      <w:marLeft w:val="0"/>
      <w:marRight w:val="0"/>
      <w:marTop w:val="0"/>
      <w:marBottom w:val="0"/>
      <w:divBdr>
        <w:top w:val="none" w:sz="0" w:space="0" w:color="auto"/>
        <w:left w:val="none" w:sz="0" w:space="0" w:color="auto"/>
        <w:bottom w:val="none" w:sz="0" w:space="0" w:color="auto"/>
        <w:right w:val="none" w:sz="0" w:space="0" w:color="auto"/>
      </w:divBdr>
    </w:div>
    <w:div w:id="21451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gvo.ua/ru/Search/Translate/GlossaryItemExtraInfo?text=%d0%be%d0%b1%d1%8b%d1%87%d0%bd%d0%be&amp;translation=customary%20as%20a%20rule&amp;srcLang=ru&amp;destLang=en" TargetMode="External"/><Relationship Id="rId18" Type="http://schemas.openxmlformats.org/officeDocument/2006/relationships/image" Target="media/image4.wmf"/><Relationship Id="rId26" Type="http://schemas.openxmlformats.org/officeDocument/2006/relationships/image" Target="media/image9.wmf"/><Relationship Id="rId39" Type="http://schemas.openxmlformats.org/officeDocument/2006/relationships/hyperlink" Target="http://www.lingvo.ua/ru/Search/Translate/GlossaryItemExtraInfo?text=%d1%80%d0%b5%d0%b7%d0%be%d0%bd%d0%b0%d0%bd%d1%81%d0%bd%d0%b0%d1%8f%20%d1%87%d0%b0%d1%81%d1%82%d0%be%d1%82%d0%b0&amp;translation=resonance%20frequency&amp;srcLang=ru&amp;destLang=en" TargetMode="External"/><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hyperlink" Target="http://www.oxforddictionaries.com/definition/english/composition" TargetMode="External"/><Relationship Id="rId50" Type="http://schemas.openxmlformats.org/officeDocument/2006/relationships/image" Target="media/image21.wmf"/><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22.bin"/><Relationship Id="rId76" Type="http://schemas.openxmlformats.org/officeDocument/2006/relationships/hyperlink" Target="http://www.ti.com/lit/gpn/wl1271-tiwi-ble" TargetMode="External"/><Relationship Id="rId7" Type="http://schemas.openxmlformats.org/officeDocument/2006/relationships/footnotes" Target="footnotes.xml"/><Relationship Id="rId71"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image" Target="media/image1.jpeg"/><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jpeg"/><Relationship Id="rId40" Type="http://schemas.openxmlformats.org/officeDocument/2006/relationships/image" Target="media/image16.wmf"/><Relationship Id="rId45" Type="http://schemas.openxmlformats.org/officeDocument/2006/relationships/oleObject" Target="embeddings/oleObject13.bin"/><Relationship Id="rId53" Type="http://schemas.openxmlformats.org/officeDocument/2006/relationships/image" Target="media/image23.jpg"/><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image" Target="media/image36.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wmf"/><Relationship Id="rId10" Type="http://schemas.openxmlformats.org/officeDocument/2006/relationships/hyperlink" Target="http://www.lingvo.ua/ru/Search/Translate/GlossaryItemExtraInfo?text=%d0%be%d0%b1%d1%80%d0%b0%d0%b1%d0%be%d1%82%d0%ba%d0%b0%20%d0%b8%d0%bd%d1%84%d0%be%d1%80%d0%bc%d0%b0%d1%86%d0%b8%d0%b8&amp;translation=information%20processing&amp;srcLang=ru&amp;destLang=en" TargetMode="Externa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2.jpeg"/><Relationship Id="rId60" Type="http://schemas.openxmlformats.org/officeDocument/2006/relationships/oleObject" Target="embeddings/oleObject18.bin"/><Relationship Id="rId65" Type="http://schemas.openxmlformats.org/officeDocument/2006/relationships/image" Target="media/image30.wmf"/><Relationship Id="rId73" Type="http://schemas.openxmlformats.org/officeDocument/2006/relationships/image" Target="media/image35.jp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lingvo.ua/ru/Search/Translate/GlossaryItemExtraInfo?text=%d1%83%d0%b4%d0%be%d0%b1%d0%bd%d1%8b%d0%b9&amp;translation=comfortable&amp;srcLang=ru&amp;destLang=en" TargetMode="External"/><Relationship Id="rId14" Type="http://schemas.openxmlformats.org/officeDocument/2006/relationships/image" Target="media/image2.wmf"/><Relationship Id="rId22" Type="http://schemas.openxmlformats.org/officeDocument/2006/relationships/image" Target="media/image6.jpg"/><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2.bin"/><Relationship Id="rId48" Type="http://schemas.openxmlformats.org/officeDocument/2006/relationships/image" Target="media/image20.wmf"/><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2.wmf"/><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lingvo.ua/ru/Search/Translate/GlossaryItemExtraInfo?text=%d0%be%d0%b1%d1%8b%d1%87%d0%bd%d0%be&amp;translation=customary%20as%20a%20rule&amp;srcLang=ru&amp;destLang=en" TargetMode="Externa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hyperlink" Target="http://www.wirelesspowerconsortium.com/downloads/wireless-power-specification-part-1.html" TargetMode="External"/><Relationship Id="rId46" Type="http://schemas.openxmlformats.org/officeDocument/2006/relationships/image" Target="media/image19.JPG"/><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4.jpeg"/><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JPG"/><Relationship Id="rId28" Type="http://schemas.openxmlformats.org/officeDocument/2006/relationships/image" Target="media/image10.wmf"/><Relationship Id="rId36" Type="http://schemas.openxmlformats.org/officeDocument/2006/relationships/image" Target="media/image14.jpeg"/><Relationship Id="rId49" Type="http://schemas.openxmlformats.org/officeDocument/2006/relationships/oleObject" Target="embeddings/oleObject14.bin"/><Relationship Id="rId57" Type="http://schemas.openxmlformats.org/officeDocument/2006/relationships/image" Target="media/image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A9844-DEC9-47DE-A066-EC201E4ED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3453</Words>
  <Characters>19685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Rybin</cp:lastModifiedBy>
  <cp:revision>2</cp:revision>
  <dcterms:created xsi:type="dcterms:W3CDTF">2015-07-07T13:02:00Z</dcterms:created>
  <dcterms:modified xsi:type="dcterms:W3CDTF">2015-07-07T13:02:00Z</dcterms:modified>
</cp:coreProperties>
</file>