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4C4" w:rsidRPr="00923F76" w:rsidRDefault="001174C4" w:rsidP="00BA6C98">
      <w:pPr>
        <w:pStyle w:val="af5"/>
        <w:suppressAutoHyphens/>
        <w:spacing w:line="360" w:lineRule="auto"/>
        <w:rPr>
          <w:lang w:val="uk-UA"/>
        </w:rPr>
      </w:pPr>
      <w:bookmarkStart w:id="0" w:name="_Toc416342721"/>
      <w:bookmarkStart w:id="1" w:name="_Toc416342753"/>
      <w:bookmarkStart w:id="2" w:name="_Toc416723637"/>
      <w:bookmarkStart w:id="3" w:name="_Toc416877046"/>
      <w:r w:rsidRPr="00923F76">
        <w:rPr>
          <w:lang w:val="uk-UA"/>
        </w:rPr>
        <w:t>Анотація</w:t>
      </w:r>
      <w:bookmarkEnd w:id="0"/>
      <w:bookmarkEnd w:id="1"/>
      <w:bookmarkEnd w:id="2"/>
      <w:bookmarkEnd w:id="3"/>
    </w:p>
    <w:p w:rsidR="00E93DDD" w:rsidRDefault="001B4087" w:rsidP="00BA6C98">
      <w:pPr>
        <w:suppressAutoHyphens/>
        <w:rPr>
          <w:i/>
          <w:szCs w:val="28"/>
        </w:rPr>
      </w:pPr>
      <w:r w:rsidRPr="00F561AC">
        <w:rPr>
          <w:i/>
          <w:szCs w:val="28"/>
        </w:rPr>
        <w:t>Магістерська дисертація</w:t>
      </w:r>
      <w:r>
        <w:rPr>
          <w:i/>
          <w:szCs w:val="28"/>
        </w:rPr>
        <w:t xml:space="preserve"> </w:t>
      </w:r>
      <w:r w:rsidR="00A941AB" w:rsidRPr="00656E8D">
        <w:rPr>
          <w:i/>
          <w:szCs w:val="28"/>
        </w:rPr>
        <w:t>на тему:</w:t>
      </w:r>
      <w:r w:rsidR="00A941AB" w:rsidRPr="00A941AB">
        <w:rPr>
          <w:szCs w:val="28"/>
        </w:rPr>
        <w:t xml:space="preserve"> </w:t>
      </w:r>
      <w:r w:rsidR="00EC2198">
        <w:t>Цифрова система</w:t>
      </w:r>
      <w:r w:rsidR="00EC2198" w:rsidRPr="00E93DDD">
        <w:t xml:space="preserve"> додавання інформ</w:t>
      </w:r>
      <w:r w:rsidR="00EC2198">
        <w:t>ації в аналоговий відеосигнал у системі відео</w:t>
      </w:r>
      <w:r w:rsidR="00EC2198" w:rsidRPr="00E93DDD">
        <w:t xml:space="preserve">спостереження </w:t>
      </w:r>
      <w:r w:rsidR="00EC2198">
        <w:t xml:space="preserve"> спеціального призначення.</w:t>
      </w:r>
    </w:p>
    <w:p w:rsidR="00E93DDD" w:rsidRDefault="00AB518B" w:rsidP="00BA6C98">
      <w:pPr>
        <w:suppressAutoHyphens/>
        <w:rPr>
          <w:szCs w:val="28"/>
        </w:rPr>
      </w:pPr>
      <w:r w:rsidRPr="00B772D3">
        <w:rPr>
          <w:i/>
          <w:szCs w:val="28"/>
        </w:rPr>
        <w:t xml:space="preserve">Мета </w:t>
      </w:r>
      <w:r w:rsidR="001B4087">
        <w:rPr>
          <w:i/>
          <w:szCs w:val="28"/>
        </w:rPr>
        <w:t>м</w:t>
      </w:r>
      <w:r w:rsidR="00F21828">
        <w:rPr>
          <w:i/>
          <w:szCs w:val="28"/>
        </w:rPr>
        <w:t>агістерської ди</w:t>
      </w:r>
      <w:r w:rsidR="001B4087">
        <w:rPr>
          <w:i/>
          <w:szCs w:val="28"/>
        </w:rPr>
        <w:t>сертації:</w:t>
      </w:r>
      <w:r w:rsidR="00C22E18">
        <w:rPr>
          <w:szCs w:val="28"/>
        </w:rPr>
        <w:t xml:space="preserve"> </w:t>
      </w:r>
      <w:r w:rsidR="004438CE">
        <w:rPr>
          <w:szCs w:val="28"/>
        </w:rPr>
        <w:t>Розробка цифрової системи</w:t>
      </w:r>
      <w:r w:rsidR="00E93DDD" w:rsidRPr="00E93DDD">
        <w:rPr>
          <w:szCs w:val="28"/>
        </w:rPr>
        <w:t xml:space="preserve"> додавання інформації в аналоговий відеосигнал в спеціаль</w:t>
      </w:r>
      <w:r w:rsidR="004438CE">
        <w:rPr>
          <w:szCs w:val="28"/>
        </w:rPr>
        <w:t>ній системі відео</w:t>
      </w:r>
      <w:r w:rsidR="00E93DDD">
        <w:rPr>
          <w:szCs w:val="28"/>
        </w:rPr>
        <w:t>спостереження. Ця</w:t>
      </w:r>
      <w:r w:rsidR="003F6D80">
        <w:rPr>
          <w:szCs w:val="28"/>
        </w:rPr>
        <w:t xml:space="preserve"> </w:t>
      </w:r>
      <w:r w:rsidR="00E93DDD">
        <w:rPr>
          <w:szCs w:val="28"/>
        </w:rPr>
        <w:t>плата</w:t>
      </w:r>
      <w:r w:rsidR="003F6D80">
        <w:rPr>
          <w:szCs w:val="28"/>
        </w:rPr>
        <w:t xml:space="preserve"> </w:t>
      </w:r>
      <w:r w:rsidR="00E93DDD">
        <w:rPr>
          <w:szCs w:val="28"/>
        </w:rPr>
        <w:t>буде</w:t>
      </w:r>
      <w:r w:rsidR="003F6D80">
        <w:rPr>
          <w:szCs w:val="28"/>
        </w:rPr>
        <w:t xml:space="preserve"> </w:t>
      </w:r>
      <w:r w:rsidR="00E93DDD">
        <w:rPr>
          <w:szCs w:val="28"/>
        </w:rPr>
        <w:t xml:space="preserve">входити в спеціальні комплекси відеоспостереження.  </w:t>
      </w:r>
    </w:p>
    <w:p w:rsidR="00AB518B" w:rsidRPr="00B772D3" w:rsidRDefault="00AB518B" w:rsidP="00BA6C98">
      <w:pPr>
        <w:suppressAutoHyphens/>
        <w:rPr>
          <w:szCs w:val="28"/>
        </w:rPr>
      </w:pPr>
      <w:r w:rsidRPr="00B772D3">
        <w:rPr>
          <w:i/>
          <w:szCs w:val="28"/>
        </w:rPr>
        <w:t>Отримані результати</w:t>
      </w:r>
      <w:r w:rsidR="00C22E18">
        <w:rPr>
          <w:szCs w:val="28"/>
        </w:rPr>
        <w:t>: Б</w:t>
      </w:r>
      <w:r w:rsidR="00635E77" w:rsidRPr="00635E77">
        <w:rPr>
          <w:szCs w:val="28"/>
        </w:rPr>
        <w:t>уло проведено розробку повного комплекту технічної документації, як</w:t>
      </w:r>
      <w:r w:rsidR="00DD7B93">
        <w:rPr>
          <w:szCs w:val="28"/>
        </w:rPr>
        <w:t>а може бути</w:t>
      </w:r>
      <w:r w:rsidR="00E93DDD">
        <w:rPr>
          <w:szCs w:val="28"/>
        </w:rPr>
        <w:t xml:space="preserve"> </w:t>
      </w:r>
      <w:r w:rsidR="00635E77" w:rsidRPr="00635E77">
        <w:rPr>
          <w:szCs w:val="28"/>
        </w:rPr>
        <w:t>реалізована в серійному виробництві.</w:t>
      </w:r>
    </w:p>
    <w:p w:rsidR="001174C4" w:rsidRPr="00923F76" w:rsidRDefault="001174C4" w:rsidP="00BA6C98">
      <w:pPr>
        <w:suppressAutoHyphens/>
      </w:pPr>
    </w:p>
    <w:p w:rsidR="001174C4" w:rsidRPr="00923F76" w:rsidRDefault="001174C4" w:rsidP="00BA6C98">
      <w:pPr>
        <w:suppressAutoHyphens/>
      </w:pPr>
    </w:p>
    <w:p w:rsidR="007C4762" w:rsidRPr="00923F76" w:rsidRDefault="007C4762" w:rsidP="00BA6C98">
      <w:pPr>
        <w:pStyle w:val="af5"/>
        <w:suppressAutoHyphens/>
        <w:spacing w:line="360" w:lineRule="auto"/>
        <w:rPr>
          <w:lang w:val="uk-UA"/>
        </w:rPr>
      </w:pPr>
      <w:bookmarkStart w:id="4" w:name="_Toc416877047"/>
      <w:r w:rsidRPr="00923F76">
        <w:rPr>
          <w:lang w:val="uk-UA"/>
        </w:rPr>
        <w:lastRenderedPageBreak/>
        <w:t>Annotation</w:t>
      </w:r>
      <w:bookmarkEnd w:id="4"/>
    </w:p>
    <w:p w:rsidR="001B4087" w:rsidRPr="001B4087" w:rsidRDefault="001B4087" w:rsidP="00F561AC">
      <w:pPr>
        <w:suppressAutoHyphens/>
        <w:ind w:firstLine="708"/>
        <w:rPr>
          <w:i/>
          <w:lang w:val="en-US"/>
        </w:rPr>
      </w:pPr>
      <w:r w:rsidRPr="001B4087">
        <w:rPr>
          <w:i/>
          <w:lang w:val="en-US"/>
        </w:rPr>
        <w:t>Master's dissertation on the topic: Digital system of adding information to an analog video signal in the system of video surveillance of a special purpose.</w:t>
      </w:r>
    </w:p>
    <w:p w:rsidR="001B4087" w:rsidRPr="001B4087" w:rsidRDefault="001B4087" w:rsidP="00F561AC">
      <w:pPr>
        <w:suppressAutoHyphens/>
        <w:ind w:firstLine="708"/>
        <w:rPr>
          <w:i/>
          <w:lang w:val="en-US"/>
        </w:rPr>
      </w:pPr>
      <w:r w:rsidRPr="001B4087">
        <w:rPr>
          <w:i/>
          <w:lang w:val="en-US"/>
        </w:rPr>
        <w:t>The purpose of the master's dessert: Development of a digital system for adding information to an analog video signal in a special video surveillance system. This board will be included in special CCTV systems.</w:t>
      </w:r>
    </w:p>
    <w:p w:rsidR="007C4762" w:rsidRPr="00923F76" w:rsidRDefault="001B4087" w:rsidP="00F561AC">
      <w:pPr>
        <w:suppressAutoHyphens/>
        <w:ind w:firstLine="708"/>
      </w:pPr>
      <w:r w:rsidRPr="001B4087">
        <w:rPr>
          <w:i/>
          <w:lang w:val="en-US"/>
        </w:rPr>
        <w:t>Obtained results: A complete set of technical documentation was developed, which can be implemented in batch production.</w:t>
      </w:r>
      <w:r w:rsidR="007C4762" w:rsidRPr="00923F76">
        <w:br w:type="page"/>
      </w: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pStyle w:val="a9"/>
        <w:suppressAutoHyphens/>
        <w:jc w:val="center"/>
        <w:rPr>
          <w:b/>
          <w:szCs w:val="28"/>
        </w:rPr>
      </w:pPr>
      <w:r w:rsidRPr="00923F76">
        <w:rPr>
          <w:b/>
          <w:szCs w:val="28"/>
        </w:rPr>
        <w:t>ПОЯСНЮВАЛЬНА ЗАПИСКА</w:t>
      </w:r>
    </w:p>
    <w:p w:rsidR="007C4762" w:rsidRPr="0036181D" w:rsidRDefault="007C4762" w:rsidP="0036181D">
      <w:pPr>
        <w:pStyle w:val="a9"/>
        <w:suppressAutoHyphens/>
        <w:jc w:val="center"/>
        <w:rPr>
          <w:b/>
          <w:szCs w:val="28"/>
        </w:rPr>
      </w:pPr>
      <w:r w:rsidRPr="0036181D">
        <w:rPr>
          <w:b/>
          <w:szCs w:val="28"/>
        </w:rPr>
        <w:t xml:space="preserve">до </w:t>
      </w:r>
      <w:r w:rsidR="0036181D" w:rsidRPr="0036181D">
        <w:rPr>
          <w:b/>
          <w:szCs w:val="28"/>
        </w:rPr>
        <w:t>магістерської</w:t>
      </w:r>
      <w:r w:rsidR="0036181D">
        <w:rPr>
          <w:b/>
          <w:szCs w:val="28"/>
        </w:rPr>
        <w:t xml:space="preserve"> дисертації</w:t>
      </w:r>
    </w:p>
    <w:p w:rsidR="007C4762" w:rsidRPr="00923F76" w:rsidRDefault="007C4762" w:rsidP="00BA6C98">
      <w:pPr>
        <w:suppressAutoHyphens/>
      </w:pPr>
    </w:p>
    <w:p w:rsidR="007C4762" w:rsidRDefault="007C4762" w:rsidP="00BA6C98">
      <w:pPr>
        <w:suppressAutoHyphens/>
        <w:ind w:firstLine="0"/>
        <w:jc w:val="center"/>
      </w:pPr>
      <w:r w:rsidRPr="00923F76">
        <w:t xml:space="preserve">на тему: </w:t>
      </w:r>
      <w:r w:rsidR="008A4F85">
        <w:t>Цифрова система</w:t>
      </w:r>
      <w:r w:rsidR="00E93DDD" w:rsidRPr="00E93DDD">
        <w:t xml:space="preserve"> додавання інформ</w:t>
      </w:r>
      <w:r w:rsidR="008A4F85">
        <w:t>ації в аналоговий відеосигнал у системі відео</w:t>
      </w:r>
      <w:r w:rsidR="008A4F85" w:rsidRPr="00E93DDD">
        <w:t xml:space="preserve">спостереження </w:t>
      </w:r>
      <w:r w:rsidR="008A4F85">
        <w:t xml:space="preserve"> спеціального призначення</w:t>
      </w:r>
    </w:p>
    <w:p w:rsidR="00BB7DF2" w:rsidRPr="00BB7DF2" w:rsidRDefault="00BB7DF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pPr>
    </w:p>
    <w:p w:rsidR="007C4762" w:rsidRPr="00923F76" w:rsidRDefault="007C4762" w:rsidP="00BA6C98">
      <w:pPr>
        <w:suppressAutoHyphens/>
        <w:jc w:val="center"/>
      </w:pPr>
      <w:r w:rsidRPr="00923F76">
        <w:t>Київ — 20</w:t>
      </w:r>
      <w:r w:rsidR="006802A5">
        <w:t>18</w:t>
      </w:r>
      <w:r w:rsidRPr="00923F76">
        <w:t xml:space="preserve"> року</w:t>
      </w:r>
    </w:p>
    <w:p w:rsidR="007C4762" w:rsidRPr="00923F76" w:rsidRDefault="007C4762" w:rsidP="00BA6C98">
      <w:pPr>
        <w:suppressAutoHyphens/>
        <w:sectPr w:rsidR="007C4762" w:rsidRPr="00923F76">
          <w:headerReference w:type="default" r:id="rId8"/>
          <w:footerReference w:type="first" r:id="rId9"/>
          <w:pgSz w:w="11906" w:h="16838"/>
          <w:pgMar w:top="1134" w:right="850" w:bottom="1134" w:left="1701" w:header="708" w:footer="708" w:gutter="0"/>
          <w:cols w:space="708"/>
          <w:docGrid w:linePitch="360"/>
        </w:sectPr>
      </w:pPr>
    </w:p>
    <w:p w:rsidR="001174C4" w:rsidRPr="00923F76" w:rsidRDefault="001174C4" w:rsidP="00BA6C98">
      <w:pPr>
        <w:pStyle w:val="af5"/>
        <w:suppressAutoHyphens/>
        <w:spacing w:line="360" w:lineRule="auto"/>
        <w:rPr>
          <w:lang w:val="uk-UA"/>
        </w:rPr>
      </w:pPr>
      <w:bookmarkStart w:id="5" w:name="_Toc416342722"/>
      <w:bookmarkStart w:id="6" w:name="_Toc416342754"/>
      <w:bookmarkStart w:id="7" w:name="_Toc416723638"/>
      <w:bookmarkStart w:id="8" w:name="_Toc416877048"/>
      <w:r w:rsidRPr="00923F76">
        <w:rPr>
          <w:lang w:val="uk-UA"/>
        </w:rPr>
        <w:lastRenderedPageBreak/>
        <w:t>Зміст</w:t>
      </w:r>
      <w:bookmarkEnd w:id="5"/>
      <w:bookmarkEnd w:id="6"/>
      <w:bookmarkEnd w:id="7"/>
      <w:bookmarkEnd w:id="8"/>
    </w:p>
    <w:p w:rsidR="00746645" w:rsidRDefault="001174C4">
      <w:pPr>
        <w:pStyle w:val="11"/>
        <w:tabs>
          <w:tab w:val="right" w:leader="dot" w:pos="9345"/>
        </w:tabs>
        <w:rPr>
          <w:rFonts w:asciiTheme="minorHAnsi" w:eastAsiaTheme="minorEastAsia" w:hAnsiTheme="minorHAnsi" w:cstheme="minorBidi"/>
          <w:noProof/>
          <w:sz w:val="22"/>
          <w:szCs w:val="22"/>
          <w:lang w:val="ru-RU" w:eastAsia="ru-RU"/>
        </w:rPr>
      </w:pPr>
      <w:r w:rsidRPr="00923F76">
        <w:fldChar w:fldCharType="begin"/>
      </w:r>
      <w:r w:rsidRPr="00923F76">
        <w:instrText xml:space="preserve"> TOC \o "1-3" \h \z \u </w:instrText>
      </w:r>
      <w:r w:rsidRPr="00923F76">
        <w:fldChar w:fldCharType="separate"/>
      </w:r>
      <w:hyperlink w:anchor="_Toc532828896" w:history="1">
        <w:r w:rsidR="00746645" w:rsidRPr="005D40F4">
          <w:rPr>
            <w:rStyle w:val="a7"/>
            <w:noProof/>
          </w:rPr>
          <w:t>Перелік скорочень</w:t>
        </w:r>
        <w:r w:rsidR="00746645">
          <w:rPr>
            <w:noProof/>
            <w:webHidden/>
          </w:rPr>
          <w:tab/>
        </w:r>
        <w:r w:rsidR="00746645">
          <w:rPr>
            <w:noProof/>
            <w:webHidden/>
          </w:rPr>
          <w:fldChar w:fldCharType="begin"/>
        </w:r>
        <w:r w:rsidR="00746645">
          <w:rPr>
            <w:noProof/>
            <w:webHidden/>
          </w:rPr>
          <w:instrText xml:space="preserve"> PAGEREF _Toc532828896 \h </w:instrText>
        </w:r>
        <w:r w:rsidR="00746645">
          <w:rPr>
            <w:noProof/>
            <w:webHidden/>
          </w:rPr>
        </w:r>
        <w:r w:rsidR="00746645">
          <w:rPr>
            <w:noProof/>
            <w:webHidden/>
          </w:rPr>
          <w:fldChar w:fldCharType="separate"/>
        </w:r>
        <w:r w:rsidR="00746645">
          <w:rPr>
            <w:noProof/>
            <w:webHidden/>
          </w:rPr>
          <w:t>5</w:t>
        </w:r>
        <w:r w:rsidR="00746645">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897" w:history="1">
        <w:r w:rsidRPr="005D40F4">
          <w:rPr>
            <w:rStyle w:val="a7"/>
            <w:noProof/>
          </w:rPr>
          <w:t>Вступ</w:t>
        </w:r>
        <w:r>
          <w:rPr>
            <w:noProof/>
            <w:webHidden/>
          </w:rPr>
          <w:tab/>
        </w:r>
        <w:r>
          <w:rPr>
            <w:noProof/>
            <w:webHidden/>
          </w:rPr>
          <w:fldChar w:fldCharType="begin"/>
        </w:r>
        <w:r>
          <w:rPr>
            <w:noProof/>
            <w:webHidden/>
          </w:rPr>
          <w:instrText xml:space="preserve"> PAGEREF _Toc532828897 \h </w:instrText>
        </w:r>
        <w:r>
          <w:rPr>
            <w:noProof/>
            <w:webHidden/>
          </w:rPr>
        </w:r>
        <w:r>
          <w:rPr>
            <w:noProof/>
            <w:webHidden/>
          </w:rPr>
          <w:fldChar w:fldCharType="separate"/>
        </w:r>
        <w:r>
          <w:rPr>
            <w:noProof/>
            <w:webHidden/>
          </w:rPr>
          <w:t>6</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898" w:history="1">
        <w:r w:rsidRPr="005D40F4">
          <w:rPr>
            <w:rStyle w:val="a7"/>
            <w:noProof/>
          </w:rPr>
          <w:t>1</w:t>
        </w:r>
        <w:r>
          <w:rPr>
            <w:rFonts w:asciiTheme="minorHAnsi" w:eastAsiaTheme="minorEastAsia" w:hAnsiTheme="minorHAnsi" w:cstheme="minorBidi"/>
            <w:noProof/>
            <w:sz w:val="22"/>
            <w:szCs w:val="22"/>
            <w:lang w:val="ru-RU" w:eastAsia="ru-RU"/>
          </w:rPr>
          <w:tab/>
        </w:r>
        <w:r w:rsidRPr="005D40F4">
          <w:rPr>
            <w:rStyle w:val="a7"/>
            <w:noProof/>
          </w:rPr>
          <w:t>Аналіз технічного завдання</w:t>
        </w:r>
        <w:r>
          <w:rPr>
            <w:noProof/>
            <w:webHidden/>
          </w:rPr>
          <w:tab/>
        </w:r>
        <w:r>
          <w:rPr>
            <w:noProof/>
            <w:webHidden/>
          </w:rPr>
          <w:fldChar w:fldCharType="begin"/>
        </w:r>
        <w:r>
          <w:rPr>
            <w:noProof/>
            <w:webHidden/>
          </w:rPr>
          <w:instrText xml:space="preserve"> PAGEREF _Toc532828898 \h </w:instrText>
        </w:r>
        <w:r>
          <w:rPr>
            <w:noProof/>
            <w:webHidden/>
          </w:rPr>
        </w:r>
        <w:r>
          <w:rPr>
            <w:noProof/>
            <w:webHidden/>
          </w:rPr>
          <w:fldChar w:fldCharType="separate"/>
        </w:r>
        <w:r>
          <w:rPr>
            <w:noProof/>
            <w:webHidden/>
          </w:rPr>
          <w:t>9</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899" w:history="1">
        <w:r w:rsidRPr="005D40F4">
          <w:rPr>
            <w:rStyle w:val="a7"/>
            <w:noProof/>
          </w:rPr>
          <w:t>2</w:t>
        </w:r>
        <w:r>
          <w:rPr>
            <w:rFonts w:asciiTheme="minorHAnsi" w:eastAsiaTheme="minorEastAsia" w:hAnsiTheme="minorHAnsi" w:cstheme="minorBidi"/>
            <w:noProof/>
            <w:sz w:val="22"/>
            <w:szCs w:val="22"/>
            <w:lang w:val="ru-RU" w:eastAsia="ru-RU"/>
          </w:rPr>
          <w:tab/>
        </w:r>
        <w:r w:rsidRPr="005D40F4">
          <w:rPr>
            <w:rStyle w:val="a7"/>
            <w:noProof/>
          </w:rPr>
          <w:t>Опис структурної схеми</w:t>
        </w:r>
        <w:r>
          <w:rPr>
            <w:noProof/>
            <w:webHidden/>
          </w:rPr>
          <w:tab/>
        </w:r>
        <w:r>
          <w:rPr>
            <w:noProof/>
            <w:webHidden/>
          </w:rPr>
          <w:fldChar w:fldCharType="begin"/>
        </w:r>
        <w:r>
          <w:rPr>
            <w:noProof/>
            <w:webHidden/>
          </w:rPr>
          <w:instrText xml:space="preserve"> PAGEREF _Toc532828899 \h </w:instrText>
        </w:r>
        <w:r>
          <w:rPr>
            <w:noProof/>
            <w:webHidden/>
          </w:rPr>
        </w:r>
        <w:r>
          <w:rPr>
            <w:noProof/>
            <w:webHidden/>
          </w:rPr>
          <w:fldChar w:fldCharType="separate"/>
        </w:r>
        <w:r>
          <w:rPr>
            <w:noProof/>
            <w:webHidden/>
          </w:rPr>
          <w:t>12</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900" w:history="1">
        <w:r w:rsidRPr="005D40F4">
          <w:rPr>
            <w:rStyle w:val="a7"/>
            <w:noProof/>
          </w:rPr>
          <w:t>3</w:t>
        </w:r>
        <w:r>
          <w:rPr>
            <w:rFonts w:asciiTheme="minorHAnsi" w:eastAsiaTheme="minorEastAsia" w:hAnsiTheme="minorHAnsi" w:cstheme="minorBidi"/>
            <w:noProof/>
            <w:sz w:val="22"/>
            <w:szCs w:val="22"/>
            <w:lang w:val="ru-RU" w:eastAsia="ru-RU"/>
          </w:rPr>
          <w:tab/>
        </w:r>
        <w:r w:rsidRPr="005D40F4">
          <w:rPr>
            <w:rStyle w:val="a7"/>
            <w:noProof/>
          </w:rPr>
          <w:t>Опис електрично принципової схеми</w:t>
        </w:r>
        <w:r>
          <w:rPr>
            <w:noProof/>
            <w:webHidden/>
          </w:rPr>
          <w:tab/>
        </w:r>
        <w:r>
          <w:rPr>
            <w:noProof/>
            <w:webHidden/>
          </w:rPr>
          <w:fldChar w:fldCharType="begin"/>
        </w:r>
        <w:r>
          <w:rPr>
            <w:noProof/>
            <w:webHidden/>
          </w:rPr>
          <w:instrText xml:space="preserve"> PAGEREF _Toc532828900 \h </w:instrText>
        </w:r>
        <w:r>
          <w:rPr>
            <w:noProof/>
            <w:webHidden/>
          </w:rPr>
        </w:r>
        <w:r>
          <w:rPr>
            <w:noProof/>
            <w:webHidden/>
          </w:rPr>
          <w:fldChar w:fldCharType="separate"/>
        </w:r>
        <w:r>
          <w:rPr>
            <w:noProof/>
            <w:webHidden/>
          </w:rPr>
          <w:t>14</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01" w:history="1">
        <w:r w:rsidRPr="005D40F4">
          <w:rPr>
            <w:rStyle w:val="a7"/>
            <w:noProof/>
          </w:rPr>
          <w:t>3.1</w:t>
        </w:r>
        <w:r>
          <w:rPr>
            <w:rFonts w:asciiTheme="minorHAnsi" w:eastAsiaTheme="minorEastAsia" w:hAnsiTheme="minorHAnsi" w:cstheme="minorBidi"/>
            <w:noProof/>
            <w:sz w:val="22"/>
            <w:szCs w:val="22"/>
            <w:lang w:val="ru-RU" w:eastAsia="ru-RU"/>
          </w:rPr>
          <w:tab/>
        </w:r>
        <w:r w:rsidRPr="005D40F4">
          <w:rPr>
            <w:rStyle w:val="a7"/>
            <w:noProof/>
          </w:rPr>
          <w:t>Короткий опис функціонування системи.</w:t>
        </w:r>
        <w:r>
          <w:rPr>
            <w:noProof/>
            <w:webHidden/>
          </w:rPr>
          <w:tab/>
        </w:r>
        <w:r>
          <w:rPr>
            <w:noProof/>
            <w:webHidden/>
          </w:rPr>
          <w:fldChar w:fldCharType="begin"/>
        </w:r>
        <w:r>
          <w:rPr>
            <w:noProof/>
            <w:webHidden/>
          </w:rPr>
          <w:instrText xml:space="preserve"> PAGEREF _Toc532828901 \h </w:instrText>
        </w:r>
        <w:r>
          <w:rPr>
            <w:noProof/>
            <w:webHidden/>
          </w:rPr>
        </w:r>
        <w:r>
          <w:rPr>
            <w:noProof/>
            <w:webHidden/>
          </w:rPr>
          <w:fldChar w:fldCharType="separate"/>
        </w:r>
        <w:r>
          <w:rPr>
            <w:noProof/>
            <w:webHidden/>
          </w:rPr>
          <w:t>14</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02" w:history="1">
        <w:r w:rsidRPr="005D40F4">
          <w:rPr>
            <w:rStyle w:val="a7"/>
            <w:noProof/>
          </w:rPr>
          <w:t>3.2</w:t>
        </w:r>
        <w:r>
          <w:rPr>
            <w:rFonts w:asciiTheme="minorHAnsi" w:eastAsiaTheme="minorEastAsia" w:hAnsiTheme="minorHAnsi" w:cstheme="minorBidi"/>
            <w:noProof/>
            <w:sz w:val="22"/>
            <w:szCs w:val="22"/>
            <w:lang w:val="ru-RU" w:eastAsia="ru-RU"/>
          </w:rPr>
          <w:tab/>
        </w:r>
        <w:r w:rsidRPr="005D40F4">
          <w:rPr>
            <w:rStyle w:val="a7"/>
            <w:noProof/>
          </w:rPr>
          <w:t>ПЛІС</w:t>
        </w:r>
        <w:r>
          <w:rPr>
            <w:noProof/>
            <w:webHidden/>
          </w:rPr>
          <w:tab/>
        </w:r>
        <w:r>
          <w:rPr>
            <w:noProof/>
            <w:webHidden/>
          </w:rPr>
          <w:fldChar w:fldCharType="begin"/>
        </w:r>
        <w:r>
          <w:rPr>
            <w:noProof/>
            <w:webHidden/>
          </w:rPr>
          <w:instrText xml:space="preserve"> PAGEREF _Toc532828902 \h </w:instrText>
        </w:r>
        <w:r>
          <w:rPr>
            <w:noProof/>
            <w:webHidden/>
          </w:rPr>
        </w:r>
        <w:r>
          <w:rPr>
            <w:noProof/>
            <w:webHidden/>
          </w:rPr>
          <w:fldChar w:fldCharType="separate"/>
        </w:r>
        <w:r>
          <w:rPr>
            <w:noProof/>
            <w:webHidden/>
          </w:rPr>
          <w:t>15</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3" w:history="1">
        <w:r w:rsidRPr="005D40F4">
          <w:rPr>
            <w:rStyle w:val="a7"/>
            <w:noProof/>
          </w:rPr>
          <w:t>3.2.1</w:t>
        </w:r>
        <w:r>
          <w:rPr>
            <w:rFonts w:asciiTheme="minorHAnsi" w:eastAsiaTheme="minorEastAsia" w:hAnsiTheme="minorHAnsi" w:cstheme="minorBidi"/>
            <w:noProof/>
            <w:sz w:val="22"/>
            <w:szCs w:val="22"/>
            <w:lang w:val="ru-RU" w:eastAsia="ru-RU"/>
          </w:rPr>
          <w:tab/>
        </w:r>
        <w:r w:rsidRPr="005D40F4">
          <w:rPr>
            <w:rStyle w:val="a7"/>
            <w:noProof/>
          </w:rPr>
          <w:t>Загальна інформація</w:t>
        </w:r>
        <w:r>
          <w:rPr>
            <w:noProof/>
            <w:webHidden/>
          </w:rPr>
          <w:tab/>
        </w:r>
        <w:r>
          <w:rPr>
            <w:noProof/>
            <w:webHidden/>
          </w:rPr>
          <w:fldChar w:fldCharType="begin"/>
        </w:r>
        <w:r>
          <w:rPr>
            <w:noProof/>
            <w:webHidden/>
          </w:rPr>
          <w:instrText xml:space="preserve"> PAGEREF _Toc532828903 \h </w:instrText>
        </w:r>
        <w:r>
          <w:rPr>
            <w:noProof/>
            <w:webHidden/>
          </w:rPr>
        </w:r>
        <w:r>
          <w:rPr>
            <w:noProof/>
            <w:webHidden/>
          </w:rPr>
          <w:fldChar w:fldCharType="separate"/>
        </w:r>
        <w:r>
          <w:rPr>
            <w:noProof/>
            <w:webHidden/>
          </w:rPr>
          <w:t>15</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4" w:history="1">
        <w:r w:rsidRPr="005D40F4">
          <w:rPr>
            <w:rStyle w:val="a7"/>
            <w:noProof/>
          </w:rPr>
          <w:t>3.2.2</w:t>
        </w:r>
        <w:r>
          <w:rPr>
            <w:rFonts w:asciiTheme="minorHAnsi" w:eastAsiaTheme="minorEastAsia" w:hAnsiTheme="minorHAnsi" w:cstheme="minorBidi"/>
            <w:noProof/>
            <w:sz w:val="22"/>
            <w:szCs w:val="22"/>
            <w:lang w:val="ru-RU" w:eastAsia="ru-RU"/>
          </w:rPr>
          <w:tab/>
        </w:r>
        <w:r w:rsidRPr="005D40F4">
          <w:rPr>
            <w:rStyle w:val="a7"/>
            <w:noProof/>
          </w:rPr>
          <w:t>Модель ПЛІС</w:t>
        </w:r>
        <w:r>
          <w:rPr>
            <w:noProof/>
            <w:webHidden/>
          </w:rPr>
          <w:tab/>
        </w:r>
        <w:r>
          <w:rPr>
            <w:noProof/>
            <w:webHidden/>
          </w:rPr>
          <w:fldChar w:fldCharType="begin"/>
        </w:r>
        <w:r>
          <w:rPr>
            <w:noProof/>
            <w:webHidden/>
          </w:rPr>
          <w:instrText xml:space="preserve"> PAGEREF _Toc532828904 \h </w:instrText>
        </w:r>
        <w:r>
          <w:rPr>
            <w:noProof/>
            <w:webHidden/>
          </w:rPr>
        </w:r>
        <w:r>
          <w:rPr>
            <w:noProof/>
            <w:webHidden/>
          </w:rPr>
          <w:fldChar w:fldCharType="separate"/>
        </w:r>
        <w:r>
          <w:rPr>
            <w:noProof/>
            <w:webHidden/>
          </w:rPr>
          <w:t>16</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5" w:history="1">
        <w:r w:rsidRPr="005D40F4">
          <w:rPr>
            <w:rStyle w:val="a7"/>
            <w:noProof/>
          </w:rPr>
          <w:t>3.2.3</w:t>
        </w:r>
        <w:r>
          <w:rPr>
            <w:rFonts w:asciiTheme="minorHAnsi" w:eastAsiaTheme="minorEastAsia" w:hAnsiTheme="minorHAnsi" w:cstheme="minorBidi"/>
            <w:noProof/>
            <w:sz w:val="22"/>
            <w:szCs w:val="22"/>
            <w:lang w:val="ru-RU" w:eastAsia="ru-RU"/>
          </w:rPr>
          <w:tab/>
        </w:r>
        <w:r w:rsidRPr="005D40F4">
          <w:rPr>
            <w:rStyle w:val="a7"/>
            <w:noProof/>
          </w:rPr>
          <w:t>Живлення  ПЛІС</w:t>
        </w:r>
        <w:r>
          <w:rPr>
            <w:noProof/>
            <w:webHidden/>
          </w:rPr>
          <w:tab/>
        </w:r>
        <w:r>
          <w:rPr>
            <w:noProof/>
            <w:webHidden/>
          </w:rPr>
          <w:fldChar w:fldCharType="begin"/>
        </w:r>
        <w:r>
          <w:rPr>
            <w:noProof/>
            <w:webHidden/>
          </w:rPr>
          <w:instrText xml:space="preserve"> PAGEREF _Toc532828905 \h </w:instrText>
        </w:r>
        <w:r>
          <w:rPr>
            <w:noProof/>
            <w:webHidden/>
          </w:rPr>
        </w:r>
        <w:r>
          <w:rPr>
            <w:noProof/>
            <w:webHidden/>
          </w:rPr>
          <w:fldChar w:fldCharType="separate"/>
        </w:r>
        <w:r>
          <w:rPr>
            <w:noProof/>
            <w:webHidden/>
          </w:rPr>
          <w:t>17</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6" w:history="1">
        <w:r w:rsidRPr="005D40F4">
          <w:rPr>
            <w:rStyle w:val="a7"/>
            <w:noProof/>
          </w:rPr>
          <w:t>3.2.4</w:t>
        </w:r>
        <w:r>
          <w:rPr>
            <w:rFonts w:asciiTheme="minorHAnsi" w:eastAsiaTheme="minorEastAsia" w:hAnsiTheme="minorHAnsi" w:cstheme="minorBidi"/>
            <w:noProof/>
            <w:sz w:val="22"/>
            <w:szCs w:val="22"/>
            <w:lang w:val="ru-RU" w:eastAsia="ru-RU"/>
          </w:rPr>
          <w:tab/>
        </w:r>
        <w:r w:rsidRPr="005D40F4">
          <w:rPr>
            <w:rStyle w:val="a7"/>
            <w:noProof/>
          </w:rPr>
          <w:t>Порти ПЛІС</w:t>
        </w:r>
        <w:r>
          <w:rPr>
            <w:noProof/>
            <w:webHidden/>
          </w:rPr>
          <w:tab/>
        </w:r>
        <w:r>
          <w:rPr>
            <w:noProof/>
            <w:webHidden/>
          </w:rPr>
          <w:fldChar w:fldCharType="begin"/>
        </w:r>
        <w:r>
          <w:rPr>
            <w:noProof/>
            <w:webHidden/>
          </w:rPr>
          <w:instrText xml:space="preserve"> PAGEREF _Toc532828906 \h </w:instrText>
        </w:r>
        <w:r>
          <w:rPr>
            <w:noProof/>
            <w:webHidden/>
          </w:rPr>
        </w:r>
        <w:r>
          <w:rPr>
            <w:noProof/>
            <w:webHidden/>
          </w:rPr>
          <w:fldChar w:fldCharType="separate"/>
        </w:r>
        <w:r>
          <w:rPr>
            <w:noProof/>
            <w:webHidden/>
          </w:rPr>
          <w:t>20</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7" w:history="1">
        <w:r w:rsidRPr="005D40F4">
          <w:rPr>
            <w:rStyle w:val="a7"/>
            <w:noProof/>
          </w:rPr>
          <w:t>3.2.5</w:t>
        </w:r>
        <w:r>
          <w:rPr>
            <w:rFonts w:asciiTheme="minorHAnsi" w:eastAsiaTheme="minorEastAsia" w:hAnsiTheme="minorHAnsi" w:cstheme="minorBidi"/>
            <w:noProof/>
            <w:sz w:val="22"/>
            <w:szCs w:val="22"/>
            <w:lang w:val="ru-RU" w:eastAsia="ru-RU"/>
          </w:rPr>
          <w:tab/>
        </w:r>
        <w:r w:rsidRPr="005D40F4">
          <w:rPr>
            <w:rStyle w:val="a7"/>
            <w:noProof/>
          </w:rPr>
          <w:t>Гальванічна розв'язка кодів управління</w:t>
        </w:r>
        <w:r>
          <w:rPr>
            <w:noProof/>
            <w:webHidden/>
          </w:rPr>
          <w:tab/>
        </w:r>
        <w:r>
          <w:rPr>
            <w:noProof/>
            <w:webHidden/>
          </w:rPr>
          <w:fldChar w:fldCharType="begin"/>
        </w:r>
        <w:r>
          <w:rPr>
            <w:noProof/>
            <w:webHidden/>
          </w:rPr>
          <w:instrText xml:space="preserve"> PAGEREF _Toc532828907 \h </w:instrText>
        </w:r>
        <w:r>
          <w:rPr>
            <w:noProof/>
            <w:webHidden/>
          </w:rPr>
        </w:r>
        <w:r>
          <w:rPr>
            <w:noProof/>
            <w:webHidden/>
          </w:rPr>
          <w:fldChar w:fldCharType="separate"/>
        </w:r>
        <w:r>
          <w:rPr>
            <w:noProof/>
            <w:webHidden/>
          </w:rPr>
          <w:t>22</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8" w:history="1">
        <w:r w:rsidRPr="005D40F4">
          <w:rPr>
            <w:rStyle w:val="a7"/>
            <w:noProof/>
          </w:rPr>
          <w:t>3.2.6</w:t>
        </w:r>
        <w:r>
          <w:rPr>
            <w:rFonts w:asciiTheme="minorHAnsi" w:eastAsiaTheme="minorEastAsia" w:hAnsiTheme="minorHAnsi" w:cstheme="minorBidi"/>
            <w:noProof/>
            <w:sz w:val="22"/>
            <w:szCs w:val="22"/>
            <w:lang w:val="ru-RU" w:eastAsia="ru-RU"/>
          </w:rPr>
          <w:tab/>
        </w:r>
        <w:r w:rsidRPr="005D40F4">
          <w:rPr>
            <w:rStyle w:val="a7"/>
            <w:noProof/>
          </w:rPr>
          <w:t>JTAG</w:t>
        </w:r>
        <w:r>
          <w:rPr>
            <w:noProof/>
            <w:webHidden/>
          </w:rPr>
          <w:tab/>
        </w:r>
        <w:r>
          <w:rPr>
            <w:noProof/>
            <w:webHidden/>
          </w:rPr>
          <w:fldChar w:fldCharType="begin"/>
        </w:r>
        <w:r>
          <w:rPr>
            <w:noProof/>
            <w:webHidden/>
          </w:rPr>
          <w:instrText xml:space="preserve"> PAGEREF _Toc532828908 \h </w:instrText>
        </w:r>
        <w:r>
          <w:rPr>
            <w:noProof/>
            <w:webHidden/>
          </w:rPr>
        </w:r>
        <w:r>
          <w:rPr>
            <w:noProof/>
            <w:webHidden/>
          </w:rPr>
          <w:fldChar w:fldCharType="separate"/>
        </w:r>
        <w:r>
          <w:rPr>
            <w:noProof/>
            <w:webHidden/>
          </w:rPr>
          <w:t>24</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09" w:history="1">
        <w:r w:rsidRPr="005D40F4">
          <w:rPr>
            <w:rStyle w:val="a7"/>
            <w:noProof/>
          </w:rPr>
          <w:t>3.2.7</w:t>
        </w:r>
        <w:r>
          <w:rPr>
            <w:rFonts w:asciiTheme="minorHAnsi" w:eastAsiaTheme="minorEastAsia" w:hAnsiTheme="minorHAnsi" w:cstheme="minorBidi"/>
            <w:noProof/>
            <w:sz w:val="22"/>
            <w:szCs w:val="22"/>
            <w:lang w:val="ru-RU" w:eastAsia="ru-RU"/>
          </w:rPr>
          <w:tab/>
        </w:r>
        <w:r w:rsidRPr="005D40F4">
          <w:rPr>
            <w:rStyle w:val="a7"/>
            <w:noProof/>
          </w:rPr>
          <w:t>Кварцовий генератор</w:t>
        </w:r>
        <w:r>
          <w:rPr>
            <w:noProof/>
            <w:webHidden/>
          </w:rPr>
          <w:tab/>
        </w:r>
        <w:r>
          <w:rPr>
            <w:noProof/>
            <w:webHidden/>
          </w:rPr>
          <w:fldChar w:fldCharType="begin"/>
        </w:r>
        <w:r>
          <w:rPr>
            <w:noProof/>
            <w:webHidden/>
          </w:rPr>
          <w:instrText xml:space="preserve"> PAGEREF _Toc532828909 \h </w:instrText>
        </w:r>
        <w:r>
          <w:rPr>
            <w:noProof/>
            <w:webHidden/>
          </w:rPr>
        </w:r>
        <w:r>
          <w:rPr>
            <w:noProof/>
            <w:webHidden/>
          </w:rPr>
          <w:fldChar w:fldCharType="separate"/>
        </w:r>
        <w:r>
          <w:rPr>
            <w:noProof/>
            <w:webHidden/>
          </w:rPr>
          <w:t>26</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10" w:history="1">
        <w:r w:rsidRPr="005D40F4">
          <w:rPr>
            <w:rStyle w:val="a7"/>
            <w:noProof/>
          </w:rPr>
          <w:t>3.2.8</w:t>
        </w:r>
        <w:r>
          <w:rPr>
            <w:rFonts w:asciiTheme="minorHAnsi" w:eastAsiaTheme="minorEastAsia" w:hAnsiTheme="minorHAnsi" w:cstheme="minorBidi"/>
            <w:noProof/>
            <w:sz w:val="22"/>
            <w:szCs w:val="22"/>
            <w:lang w:val="ru-RU" w:eastAsia="ru-RU"/>
          </w:rPr>
          <w:tab/>
        </w:r>
        <w:r w:rsidRPr="005D40F4">
          <w:rPr>
            <w:rStyle w:val="a7"/>
            <w:noProof/>
          </w:rPr>
          <w:t>Проект</w:t>
        </w:r>
        <w:r>
          <w:rPr>
            <w:noProof/>
            <w:webHidden/>
          </w:rPr>
          <w:tab/>
        </w:r>
        <w:r>
          <w:rPr>
            <w:noProof/>
            <w:webHidden/>
          </w:rPr>
          <w:fldChar w:fldCharType="begin"/>
        </w:r>
        <w:r>
          <w:rPr>
            <w:noProof/>
            <w:webHidden/>
          </w:rPr>
          <w:instrText xml:space="preserve"> PAGEREF _Toc532828910 \h </w:instrText>
        </w:r>
        <w:r>
          <w:rPr>
            <w:noProof/>
            <w:webHidden/>
          </w:rPr>
        </w:r>
        <w:r>
          <w:rPr>
            <w:noProof/>
            <w:webHidden/>
          </w:rPr>
          <w:fldChar w:fldCharType="separate"/>
        </w:r>
        <w:r>
          <w:rPr>
            <w:noProof/>
            <w:webHidden/>
          </w:rPr>
          <w:t>26</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11" w:history="1">
        <w:r w:rsidRPr="005D40F4">
          <w:rPr>
            <w:rStyle w:val="a7"/>
            <w:noProof/>
          </w:rPr>
          <w:t>3.3</w:t>
        </w:r>
        <w:r>
          <w:rPr>
            <w:rFonts w:asciiTheme="minorHAnsi" w:eastAsiaTheme="minorEastAsia" w:hAnsiTheme="minorHAnsi" w:cstheme="minorBidi"/>
            <w:noProof/>
            <w:sz w:val="22"/>
            <w:szCs w:val="22"/>
            <w:lang w:val="ru-RU" w:eastAsia="ru-RU"/>
          </w:rPr>
          <w:tab/>
        </w:r>
        <w:r w:rsidRPr="005D40F4">
          <w:rPr>
            <w:rStyle w:val="a7"/>
            <w:noProof/>
          </w:rPr>
          <w:t>ПЗП</w:t>
        </w:r>
        <w:r>
          <w:rPr>
            <w:noProof/>
            <w:webHidden/>
          </w:rPr>
          <w:tab/>
        </w:r>
        <w:r>
          <w:rPr>
            <w:noProof/>
            <w:webHidden/>
          </w:rPr>
          <w:fldChar w:fldCharType="begin"/>
        </w:r>
        <w:r>
          <w:rPr>
            <w:noProof/>
            <w:webHidden/>
          </w:rPr>
          <w:instrText xml:space="preserve"> PAGEREF _Toc532828911 \h </w:instrText>
        </w:r>
        <w:r>
          <w:rPr>
            <w:noProof/>
            <w:webHidden/>
          </w:rPr>
        </w:r>
        <w:r>
          <w:rPr>
            <w:noProof/>
            <w:webHidden/>
          </w:rPr>
          <w:fldChar w:fldCharType="separate"/>
        </w:r>
        <w:r>
          <w:rPr>
            <w:noProof/>
            <w:webHidden/>
          </w:rPr>
          <w:t>29</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12" w:history="1">
        <w:r w:rsidRPr="005D40F4">
          <w:rPr>
            <w:rStyle w:val="a7"/>
            <w:noProof/>
          </w:rPr>
          <w:t>3.4</w:t>
        </w:r>
        <w:r>
          <w:rPr>
            <w:rFonts w:asciiTheme="minorHAnsi" w:eastAsiaTheme="minorEastAsia" w:hAnsiTheme="minorHAnsi" w:cstheme="minorBidi"/>
            <w:noProof/>
            <w:sz w:val="22"/>
            <w:szCs w:val="22"/>
            <w:lang w:val="ru-RU" w:eastAsia="ru-RU"/>
          </w:rPr>
          <w:tab/>
        </w:r>
        <w:r w:rsidRPr="005D40F4">
          <w:rPr>
            <w:rStyle w:val="a7"/>
            <w:noProof/>
          </w:rPr>
          <w:t>Блок сепарації з ФАПЧ</w:t>
        </w:r>
        <w:r>
          <w:rPr>
            <w:noProof/>
            <w:webHidden/>
          </w:rPr>
          <w:tab/>
        </w:r>
        <w:r>
          <w:rPr>
            <w:noProof/>
            <w:webHidden/>
          </w:rPr>
          <w:fldChar w:fldCharType="begin"/>
        </w:r>
        <w:r>
          <w:rPr>
            <w:noProof/>
            <w:webHidden/>
          </w:rPr>
          <w:instrText xml:space="preserve"> PAGEREF _Toc532828912 \h </w:instrText>
        </w:r>
        <w:r>
          <w:rPr>
            <w:noProof/>
            <w:webHidden/>
          </w:rPr>
        </w:r>
        <w:r>
          <w:rPr>
            <w:noProof/>
            <w:webHidden/>
          </w:rPr>
          <w:fldChar w:fldCharType="separate"/>
        </w:r>
        <w:r>
          <w:rPr>
            <w:noProof/>
            <w:webHidden/>
          </w:rPr>
          <w:t>31</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13" w:history="1">
        <w:r w:rsidRPr="005D40F4">
          <w:rPr>
            <w:rStyle w:val="a7"/>
            <w:noProof/>
          </w:rPr>
          <w:t>3.4.1</w:t>
        </w:r>
        <w:r>
          <w:rPr>
            <w:rFonts w:asciiTheme="minorHAnsi" w:eastAsiaTheme="minorEastAsia" w:hAnsiTheme="minorHAnsi" w:cstheme="minorBidi"/>
            <w:noProof/>
            <w:sz w:val="22"/>
            <w:szCs w:val="22"/>
            <w:lang w:val="ru-RU" w:eastAsia="ru-RU"/>
          </w:rPr>
          <w:tab/>
        </w:r>
        <w:r w:rsidRPr="005D40F4">
          <w:rPr>
            <w:rStyle w:val="a7"/>
            <w:noProof/>
          </w:rPr>
          <w:t>Загальна інформація</w:t>
        </w:r>
        <w:r>
          <w:rPr>
            <w:noProof/>
            <w:webHidden/>
          </w:rPr>
          <w:tab/>
        </w:r>
        <w:r>
          <w:rPr>
            <w:noProof/>
            <w:webHidden/>
          </w:rPr>
          <w:fldChar w:fldCharType="begin"/>
        </w:r>
        <w:r>
          <w:rPr>
            <w:noProof/>
            <w:webHidden/>
          </w:rPr>
          <w:instrText xml:space="preserve"> PAGEREF _Toc532828913 \h </w:instrText>
        </w:r>
        <w:r>
          <w:rPr>
            <w:noProof/>
            <w:webHidden/>
          </w:rPr>
        </w:r>
        <w:r>
          <w:rPr>
            <w:noProof/>
            <w:webHidden/>
          </w:rPr>
          <w:fldChar w:fldCharType="separate"/>
        </w:r>
        <w:r>
          <w:rPr>
            <w:noProof/>
            <w:webHidden/>
          </w:rPr>
          <w:t>31</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14" w:history="1">
        <w:r w:rsidRPr="005D40F4">
          <w:rPr>
            <w:rStyle w:val="a7"/>
            <w:noProof/>
          </w:rPr>
          <w:t>3.4.2</w:t>
        </w:r>
        <w:r>
          <w:rPr>
            <w:rFonts w:asciiTheme="minorHAnsi" w:eastAsiaTheme="minorEastAsia" w:hAnsiTheme="minorHAnsi" w:cstheme="minorBidi"/>
            <w:noProof/>
            <w:sz w:val="22"/>
            <w:szCs w:val="22"/>
            <w:lang w:val="ru-RU" w:eastAsia="ru-RU"/>
          </w:rPr>
          <w:tab/>
        </w:r>
        <w:r w:rsidRPr="005D40F4">
          <w:rPr>
            <w:rStyle w:val="a7"/>
            <w:noProof/>
          </w:rPr>
          <w:t>Сепаратор синхронізаційної частини повного відеосигналу</w:t>
        </w:r>
        <w:r>
          <w:rPr>
            <w:noProof/>
            <w:webHidden/>
          </w:rPr>
          <w:tab/>
        </w:r>
        <w:r>
          <w:rPr>
            <w:noProof/>
            <w:webHidden/>
          </w:rPr>
          <w:fldChar w:fldCharType="begin"/>
        </w:r>
        <w:r>
          <w:rPr>
            <w:noProof/>
            <w:webHidden/>
          </w:rPr>
          <w:instrText xml:space="preserve"> PAGEREF _Toc532828914 \h </w:instrText>
        </w:r>
        <w:r>
          <w:rPr>
            <w:noProof/>
            <w:webHidden/>
          </w:rPr>
        </w:r>
        <w:r>
          <w:rPr>
            <w:noProof/>
            <w:webHidden/>
          </w:rPr>
          <w:fldChar w:fldCharType="separate"/>
        </w:r>
        <w:r>
          <w:rPr>
            <w:noProof/>
            <w:webHidden/>
          </w:rPr>
          <w:t>31</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15" w:history="1">
        <w:r w:rsidRPr="005D40F4">
          <w:rPr>
            <w:rStyle w:val="a7"/>
            <w:noProof/>
          </w:rPr>
          <w:t>3.4.3</w:t>
        </w:r>
        <w:r>
          <w:rPr>
            <w:rFonts w:asciiTheme="minorHAnsi" w:eastAsiaTheme="minorEastAsia" w:hAnsiTheme="minorHAnsi" w:cstheme="minorBidi"/>
            <w:noProof/>
            <w:sz w:val="22"/>
            <w:szCs w:val="22"/>
            <w:lang w:val="ru-RU" w:eastAsia="ru-RU"/>
          </w:rPr>
          <w:tab/>
        </w:r>
        <w:r w:rsidRPr="005D40F4">
          <w:rPr>
            <w:rStyle w:val="a7"/>
            <w:noProof/>
          </w:rPr>
          <w:t>ФАПЧ рядкової синхронізації</w:t>
        </w:r>
        <w:r>
          <w:rPr>
            <w:noProof/>
            <w:webHidden/>
          </w:rPr>
          <w:tab/>
        </w:r>
        <w:r>
          <w:rPr>
            <w:noProof/>
            <w:webHidden/>
          </w:rPr>
          <w:fldChar w:fldCharType="begin"/>
        </w:r>
        <w:r>
          <w:rPr>
            <w:noProof/>
            <w:webHidden/>
          </w:rPr>
          <w:instrText xml:space="preserve"> PAGEREF _Toc532828915 \h </w:instrText>
        </w:r>
        <w:r>
          <w:rPr>
            <w:noProof/>
            <w:webHidden/>
          </w:rPr>
        </w:r>
        <w:r>
          <w:rPr>
            <w:noProof/>
            <w:webHidden/>
          </w:rPr>
          <w:fldChar w:fldCharType="separate"/>
        </w:r>
        <w:r>
          <w:rPr>
            <w:noProof/>
            <w:webHidden/>
          </w:rPr>
          <w:t>32</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16" w:history="1">
        <w:r w:rsidRPr="005D40F4">
          <w:rPr>
            <w:rStyle w:val="a7"/>
            <w:noProof/>
          </w:rPr>
          <w:t>3.5</w:t>
        </w:r>
        <w:r>
          <w:rPr>
            <w:rFonts w:asciiTheme="minorHAnsi" w:eastAsiaTheme="minorEastAsia" w:hAnsiTheme="minorHAnsi" w:cstheme="minorBidi"/>
            <w:noProof/>
            <w:sz w:val="22"/>
            <w:szCs w:val="22"/>
            <w:lang w:val="ru-RU" w:eastAsia="ru-RU"/>
          </w:rPr>
          <w:tab/>
        </w:r>
        <w:r w:rsidRPr="005D40F4">
          <w:rPr>
            <w:rStyle w:val="a7"/>
            <w:noProof/>
          </w:rPr>
          <w:t>Гальванічна розв'язка з 5В логіки на 3.3В.</w:t>
        </w:r>
        <w:r>
          <w:rPr>
            <w:noProof/>
            <w:webHidden/>
          </w:rPr>
          <w:tab/>
        </w:r>
        <w:r>
          <w:rPr>
            <w:noProof/>
            <w:webHidden/>
          </w:rPr>
          <w:fldChar w:fldCharType="begin"/>
        </w:r>
        <w:r>
          <w:rPr>
            <w:noProof/>
            <w:webHidden/>
          </w:rPr>
          <w:instrText xml:space="preserve"> PAGEREF _Toc532828916 \h </w:instrText>
        </w:r>
        <w:r>
          <w:rPr>
            <w:noProof/>
            <w:webHidden/>
          </w:rPr>
        </w:r>
        <w:r>
          <w:rPr>
            <w:noProof/>
            <w:webHidden/>
          </w:rPr>
          <w:fldChar w:fldCharType="separate"/>
        </w:r>
        <w:r>
          <w:rPr>
            <w:noProof/>
            <w:webHidden/>
          </w:rPr>
          <w:t>35</w:t>
        </w:r>
        <w:r>
          <w:rPr>
            <w:noProof/>
            <w:webHidden/>
          </w:rPr>
          <w:fldChar w:fldCharType="end"/>
        </w:r>
      </w:hyperlink>
    </w:p>
    <w:p w:rsidR="00746645" w:rsidRDefault="00746645">
      <w:pPr>
        <w:pStyle w:val="21"/>
        <w:tabs>
          <w:tab w:val="left" w:pos="1540"/>
          <w:tab w:val="right" w:leader="dot" w:pos="9345"/>
        </w:tabs>
        <w:rPr>
          <w:rStyle w:val="a7"/>
          <w:noProof/>
        </w:rPr>
      </w:pPr>
    </w:p>
    <w:p w:rsidR="00746645" w:rsidRDefault="00746645">
      <w:pPr>
        <w:pStyle w:val="21"/>
        <w:tabs>
          <w:tab w:val="left" w:pos="1540"/>
          <w:tab w:val="right" w:leader="dot" w:pos="9345"/>
        </w:tabs>
        <w:rPr>
          <w:rStyle w:val="a7"/>
          <w:noProof/>
        </w:rPr>
      </w:pPr>
    </w:p>
    <w:bookmarkStart w:id="9" w:name="_GoBack"/>
    <w:bookmarkEnd w:id="9"/>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r w:rsidRPr="005D40F4">
        <w:rPr>
          <w:rStyle w:val="a7"/>
          <w:noProof/>
        </w:rPr>
        <w:lastRenderedPageBreak/>
        <w:fldChar w:fldCharType="begin"/>
      </w:r>
      <w:r w:rsidRPr="005D40F4">
        <w:rPr>
          <w:rStyle w:val="a7"/>
          <w:noProof/>
        </w:rPr>
        <w:instrText xml:space="preserve"> </w:instrText>
      </w:r>
      <w:r>
        <w:rPr>
          <w:noProof/>
        </w:rPr>
        <w:instrText>HYPERLINK \l "_Toc532828917"</w:instrText>
      </w:r>
      <w:r w:rsidRPr="005D40F4">
        <w:rPr>
          <w:rStyle w:val="a7"/>
          <w:noProof/>
        </w:rPr>
        <w:instrText xml:space="preserve"> </w:instrText>
      </w:r>
      <w:r w:rsidRPr="005D40F4">
        <w:rPr>
          <w:rStyle w:val="a7"/>
          <w:noProof/>
        </w:rPr>
      </w:r>
      <w:r w:rsidRPr="005D40F4">
        <w:rPr>
          <w:rStyle w:val="a7"/>
          <w:noProof/>
        </w:rPr>
        <w:fldChar w:fldCharType="separate"/>
      </w:r>
      <w:r w:rsidRPr="005D40F4">
        <w:rPr>
          <w:rStyle w:val="a7"/>
          <w:noProof/>
        </w:rPr>
        <w:t>3.6</w:t>
      </w:r>
      <w:r>
        <w:rPr>
          <w:rFonts w:asciiTheme="minorHAnsi" w:eastAsiaTheme="minorEastAsia" w:hAnsiTheme="minorHAnsi" w:cstheme="minorBidi"/>
          <w:noProof/>
          <w:sz w:val="22"/>
          <w:szCs w:val="22"/>
          <w:lang w:val="ru-RU" w:eastAsia="ru-RU"/>
        </w:rPr>
        <w:tab/>
      </w:r>
      <w:r w:rsidRPr="005D40F4">
        <w:rPr>
          <w:rStyle w:val="a7"/>
          <w:noProof/>
        </w:rPr>
        <w:t>Вхідний Буфер</w:t>
      </w:r>
      <w:r>
        <w:rPr>
          <w:noProof/>
          <w:webHidden/>
        </w:rPr>
        <w:tab/>
      </w:r>
      <w:r>
        <w:rPr>
          <w:noProof/>
          <w:webHidden/>
        </w:rPr>
        <w:fldChar w:fldCharType="begin"/>
      </w:r>
      <w:r>
        <w:rPr>
          <w:noProof/>
          <w:webHidden/>
        </w:rPr>
        <w:instrText xml:space="preserve"> PAGEREF _Toc532828917 \h </w:instrText>
      </w:r>
      <w:r>
        <w:rPr>
          <w:noProof/>
          <w:webHidden/>
        </w:rPr>
      </w:r>
      <w:r>
        <w:rPr>
          <w:noProof/>
          <w:webHidden/>
        </w:rPr>
        <w:fldChar w:fldCharType="separate"/>
      </w:r>
      <w:r>
        <w:rPr>
          <w:noProof/>
          <w:webHidden/>
        </w:rPr>
        <w:t>37</w:t>
      </w:r>
      <w:r>
        <w:rPr>
          <w:noProof/>
          <w:webHidden/>
        </w:rPr>
        <w:fldChar w:fldCharType="end"/>
      </w:r>
      <w:r w:rsidRPr="005D40F4">
        <w:rPr>
          <w:rStyle w:val="a7"/>
          <w:noProof/>
        </w:rPr>
        <w:fldChar w:fldCharType="end"/>
      </w:r>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18" w:history="1">
        <w:r w:rsidRPr="005D40F4">
          <w:rPr>
            <w:rStyle w:val="a7"/>
            <w:noProof/>
          </w:rPr>
          <w:t>3.7</w:t>
        </w:r>
        <w:r>
          <w:rPr>
            <w:rFonts w:asciiTheme="minorHAnsi" w:eastAsiaTheme="minorEastAsia" w:hAnsiTheme="minorHAnsi" w:cstheme="minorBidi"/>
            <w:noProof/>
            <w:sz w:val="22"/>
            <w:szCs w:val="22"/>
            <w:lang w:val="ru-RU" w:eastAsia="ru-RU"/>
          </w:rPr>
          <w:tab/>
        </w:r>
        <w:r w:rsidRPr="005D40F4">
          <w:rPr>
            <w:rStyle w:val="a7"/>
            <w:noProof/>
          </w:rPr>
          <w:t>Комутатор «рівня чорного»</w:t>
        </w:r>
        <w:r>
          <w:rPr>
            <w:noProof/>
            <w:webHidden/>
          </w:rPr>
          <w:tab/>
        </w:r>
        <w:r>
          <w:rPr>
            <w:noProof/>
            <w:webHidden/>
          </w:rPr>
          <w:fldChar w:fldCharType="begin"/>
        </w:r>
        <w:r>
          <w:rPr>
            <w:noProof/>
            <w:webHidden/>
          </w:rPr>
          <w:instrText xml:space="preserve"> PAGEREF _Toc532828918 \h </w:instrText>
        </w:r>
        <w:r>
          <w:rPr>
            <w:noProof/>
            <w:webHidden/>
          </w:rPr>
        </w:r>
        <w:r>
          <w:rPr>
            <w:noProof/>
            <w:webHidden/>
          </w:rPr>
          <w:fldChar w:fldCharType="separate"/>
        </w:r>
        <w:r>
          <w:rPr>
            <w:noProof/>
            <w:webHidden/>
          </w:rPr>
          <w:t>38</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19" w:history="1">
        <w:r w:rsidRPr="005D40F4">
          <w:rPr>
            <w:rStyle w:val="a7"/>
            <w:noProof/>
          </w:rPr>
          <w:t>3.8</w:t>
        </w:r>
        <w:r>
          <w:rPr>
            <w:rFonts w:asciiTheme="minorHAnsi" w:eastAsiaTheme="minorEastAsia" w:hAnsiTheme="minorHAnsi" w:cstheme="minorBidi"/>
            <w:noProof/>
            <w:sz w:val="22"/>
            <w:szCs w:val="22"/>
            <w:lang w:val="ru-RU" w:eastAsia="ru-RU"/>
          </w:rPr>
          <w:tab/>
        </w:r>
        <w:r w:rsidRPr="005D40F4">
          <w:rPr>
            <w:rStyle w:val="a7"/>
            <w:noProof/>
          </w:rPr>
          <w:t>Вхідний підсилювач</w:t>
        </w:r>
        <w:r>
          <w:rPr>
            <w:noProof/>
            <w:webHidden/>
          </w:rPr>
          <w:tab/>
        </w:r>
        <w:r>
          <w:rPr>
            <w:noProof/>
            <w:webHidden/>
          </w:rPr>
          <w:fldChar w:fldCharType="begin"/>
        </w:r>
        <w:r>
          <w:rPr>
            <w:noProof/>
            <w:webHidden/>
          </w:rPr>
          <w:instrText xml:space="preserve"> PAGEREF _Toc532828919 \h </w:instrText>
        </w:r>
        <w:r>
          <w:rPr>
            <w:noProof/>
            <w:webHidden/>
          </w:rPr>
        </w:r>
        <w:r>
          <w:rPr>
            <w:noProof/>
            <w:webHidden/>
          </w:rPr>
          <w:fldChar w:fldCharType="separate"/>
        </w:r>
        <w:r>
          <w:rPr>
            <w:noProof/>
            <w:webHidden/>
          </w:rPr>
          <w:t>39</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20" w:history="1">
        <w:r w:rsidRPr="005D40F4">
          <w:rPr>
            <w:rStyle w:val="a7"/>
            <w:noProof/>
          </w:rPr>
          <w:t>3.9</w:t>
        </w:r>
        <w:r>
          <w:rPr>
            <w:rFonts w:asciiTheme="minorHAnsi" w:eastAsiaTheme="minorEastAsia" w:hAnsiTheme="minorHAnsi" w:cstheme="minorBidi"/>
            <w:noProof/>
            <w:sz w:val="22"/>
            <w:szCs w:val="22"/>
            <w:lang w:val="ru-RU" w:eastAsia="ru-RU"/>
          </w:rPr>
          <w:tab/>
        </w:r>
        <w:r w:rsidRPr="005D40F4">
          <w:rPr>
            <w:rStyle w:val="a7"/>
            <w:noProof/>
          </w:rPr>
          <w:t>Комутатор відеосигналу, суматор.</w:t>
        </w:r>
        <w:r>
          <w:rPr>
            <w:noProof/>
            <w:webHidden/>
          </w:rPr>
          <w:tab/>
        </w:r>
        <w:r>
          <w:rPr>
            <w:noProof/>
            <w:webHidden/>
          </w:rPr>
          <w:fldChar w:fldCharType="begin"/>
        </w:r>
        <w:r>
          <w:rPr>
            <w:noProof/>
            <w:webHidden/>
          </w:rPr>
          <w:instrText xml:space="preserve"> PAGEREF _Toc532828920 \h </w:instrText>
        </w:r>
        <w:r>
          <w:rPr>
            <w:noProof/>
            <w:webHidden/>
          </w:rPr>
        </w:r>
        <w:r>
          <w:rPr>
            <w:noProof/>
            <w:webHidden/>
          </w:rPr>
          <w:fldChar w:fldCharType="separate"/>
        </w:r>
        <w:r>
          <w:rPr>
            <w:noProof/>
            <w:webHidden/>
          </w:rPr>
          <w:t>40</w:t>
        </w:r>
        <w:r>
          <w:rPr>
            <w:noProof/>
            <w:webHidden/>
          </w:rPr>
          <w:fldChar w:fldCharType="end"/>
        </w:r>
      </w:hyperlink>
    </w:p>
    <w:p w:rsidR="00746645" w:rsidRDefault="00746645">
      <w:pPr>
        <w:pStyle w:val="21"/>
        <w:tabs>
          <w:tab w:val="left" w:pos="1760"/>
          <w:tab w:val="right" w:leader="dot" w:pos="9345"/>
        </w:tabs>
        <w:rPr>
          <w:rFonts w:asciiTheme="minorHAnsi" w:eastAsiaTheme="minorEastAsia" w:hAnsiTheme="minorHAnsi" w:cstheme="minorBidi"/>
          <w:noProof/>
          <w:sz w:val="22"/>
          <w:szCs w:val="22"/>
          <w:lang w:val="ru-RU" w:eastAsia="ru-RU"/>
        </w:rPr>
      </w:pPr>
      <w:hyperlink w:anchor="_Toc532828921" w:history="1">
        <w:r w:rsidRPr="005D40F4">
          <w:rPr>
            <w:rStyle w:val="a7"/>
            <w:noProof/>
          </w:rPr>
          <w:t>3.10</w:t>
        </w:r>
        <w:r>
          <w:rPr>
            <w:rFonts w:asciiTheme="minorHAnsi" w:eastAsiaTheme="minorEastAsia" w:hAnsiTheme="minorHAnsi" w:cstheme="minorBidi"/>
            <w:noProof/>
            <w:sz w:val="22"/>
            <w:szCs w:val="22"/>
            <w:lang w:val="ru-RU" w:eastAsia="ru-RU"/>
          </w:rPr>
          <w:tab/>
        </w:r>
        <w:r w:rsidRPr="005D40F4">
          <w:rPr>
            <w:rStyle w:val="a7"/>
            <w:noProof/>
          </w:rPr>
          <w:t>Комутатор «відеосигналу нема»</w:t>
        </w:r>
        <w:r>
          <w:rPr>
            <w:noProof/>
            <w:webHidden/>
          </w:rPr>
          <w:tab/>
        </w:r>
        <w:r>
          <w:rPr>
            <w:noProof/>
            <w:webHidden/>
          </w:rPr>
          <w:fldChar w:fldCharType="begin"/>
        </w:r>
        <w:r>
          <w:rPr>
            <w:noProof/>
            <w:webHidden/>
          </w:rPr>
          <w:instrText xml:space="preserve"> PAGEREF _Toc532828921 \h </w:instrText>
        </w:r>
        <w:r>
          <w:rPr>
            <w:noProof/>
            <w:webHidden/>
          </w:rPr>
        </w:r>
        <w:r>
          <w:rPr>
            <w:noProof/>
            <w:webHidden/>
          </w:rPr>
          <w:fldChar w:fldCharType="separate"/>
        </w:r>
        <w:r>
          <w:rPr>
            <w:noProof/>
            <w:webHidden/>
          </w:rPr>
          <w:t>43</w:t>
        </w:r>
        <w:r>
          <w:rPr>
            <w:noProof/>
            <w:webHidden/>
          </w:rPr>
          <w:fldChar w:fldCharType="end"/>
        </w:r>
      </w:hyperlink>
    </w:p>
    <w:p w:rsidR="00746645" w:rsidRDefault="00746645">
      <w:pPr>
        <w:pStyle w:val="21"/>
        <w:tabs>
          <w:tab w:val="left" w:pos="1760"/>
          <w:tab w:val="right" w:leader="dot" w:pos="9345"/>
        </w:tabs>
        <w:rPr>
          <w:rFonts w:asciiTheme="minorHAnsi" w:eastAsiaTheme="minorEastAsia" w:hAnsiTheme="minorHAnsi" w:cstheme="minorBidi"/>
          <w:noProof/>
          <w:sz w:val="22"/>
          <w:szCs w:val="22"/>
          <w:lang w:val="ru-RU" w:eastAsia="ru-RU"/>
        </w:rPr>
      </w:pPr>
      <w:hyperlink w:anchor="_Toc532828922" w:history="1">
        <w:r w:rsidRPr="005D40F4">
          <w:rPr>
            <w:rStyle w:val="a7"/>
            <w:noProof/>
          </w:rPr>
          <w:t>3.11</w:t>
        </w:r>
        <w:r>
          <w:rPr>
            <w:rFonts w:asciiTheme="minorHAnsi" w:eastAsiaTheme="minorEastAsia" w:hAnsiTheme="minorHAnsi" w:cstheme="minorBidi"/>
            <w:noProof/>
            <w:sz w:val="22"/>
            <w:szCs w:val="22"/>
            <w:lang w:val="ru-RU" w:eastAsia="ru-RU"/>
          </w:rPr>
          <w:tab/>
        </w:r>
        <w:r w:rsidRPr="005D40F4">
          <w:rPr>
            <w:rStyle w:val="a7"/>
            <w:noProof/>
          </w:rPr>
          <w:t>Вихідний підсилювач</w:t>
        </w:r>
        <w:r>
          <w:rPr>
            <w:noProof/>
            <w:webHidden/>
          </w:rPr>
          <w:tab/>
        </w:r>
        <w:r>
          <w:rPr>
            <w:noProof/>
            <w:webHidden/>
          </w:rPr>
          <w:fldChar w:fldCharType="begin"/>
        </w:r>
        <w:r>
          <w:rPr>
            <w:noProof/>
            <w:webHidden/>
          </w:rPr>
          <w:instrText xml:space="preserve"> PAGEREF _Toc532828922 \h </w:instrText>
        </w:r>
        <w:r>
          <w:rPr>
            <w:noProof/>
            <w:webHidden/>
          </w:rPr>
        </w:r>
        <w:r>
          <w:rPr>
            <w:noProof/>
            <w:webHidden/>
          </w:rPr>
          <w:fldChar w:fldCharType="separate"/>
        </w:r>
        <w:r>
          <w:rPr>
            <w:noProof/>
            <w:webHidden/>
          </w:rPr>
          <w:t>44</w:t>
        </w:r>
        <w:r>
          <w:rPr>
            <w:noProof/>
            <w:webHidden/>
          </w:rPr>
          <w:fldChar w:fldCharType="end"/>
        </w:r>
      </w:hyperlink>
    </w:p>
    <w:p w:rsidR="00746645" w:rsidRDefault="00746645">
      <w:pPr>
        <w:pStyle w:val="21"/>
        <w:tabs>
          <w:tab w:val="left" w:pos="1760"/>
          <w:tab w:val="right" w:leader="dot" w:pos="9345"/>
        </w:tabs>
        <w:rPr>
          <w:rFonts w:asciiTheme="minorHAnsi" w:eastAsiaTheme="minorEastAsia" w:hAnsiTheme="minorHAnsi" w:cstheme="minorBidi"/>
          <w:noProof/>
          <w:sz w:val="22"/>
          <w:szCs w:val="22"/>
          <w:lang w:val="ru-RU" w:eastAsia="ru-RU"/>
        </w:rPr>
      </w:pPr>
      <w:hyperlink w:anchor="_Toc532828923" w:history="1">
        <w:r w:rsidRPr="005D40F4">
          <w:rPr>
            <w:rStyle w:val="a7"/>
            <w:noProof/>
          </w:rPr>
          <w:t>3.12</w:t>
        </w:r>
        <w:r>
          <w:rPr>
            <w:rFonts w:asciiTheme="minorHAnsi" w:eastAsiaTheme="minorEastAsia" w:hAnsiTheme="minorHAnsi" w:cstheme="minorBidi"/>
            <w:noProof/>
            <w:sz w:val="22"/>
            <w:szCs w:val="22"/>
            <w:lang w:val="ru-RU" w:eastAsia="ru-RU"/>
          </w:rPr>
          <w:tab/>
        </w:r>
        <w:r w:rsidRPr="005D40F4">
          <w:rPr>
            <w:rStyle w:val="a7"/>
            <w:noProof/>
          </w:rPr>
          <w:t>Блок живлення</w:t>
        </w:r>
        <w:r>
          <w:rPr>
            <w:noProof/>
            <w:webHidden/>
          </w:rPr>
          <w:tab/>
        </w:r>
        <w:r>
          <w:rPr>
            <w:noProof/>
            <w:webHidden/>
          </w:rPr>
          <w:fldChar w:fldCharType="begin"/>
        </w:r>
        <w:r>
          <w:rPr>
            <w:noProof/>
            <w:webHidden/>
          </w:rPr>
          <w:instrText xml:space="preserve"> PAGEREF _Toc532828923 \h </w:instrText>
        </w:r>
        <w:r>
          <w:rPr>
            <w:noProof/>
            <w:webHidden/>
          </w:rPr>
        </w:r>
        <w:r>
          <w:rPr>
            <w:noProof/>
            <w:webHidden/>
          </w:rPr>
          <w:fldChar w:fldCharType="separate"/>
        </w:r>
        <w:r>
          <w:rPr>
            <w:noProof/>
            <w:webHidden/>
          </w:rPr>
          <w:t>45</w:t>
        </w:r>
        <w:r>
          <w:rPr>
            <w:noProof/>
            <w:webHidden/>
          </w:rPr>
          <w:fldChar w:fldCharType="end"/>
        </w:r>
      </w:hyperlink>
    </w:p>
    <w:p w:rsidR="00746645" w:rsidRDefault="00746645">
      <w:pPr>
        <w:pStyle w:val="31"/>
        <w:tabs>
          <w:tab w:val="left" w:pos="2047"/>
          <w:tab w:val="right" w:leader="dot" w:pos="9345"/>
        </w:tabs>
        <w:rPr>
          <w:rFonts w:asciiTheme="minorHAnsi" w:eastAsiaTheme="minorEastAsia" w:hAnsiTheme="minorHAnsi" w:cstheme="minorBidi"/>
          <w:noProof/>
          <w:sz w:val="22"/>
          <w:szCs w:val="22"/>
          <w:lang w:val="ru-RU" w:eastAsia="ru-RU"/>
        </w:rPr>
      </w:pPr>
      <w:hyperlink w:anchor="_Toc532828924" w:history="1">
        <w:r w:rsidRPr="005D40F4">
          <w:rPr>
            <w:rStyle w:val="a7"/>
            <w:noProof/>
          </w:rPr>
          <w:t>3.12.1</w:t>
        </w:r>
        <w:r>
          <w:rPr>
            <w:rFonts w:asciiTheme="minorHAnsi" w:eastAsiaTheme="minorEastAsia" w:hAnsiTheme="minorHAnsi" w:cstheme="minorBidi"/>
            <w:noProof/>
            <w:sz w:val="22"/>
            <w:szCs w:val="22"/>
            <w:lang w:val="ru-RU" w:eastAsia="ru-RU"/>
          </w:rPr>
          <w:tab/>
        </w:r>
        <w:r w:rsidRPr="005D40F4">
          <w:rPr>
            <w:rStyle w:val="a7"/>
            <w:noProof/>
          </w:rPr>
          <w:t xml:space="preserve">Формування +5VA, </w:t>
        </w:r>
        <w:r w:rsidRPr="005D40F4">
          <w:rPr>
            <w:rStyle w:val="a7"/>
            <w:noProof/>
            <w:lang w:val="en-US"/>
          </w:rPr>
          <w:t>AGND</w:t>
        </w:r>
        <w:r w:rsidRPr="005D40F4">
          <w:rPr>
            <w:rStyle w:val="a7"/>
            <w:noProof/>
          </w:rPr>
          <w:t>, -5VA</w:t>
        </w:r>
        <w:r>
          <w:rPr>
            <w:noProof/>
            <w:webHidden/>
          </w:rPr>
          <w:tab/>
        </w:r>
        <w:r>
          <w:rPr>
            <w:noProof/>
            <w:webHidden/>
          </w:rPr>
          <w:fldChar w:fldCharType="begin"/>
        </w:r>
        <w:r>
          <w:rPr>
            <w:noProof/>
            <w:webHidden/>
          </w:rPr>
          <w:instrText xml:space="preserve"> PAGEREF _Toc532828924 \h </w:instrText>
        </w:r>
        <w:r>
          <w:rPr>
            <w:noProof/>
            <w:webHidden/>
          </w:rPr>
        </w:r>
        <w:r>
          <w:rPr>
            <w:noProof/>
            <w:webHidden/>
          </w:rPr>
          <w:fldChar w:fldCharType="separate"/>
        </w:r>
        <w:r>
          <w:rPr>
            <w:noProof/>
            <w:webHidden/>
          </w:rPr>
          <w:t>46</w:t>
        </w:r>
        <w:r>
          <w:rPr>
            <w:noProof/>
            <w:webHidden/>
          </w:rPr>
          <w:fldChar w:fldCharType="end"/>
        </w:r>
      </w:hyperlink>
    </w:p>
    <w:p w:rsidR="00746645" w:rsidRDefault="00746645">
      <w:pPr>
        <w:pStyle w:val="31"/>
        <w:tabs>
          <w:tab w:val="left" w:pos="2047"/>
          <w:tab w:val="right" w:leader="dot" w:pos="9345"/>
        </w:tabs>
        <w:rPr>
          <w:rFonts w:asciiTheme="minorHAnsi" w:eastAsiaTheme="minorEastAsia" w:hAnsiTheme="minorHAnsi" w:cstheme="minorBidi"/>
          <w:noProof/>
          <w:sz w:val="22"/>
          <w:szCs w:val="22"/>
          <w:lang w:val="ru-RU" w:eastAsia="ru-RU"/>
        </w:rPr>
      </w:pPr>
      <w:hyperlink w:anchor="_Toc532828925" w:history="1">
        <w:r w:rsidRPr="005D40F4">
          <w:rPr>
            <w:rStyle w:val="a7"/>
            <w:noProof/>
            <w:lang w:val="en-US"/>
          </w:rPr>
          <w:t>3.12.2</w:t>
        </w:r>
        <w:r>
          <w:rPr>
            <w:rFonts w:asciiTheme="minorHAnsi" w:eastAsiaTheme="minorEastAsia" w:hAnsiTheme="minorHAnsi" w:cstheme="minorBidi"/>
            <w:noProof/>
            <w:sz w:val="22"/>
            <w:szCs w:val="22"/>
            <w:lang w:val="ru-RU" w:eastAsia="ru-RU"/>
          </w:rPr>
          <w:tab/>
        </w:r>
        <w:r w:rsidRPr="005D40F4">
          <w:rPr>
            <w:rStyle w:val="a7"/>
            <w:noProof/>
          </w:rPr>
          <w:t>Формування +5</w:t>
        </w:r>
        <w:r w:rsidRPr="005D40F4">
          <w:rPr>
            <w:rStyle w:val="a7"/>
            <w:noProof/>
            <w:lang w:val="en-US"/>
          </w:rPr>
          <w:t>VD</w:t>
        </w:r>
        <w:r w:rsidRPr="005D40F4">
          <w:rPr>
            <w:rStyle w:val="a7"/>
            <w:noProof/>
          </w:rPr>
          <w:t xml:space="preserve">, </w:t>
        </w:r>
        <w:r w:rsidRPr="005D40F4">
          <w:rPr>
            <w:rStyle w:val="a7"/>
            <w:noProof/>
            <w:lang w:val="en-US"/>
          </w:rPr>
          <w:t>GND</w:t>
        </w:r>
        <w:r>
          <w:rPr>
            <w:noProof/>
            <w:webHidden/>
          </w:rPr>
          <w:tab/>
        </w:r>
        <w:r>
          <w:rPr>
            <w:noProof/>
            <w:webHidden/>
          </w:rPr>
          <w:fldChar w:fldCharType="begin"/>
        </w:r>
        <w:r>
          <w:rPr>
            <w:noProof/>
            <w:webHidden/>
          </w:rPr>
          <w:instrText xml:space="preserve"> PAGEREF _Toc532828925 \h </w:instrText>
        </w:r>
        <w:r>
          <w:rPr>
            <w:noProof/>
            <w:webHidden/>
          </w:rPr>
        </w:r>
        <w:r>
          <w:rPr>
            <w:noProof/>
            <w:webHidden/>
          </w:rPr>
          <w:fldChar w:fldCharType="separate"/>
        </w:r>
        <w:r>
          <w:rPr>
            <w:noProof/>
            <w:webHidden/>
          </w:rPr>
          <w:t>47</w:t>
        </w:r>
        <w:r>
          <w:rPr>
            <w:noProof/>
            <w:webHidden/>
          </w:rPr>
          <w:fldChar w:fldCharType="end"/>
        </w:r>
      </w:hyperlink>
    </w:p>
    <w:p w:rsidR="00746645" w:rsidRDefault="00746645">
      <w:pPr>
        <w:pStyle w:val="31"/>
        <w:tabs>
          <w:tab w:val="left" w:pos="2047"/>
          <w:tab w:val="right" w:leader="dot" w:pos="9345"/>
        </w:tabs>
        <w:rPr>
          <w:rFonts w:asciiTheme="minorHAnsi" w:eastAsiaTheme="minorEastAsia" w:hAnsiTheme="minorHAnsi" w:cstheme="minorBidi"/>
          <w:noProof/>
          <w:sz w:val="22"/>
          <w:szCs w:val="22"/>
          <w:lang w:val="ru-RU" w:eastAsia="ru-RU"/>
        </w:rPr>
      </w:pPr>
      <w:hyperlink w:anchor="_Toc532828926" w:history="1">
        <w:r w:rsidRPr="005D40F4">
          <w:rPr>
            <w:rStyle w:val="a7"/>
            <w:noProof/>
            <w:lang w:val="en-US"/>
          </w:rPr>
          <w:t>3.12.3</w:t>
        </w:r>
        <w:r>
          <w:rPr>
            <w:rFonts w:asciiTheme="minorHAnsi" w:eastAsiaTheme="minorEastAsia" w:hAnsiTheme="minorHAnsi" w:cstheme="minorBidi"/>
            <w:noProof/>
            <w:sz w:val="22"/>
            <w:szCs w:val="22"/>
            <w:lang w:val="ru-RU" w:eastAsia="ru-RU"/>
          </w:rPr>
          <w:tab/>
        </w:r>
        <w:r w:rsidRPr="005D40F4">
          <w:rPr>
            <w:rStyle w:val="a7"/>
            <w:noProof/>
          </w:rPr>
          <w:t>Формування +3.</w:t>
        </w:r>
        <w:r w:rsidRPr="005D40F4">
          <w:rPr>
            <w:rStyle w:val="a7"/>
            <w:noProof/>
            <w:lang w:val="en-US"/>
          </w:rPr>
          <w:t>3V</w:t>
        </w:r>
        <w:r w:rsidRPr="005D40F4">
          <w:rPr>
            <w:rStyle w:val="a7"/>
            <w:noProof/>
          </w:rPr>
          <w:t>, та</w:t>
        </w:r>
        <w:r w:rsidRPr="005D40F4">
          <w:rPr>
            <w:rStyle w:val="a7"/>
            <w:noProof/>
            <w:lang w:val="en-US"/>
          </w:rPr>
          <w:t>+3.3V2</w:t>
        </w:r>
        <w:r>
          <w:rPr>
            <w:noProof/>
            <w:webHidden/>
          </w:rPr>
          <w:tab/>
        </w:r>
        <w:r>
          <w:rPr>
            <w:noProof/>
            <w:webHidden/>
          </w:rPr>
          <w:fldChar w:fldCharType="begin"/>
        </w:r>
        <w:r>
          <w:rPr>
            <w:noProof/>
            <w:webHidden/>
          </w:rPr>
          <w:instrText xml:space="preserve"> PAGEREF _Toc532828926 \h </w:instrText>
        </w:r>
        <w:r>
          <w:rPr>
            <w:noProof/>
            <w:webHidden/>
          </w:rPr>
        </w:r>
        <w:r>
          <w:rPr>
            <w:noProof/>
            <w:webHidden/>
          </w:rPr>
          <w:fldChar w:fldCharType="separate"/>
        </w:r>
        <w:r>
          <w:rPr>
            <w:noProof/>
            <w:webHidden/>
          </w:rPr>
          <w:t>47</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927" w:history="1">
        <w:r w:rsidRPr="005D40F4">
          <w:rPr>
            <w:rStyle w:val="a7"/>
            <w:noProof/>
          </w:rPr>
          <w:t>4</w:t>
        </w:r>
        <w:r>
          <w:rPr>
            <w:rFonts w:asciiTheme="minorHAnsi" w:eastAsiaTheme="minorEastAsia" w:hAnsiTheme="minorHAnsi" w:cstheme="minorBidi"/>
            <w:noProof/>
            <w:sz w:val="22"/>
            <w:szCs w:val="22"/>
            <w:lang w:val="ru-RU" w:eastAsia="ru-RU"/>
          </w:rPr>
          <w:tab/>
        </w:r>
        <w:r w:rsidRPr="005D40F4">
          <w:rPr>
            <w:rStyle w:val="a7"/>
            <w:noProof/>
          </w:rPr>
          <w:t>Розроблення друкованої плати</w:t>
        </w:r>
        <w:r>
          <w:rPr>
            <w:noProof/>
            <w:webHidden/>
          </w:rPr>
          <w:tab/>
        </w:r>
        <w:r>
          <w:rPr>
            <w:noProof/>
            <w:webHidden/>
          </w:rPr>
          <w:fldChar w:fldCharType="begin"/>
        </w:r>
        <w:r>
          <w:rPr>
            <w:noProof/>
            <w:webHidden/>
          </w:rPr>
          <w:instrText xml:space="preserve"> PAGEREF _Toc532828927 \h </w:instrText>
        </w:r>
        <w:r>
          <w:rPr>
            <w:noProof/>
            <w:webHidden/>
          </w:rPr>
        </w:r>
        <w:r>
          <w:rPr>
            <w:noProof/>
            <w:webHidden/>
          </w:rPr>
          <w:fldChar w:fldCharType="separate"/>
        </w:r>
        <w:r>
          <w:rPr>
            <w:noProof/>
            <w:webHidden/>
          </w:rPr>
          <w:t>49</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28" w:history="1">
        <w:r w:rsidRPr="005D40F4">
          <w:rPr>
            <w:rStyle w:val="a7"/>
            <w:noProof/>
          </w:rPr>
          <w:t>4.1</w:t>
        </w:r>
        <w:r>
          <w:rPr>
            <w:rFonts w:asciiTheme="minorHAnsi" w:eastAsiaTheme="minorEastAsia" w:hAnsiTheme="minorHAnsi" w:cstheme="minorBidi"/>
            <w:noProof/>
            <w:sz w:val="22"/>
            <w:szCs w:val="22"/>
            <w:lang w:val="ru-RU" w:eastAsia="ru-RU"/>
          </w:rPr>
          <w:tab/>
        </w:r>
        <w:r w:rsidRPr="005D40F4">
          <w:rPr>
            <w:rStyle w:val="a7"/>
            <w:noProof/>
          </w:rPr>
          <w:t>Вибір методу виготовлення друкованої плати.</w:t>
        </w:r>
        <w:r>
          <w:rPr>
            <w:noProof/>
            <w:webHidden/>
          </w:rPr>
          <w:tab/>
        </w:r>
        <w:r>
          <w:rPr>
            <w:noProof/>
            <w:webHidden/>
          </w:rPr>
          <w:fldChar w:fldCharType="begin"/>
        </w:r>
        <w:r>
          <w:rPr>
            <w:noProof/>
            <w:webHidden/>
          </w:rPr>
          <w:instrText xml:space="preserve"> PAGEREF _Toc532828928 \h </w:instrText>
        </w:r>
        <w:r>
          <w:rPr>
            <w:noProof/>
            <w:webHidden/>
          </w:rPr>
        </w:r>
        <w:r>
          <w:rPr>
            <w:noProof/>
            <w:webHidden/>
          </w:rPr>
          <w:fldChar w:fldCharType="separate"/>
        </w:r>
        <w:r>
          <w:rPr>
            <w:noProof/>
            <w:webHidden/>
          </w:rPr>
          <w:t>49</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29" w:history="1">
        <w:r w:rsidRPr="005D40F4">
          <w:rPr>
            <w:rStyle w:val="a7"/>
            <w:noProof/>
          </w:rPr>
          <w:t>4.2</w:t>
        </w:r>
        <w:r>
          <w:rPr>
            <w:rFonts w:asciiTheme="minorHAnsi" w:eastAsiaTheme="minorEastAsia" w:hAnsiTheme="minorHAnsi" w:cstheme="minorBidi"/>
            <w:noProof/>
            <w:sz w:val="22"/>
            <w:szCs w:val="22"/>
            <w:lang w:val="ru-RU" w:eastAsia="ru-RU"/>
          </w:rPr>
          <w:tab/>
        </w:r>
        <w:r w:rsidRPr="005D40F4">
          <w:rPr>
            <w:rStyle w:val="a7"/>
            <w:noProof/>
          </w:rPr>
          <w:t>Вибір матеріалу основи  монтажу та провідників.</w:t>
        </w:r>
        <w:r>
          <w:rPr>
            <w:noProof/>
            <w:webHidden/>
          </w:rPr>
          <w:tab/>
        </w:r>
        <w:r>
          <w:rPr>
            <w:noProof/>
            <w:webHidden/>
          </w:rPr>
          <w:fldChar w:fldCharType="begin"/>
        </w:r>
        <w:r>
          <w:rPr>
            <w:noProof/>
            <w:webHidden/>
          </w:rPr>
          <w:instrText xml:space="preserve"> PAGEREF _Toc532828929 \h </w:instrText>
        </w:r>
        <w:r>
          <w:rPr>
            <w:noProof/>
            <w:webHidden/>
          </w:rPr>
        </w:r>
        <w:r>
          <w:rPr>
            <w:noProof/>
            <w:webHidden/>
          </w:rPr>
          <w:fldChar w:fldCharType="separate"/>
        </w:r>
        <w:r>
          <w:rPr>
            <w:noProof/>
            <w:webHidden/>
          </w:rPr>
          <w:t>49</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30" w:history="1">
        <w:r w:rsidRPr="005D40F4">
          <w:rPr>
            <w:rStyle w:val="a7"/>
            <w:noProof/>
          </w:rPr>
          <w:t>4.3</w:t>
        </w:r>
        <w:r>
          <w:rPr>
            <w:rFonts w:asciiTheme="minorHAnsi" w:eastAsiaTheme="minorEastAsia" w:hAnsiTheme="minorHAnsi" w:cstheme="minorBidi"/>
            <w:noProof/>
            <w:sz w:val="22"/>
            <w:szCs w:val="22"/>
            <w:lang w:val="ru-RU" w:eastAsia="ru-RU"/>
          </w:rPr>
          <w:tab/>
        </w:r>
        <w:r w:rsidRPr="005D40F4">
          <w:rPr>
            <w:rStyle w:val="a7"/>
            <w:noProof/>
          </w:rPr>
          <w:t>Вибір класу точності та щільності поверхневого монтажу.</w:t>
        </w:r>
        <w:r>
          <w:rPr>
            <w:noProof/>
            <w:webHidden/>
          </w:rPr>
          <w:tab/>
        </w:r>
        <w:r>
          <w:rPr>
            <w:noProof/>
            <w:webHidden/>
          </w:rPr>
          <w:fldChar w:fldCharType="begin"/>
        </w:r>
        <w:r>
          <w:rPr>
            <w:noProof/>
            <w:webHidden/>
          </w:rPr>
          <w:instrText xml:space="preserve"> PAGEREF _Toc532828930 \h </w:instrText>
        </w:r>
        <w:r>
          <w:rPr>
            <w:noProof/>
            <w:webHidden/>
          </w:rPr>
        </w:r>
        <w:r>
          <w:rPr>
            <w:noProof/>
            <w:webHidden/>
          </w:rPr>
          <w:fldChar w:fldCharType="separate"/>
        </w:r>
        <w:r>
          <w:rPr>
            <w:noProof/>
            <w:webHidden/>
          </w:rPr>
          <w:t>49</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31" w:history="1">
        <w:r w:rsidRPr="005D40F4">
          <w:rPr>
            <w:rStyle w:val="a7"/>
            <w:noProof/>
          </w:rPr>
          <w:t>4.4</w:t>
        </w:r>
        <w:r>
          <w:rPr>
            <w:rFonts w:asciiTheme="minorHAnsi" w:eastAsiaTheme="minorEastAsia" w:hAnsiTheme="minorHAnsi" w:cstheme="minorBidi"/>
            <w:noProof/>
            <w:sz w:val="22"/>
            <w:szCs w:val="22"/>
            <w:lang w:val="ru-RU" w:eastAsia="ru-RU"/>
          </w:rPr>
          <w:tab/>
        </w:r>
        <w:r w:rsidRPr="005D40F4">
          <w:rPr>
            <w:rStyle w:val="a7"/>
            <w:noProof/>
          </w:rPr>
          <w:t>Розрахунок необхідної площі плати і вибір її розмірів.</w:t>
        </w:r>
        <w:r>
          <w:rPr>
            <w:noProof/>
            <w:webHidden/>
          </w:rPr>
          <w:tab/>
        </w:r>
        <w:r>
          <w:rPr>
            <w:noProof/>
            <w:webHidden/>
          </w:rPr>
          <w:fldChar w:fldCharType="begin"/>
        </w:r>
        <w:r>
          <w:rPr>
            <w:noProof/>
            <w:webHidden/>
          </w:rPr>
          <w:instrText xml:space="preserve"> PAGEREF _Toc532828931 \h </w:instrText>
        </w:r>
        <w:r>
          <w:rPr>
            <w:noProof/>
            <w:webHidden/>
          </w:rPr>
        </w:r>
        <w:r>
          <w:rPr>
            <w:noProof/>
            <w:webHidden/>
          </w:rPr>
          <w:fldChar w:fldCharType="separate"/>
        </w:r>
        <w:r>
          <w:rPr>
            <w:noProof/>
            <w:webHidden/>
          </w:rPr>
          <w:t>50</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932" w:history="1">
        <w:r w:rsidRPr="005D40F4">
          <w:rPr>
            <w:rStyle w:val="a7"/>
            <w:noProof/>
          </w:rPr>
          <w:t>5</w:t>
        </w:r>
        <w:r>
          <w:rPr>
            <w:rFonts w:asciiTheme="minorHAnsi" w:eastAsiaTheme="minorEastAsia" w:hAnsiTheme="minorHAnsi" w:cstheme="minorBidi"/>
            <w:noProof/>
            <w:sz w:val="22"/>
            <w:szCs w:val="22"/>
            <w:lang w:val="ru-RU" w:eastAsia="ru-RU"/>
          </w:rPr>
          <w:tab/>
        </w:r>
        <w:r w:rsidRPr="005D40F4">
          <w:rPr>
            <w:rStyle w:val="a7"/>
            <w:noProof/>
          </w:rPr>
          <w:t>Розрахунки, що підтверджують працездатність</w:t>
        </w:r>
        <w:r>
          <w:rPr>
            <w:noProof/>
            <w:webHidden/>
          </w:rPr>
          <w:tab/>
        </w:r>
        <w:r>
          <w:rPr>
            <w:noProof/>
            <w:webHidden/>
          </w:rPr>
          <w:fldChar w:fldCharType="begin"/>
        </w:r>
        <w:r>
          <w:rPr>
            <w:noProof/>
            <w:webHidden/>
          </w:rPr>
          <w:instrText xml:space="preserve"> PAGEREF _Toc532828932 \h </w:instrText>
        </w:r>
        <w:r>
          <w:rPr>
            <w:noProof/>
            <w:webHidden/>
          </w:rPr>
        </w:r>
        <w:r>
          <w:rPr>
            <w:noProof/>
            <w:webHidden/>
          </w:rPr>
          <w:fldChar w:fldCharType="separate"/>
        </w:r>
        <w:r>
          <w:rPr>
            <w:noProof/>
            <w:webHidden/>
          </w:rPr>
          <w:t>51</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33" w:history="1">
        <w:r w:rsidRPr="005D40F4">
          <w:rPr>
            <w:rStyle w:val="a7"/>
            <w:noProof/>
          </w:rPr>
          <w:t>5.1</w:t>
        </w:r>
        <w:r>
          <w:rPr>
            <w:rFonts w:asciiTheme="minorHAnsi" w:eastAsiaTheme="minorEastAsia" w:hAnsiTheme="minorHAnsi" w:cstheme="minorBidi"/>
            <w:noProof/>
            <w:sz w:val="22"/>
            <w:szCs w:val="22"/>
            <w:lang w:val="ru-RU" w:eastAsia="ru-RU"/>
          </w:rPr>
          <w:tab/>
        </w:r>
        <w:r w:rsidRPr="005D40F4">
          <w:rPr>
            <w:rStyle w:val="a7"/>
            <w:noProof/>
          </w:rPr>
          <w:t>Розрахунок надійності</w:t>
        </w:r>
        <w:r>
          <w:rPr>
            <w:noProof/>
            <w:webHidden/>
          </w:rPr>
          <w:tab/>
        </w:r>
        <w:r>
          <w:rPr>
            <w:noProof/>
            <w:webHidden/>
          </w:rPr>
          <w:fldChar w:fldCharType="begin"/>
        </w:r>
        <w:r>
          <w:rPr>
            <w:noProof/>
            <w:webHidden/>
          </w:rPr>
          <w:instrText xml:space="preserve"> PAGEREF _Toc532828933 \h </w:instrText>
        </w:r>
        <w:r>
          <w:rPr>
            <w:noProof/>
            <w:webHidden/>
          </w:rPr>
        </w:r>
        <w:r>
          <w:rPr>
            <w:noProof/>
            <w:webHidden/>
          </w:rPr>
          <w:fldChar w:fldCharType="separate"/>
        </w:r>
        <w:r>
          <w:rPr>
            <w:noProof/>
            <w:webHidden/>
          </w:rPr>
          <w:t>51</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34" w:history="1">
        <w:r w:rsidRPr="005D40F4">
          <w:rPr>
            <w:rStyle w:val="a7"/>
            <w:noProof/>
          </w:rPr>
          <w:t>5.2</w:t>
        </w:r>
        <w:r>
          <w:rPr>
            <w:rFonts w:asciiTheme="minorHAnsi" w:eastAsiaTheme="minorEastAsia" w:hAnsiTheme="minorHAnsi" w:cstheme="minorBidi"/>
            <w:noProof/>
            <w:sz w:val="22"/>
            <w:szCs w:val="22"/>
            <w:lang w:val="ru-RU" w:eastAsia="ru-RU"/>
          </w:rPr>
          <w:tab/>
        </w:r>
        <w:r w:rsidRPr="005D40F4">
          <w:rPr>
            <w:rStyle w:val="a7"/>
            <w:noProof/>
          </w:rPr>
          <w:t>Механічні розрахунки</w:t>
        </w:r>
        <w:r>
          <w:rPr>
            <w:noProof/>
            <w:webHidden/>
          </w:rPr>
          <w:tab/>
        </w:r>
        <w:r>
          <w:rPr>
            <w:noProof/>
            <w:webHidden/>
          </w:rPr>
          <w:fldChar w:fldCharType="begin"/>
        </w:r>
        <w:r>
          <w:rPr>
            <w:noProof/>
            <w:webHidden/>
          </w:rPr>
          <w:instrText xml:space="preserve"> PAGEREF _Toc532828934 \h </w:instrText>
        </w:r>
        <w:r>
          <w:rPr>
            <w:noProof/>
            <w:webHidden/>
          </w:rPr>
        </w:r>
        <w:r>
          <w:rPr>
            <w:noProof/>
            <w:webHidden/>
          </w:rPr>
          <w:fldChar w:fldCharType="separate"/>
        </w:r>
        <w:r>
          <w:rPr>
            <w:noProof/>
            <w:webHidden/>
          </w:rPr>
          <w:t>53</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935" w:history="1">
        <w:r w:rsidRPr="005D40F4">
          <w:rPr>
            <w:rStyle w:val="a7"/>
            <w:noProof/>
          </w:rPr>
          <w:t>6</w:t>
        </w:r>
        <w:r>
          <w:rPr>
            <w:rFonts w:asciiTheme="minorHAnsi" w:eastAsiaTheme="minorEastAsia" w:hAnsiTheme="minorHAnsi" w:cstheme="minorBidi"/>
            <w:noProof/>
            <w:sz w:val="22"/>
            <w:szCs w:val="22"/>
            <w:lang w:val="ru-RU" w:eastAsia="ru-RU"/>
          </w:rPr>
          <w:tab/>
        </w:r>
        <w:r w:rsidRPr="005D40F4">
          <w:rPr>
            <w:rStyle w:val="a7"/>
            <w:noProof/>
          </w:rPr>
          <w:t>Охорона праці та безпека в надзвичайних ситуаціях</w:t>
        </w:r>
        <w:r>
          <w:rPr>
            <w:noProof/>
            <w:webHidden/>
          </w:rPr>
          <w:tab/>
        </w:r>
        <w:r>
          <w:rPr>
            <w:noProof/>
            <w:webHidden/>
          </w:rPr>
          <w:fldChar w:fldCharType="begin"/>
        </w:r>
        <w:r>
          <w:rPr>
            <w:noProof/>
            <w:webHidden/>
          </w:rPr>
          <w:instrText xml:space="preserve"> PAGEREF _Toc532828935 \h </w:instrText>
        </w:r>
        <w:r>
          <w:rPr>
            <w:noProof/>
            <w:webHidden/>
          </w:rPr>
        </w:r>
        <w:r>
          <w:rPr>
            <w:noProof/>
            <w:webHidden/>
          </w:rPr>
          <w:fldChar w:fldCharType="separate"/>
        </w:r>
        <w:r>
          <w:rPr>
            <w:noProof/>
            <w:webHidden/>
          </w:rPr>
          <w:t>56</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36" w:history="1">
        <w:r w:rsidRPr="005D40F4">
          <w:rPr>
            <w:rStyle w:val="a7"/>
            <w:noProof/>
          </w:rPr>
          <w:t>6.1</w:t>
        </w:r>
        <w:r>
          <w:rPr>
            <w:rFonts w:asciiTheme="minorHAnsi" w:eastAsiaTheme="minorEastAsia" w:hAnsiTheme="minorHAnsi" w:cstheme="minorBidi"/>
            <w:noProof/>
            <w:sz w:val="22"/>
            <w:szCs w:val="22"/>
            <w:lang w:val="ru-RU" w:eastAsia="ru-RU"/>
          </w:rPr>
          <w:tab/>
        </w:r>
        <w:r w:rsidRPr="005D40F4">
          <w:rPr>
            <w:rStyle w:val="a7"/>
            <w:noProof/>
          </w:rPr>
          <w:t>Визначення основних потенційно небезпечних та шкідливих виробничих факторів</w:t>
        </w:r>
        <w:r>
          <w:rPr>
            <w:noProof/>
            <w:webHidden/>
          </w:rPr>
          <w:tab/>
        </w:r>
        <w:r>
          <w:rPr>
            <w:noProof/>
            <w:webHidden/>
          </w:rPr>
          <w:fldChar w:fldCharType="begin"/>
        </w:r>
        <w:r>
          <w:rPr>
            <w:noProof/>
            <w:webHidden/>
          </w:rPr>
          <w:instrText xml:space="preserve"> PAGEREF _Toc532828936 \h </w:instrText>
        </w:r>
        <w:r>
          <w:rPr>
            <w:noProof/>
            <w:webHidden/>
          </w:rPr>
        </w:r>
        <w:r>
          <w:rPr>
            <w:noProof/>
            <w:webHidden/>
          </w:rPr>
          <w:fldChar w:fldCharType="separate"/>
        </w:r>
        <w:r>
          <w:rPr>
            <w:noProof/>
            <w:webHidden/>
          </w:rPr>
          <w:t>56</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37" w:history="1">
        <w:r w:rsidRPr="005D40F4">
          <w:rPr>
            <w:rStyle w:val="a7"/>
            <w:noProof/>
          </w:rPr>
          <w:t>6.2</w:t>
        </w:r>
        <w:r>
          <w:rPr>
            <w:rFonts w:asciiTheme="minorHAnsi" w:eastAsiaTheme="minorEastAsia" w:hAnsiTheme="minorHAnsi" w:cstheme="minorBidi"/>
            <w:noProof/>
            <w:sz w:val="22"/>
            <w:szCs w:val="22"/>
            <w:lang w:val="ru-RU" w:eastAsia="ru-RU"/>
          </w:rPr>
          <w:tab/>
        </w:r>
        <w:r w:rsidRPr="005D40F4">
          <w:rPr>
            <w:rStyle w:val="a7"/>
            <w:noProof/>
          </w:rPr>
          <w:t>Технічні рішення та оргінізаційні заходи з безпеки і гігієни праці</w:t>
        </w:r>
        <w:r>
          <w:rPr>
            <w:noProof/>
            <w:webHidden/>
          </w:rPr>
          <w:tab/>
        </w:r>
        <w:r>
          <w:rPr>
            <w:noProof/>
            <w:webHidden/>
          </w:rPr>
          <w:fldChar w:fldCharType="begin"/>
        </w:r>
        <w:r>
          <w:rPr>
            <w:noProof/>
            <w:webHidden/>
          </w:rPr>
          <w:instrText xml:space="preserve"> PAGEREF _Toc532828937 \h </w:instrText>
        </w:r>
        <w:r>
          <w:rPr>
            <w:noProof/>
            <w:webHidden/>
          </w:rPr>
        </w:r>
        <w:r>
          <w:rPr>
            <w:noProof/>
            <w:webHidden/>
          </w:rPr>
          <w:fldChar w:fldCharType="separate"/>
        </w:r>
        <w:r>
          <w:rPr>
            <w:noProof/>
            <w:webHidden/>
          </w:rPr>
          <w:t>57</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38" w:history="1">
        <w:r w:rsidRPr="005D40F4">
          <w:rPr>
            <w:rStyle w:val="a7"/>
            <w:noProof/>
          </w:rPr>
          <w:t>6.2.1</w:t>
        </w:r>
        <w:r>
          <w:rPr>
            <w:rFonts w:asciiTheme="minorHAnsi" w:eastAsiaTheme="minorEastAsia" w:hAnsiTheme="minorHAnsi" w:cstheme="minorBidi"/>
            <w:noProof/>
            <w:sz w:val="22"/>
            <w:szCs w:val="22"/>
            <w:lang w:val="ru-RU" w:eastAsia="ru-RU"/>
          </w:rPr>
          <w:tab/>
        </w:r>
        <w:r w:rsidRPr="005D40F4">
          <w:rPr>
            <w:rStyle w:val="a7"/>
            <w:noProof/>
          </w:rPr>
          <w:t>Вимоги щодо організації робочих місць користування ВДТ ПЕОМ.</w:t>
        </w:r>
        <w:r>
          <w:rPr>
            <w:noProof/>
            <w:webHidden/>
          </w:rPr>
          <w:tab/>
        </w:r>
        <w:r>
          <w:rPr>
            <w:noProof/>
            <w:webHidden/>
          </w:rPr>
          <w:fldChar w:fldCharType="begin"/>
        </w:r>
        <w:r>
          <w:rPr>
            <w:noProof/>
            <w:webHidden/>
          </w:rPr>
          <w:instrText xml:space="preserve"> PAGEREF _Toc532828938 \h </w:instrText>
        </w:r>
        <w:r>
          <w:rPr>
            <w:noProof/>
            <w:webHidden/>
          </w:rPr>
        </w:r>
        <w:r>
          <w:rPr>
            <w:noProof/>
            <w:webHidden/>
          </w:rPr>
          <w:fldChar w:fldCharType="separate"/>
        </w:r>
        <w:r>
          <w:rPr>
            <w:noProof/>
            <w:webHidden/>
          </w:rPr>
          <w:t>57</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39" w:history="1">
        <w:r w:rsidRPr="005D40F4">
          <w:rPr>
            <w:rStyle w:val="a7"/>
            <w:noProof/>
          </w:rPr>
          <w:t>6.2.2</w:t>
        </w:r>
        <w:r>
          <w:rPr>
            <w:rFonts w:asciiTheme="minorHAnsi" w:eastAsiaTheme="minorEastAsia" w:hAnsiTheme="minorHAnsi" w:cstheme="minorBidi"/>
            <w:noProof/>
            <w:sz w:val="22"/>
            <w:szCs w:val="22"/>
            <w:lang w:val="ru-RU" w:eastAsia="ru-RU"/>
          </w:rPr>
          <w:tab/>
        </w:r>
        <w:r w:rsidRPr="005D40F4">
          <w:rPr>
            <w:rStyle w:val="a7"/>
            <w:noProof/>
          </w:rPr>
          <w:t>Електробезпека</w:t>
        </w:r>
        <w:r>
          <w:rPr>
            <w:noProof/>
            <w:webHidden/>
          </w:rPr>
          <w:tab/>
        </w:r>
        <w:r>
          <w:rPr>
            <w:noProof/>
            <w:webHidden/>
          </w:rPr>
          <w:fldChar w:fldCharType="begin"/>
        </w:r>
        <w:r>
          <w:rPr>
            <w:noProof/>
            <w:webHidden/>
          </w:rPr>
          <w:instrText xml:space="preserve"> PAGEREF _Toc532828939 \h </w:instrText>
        </w:r>
        <w:r>
          <w:rPr>
            <w:noProof/>
            <w:webHidden/>
          </w:rPr>
        </w:r>
        <w:r>
          <w:rPr>
            <w:noProof/>
            <w:webHidden/>
          </w:rPr>
          <w:fldChar w:fldCharType="separate"/>
        </w:r>
        <w:r>
          <w:rPr>
            <w:noProof/>
            <w:webHidden/>
          </w:rPr>
          <w:t>58</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0" w:history="1">
        <w:r w:rsidRPr="005D40F4">
          <w:rPr>
            <w:rStyle w:val="a7"/>
            <w:noProof/>
          </w:rPr>
          <w:t>6.2.3</w:t>
        </w:r>
        <w:r>
          <w:rPr>
            <w:rFonts w:asciiTheme="minorHAnsi" w:eastAsiaTheme="minorEastAsia" w:hAnsiTheme="minorHAnsi" w:cstheme="minorBidi"/>
            <w:noProof/>
            <w:sz w:val="22"/>
            <w:szCs w:val="22"/>
            <w:lang w:val="ru-RU" w:eastAsia="ru-RU"/>
          </w:rPr>
          <w:tab/>
        </w:r>
        <w:r w:rsidRPr="005D40F4">
          <w:rPr>
            <w:rStyle w:val="a7"/>
            <w:noProof/>
          </w:rPr>
          <w:t>Електромагнітні випромінювання ВДТ ПЕОМ</w:t>
        </w:r>
        <w:r>
          <w:rPr>
            <w:noProof/>
            <w:webHidden/>
          </w:rPr>
          <w:tab/>
        </w:r>
        <w:r>
          <w:rPr>
            <w:noProof/>
            <w:webHidden/>
          </w:rPr>
          <w:fldChar w:fldCharType="begin"/>
        </w:r>
        <w:r>
          <w:rPr>
            <w:noProof/>
            <w:webHidden/>
          </w:rPr>
          <w:instrText xml:space="preserve"> PAGEREF _Toc532828940 \h </w:instrText>
        </w:r>
        <w:r>
          <w:rPr>
            <w:noProof/>
            <w:webHidden/>
          </w:rPr>
        </w:r>
        <w:r>
          <w:rPr>
            <w:noProof/>
            <w:webHidden/>
          </w:rPr>
          <w:fldChar w:fldCharType="separate"/>
        </w:r>
        <w:r>
          <w:rPr>
            <w:noProof/>
            <w:webHidden/>
          </w:rPr>
          <w:t>59</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1" w:history="1">
        <w:r w:rsidRPr="005D40F4">
          <w:rPr>
            <w:rStyle w:val="a7"/>
            <w:noProof/>
          </w:rPr>
          <w:t>6.2.4</w:t>
        </w:r>
        <w:r>
          <w:rPr>
            <w:rFonts w:asciiTheme="minorHAnsi" w:eastAsiaTheme="minorEastAsia" w:hAnsiTheme="minorHAnsi" w:cstheme="minorBidi"/>
            <w:noProof/>
            <w:sz w:val="22"/>
            <w:szCs w:val="22"/>
            <w:lang w:val="ru-RU" w:eastAsia="ru-RU"/>
          </w:rPr>
          <w:tab/>
        </w:r>
        <w:r w:rsidRPr="005D40F4">
          <w:rPr>
            <w:rStyle w:val="a7"/>
            <w:noProof/>
          </w:rPr>
          <w:t>Невикористовуєме рентгенівське випромінювання ВДТ</w:t>
        </w:r>
        <w:r>
          <w:rPr>
            <w:noProof/>
            <w:webHidden/>
          </w:rPr>
          <w:tab/>
        </w:r>
        <w:r>
          <w:rPr>
            <w:noProof/>
            <w:webHidden/>
          </w:rPr>
          <w:fldChar w:fldCharType="begin"/>
        </w:r>
        <w:r>
          <w:rPr>
            <w:noProof/>
            <w:webHidden/>
          </w:rPr>
          <w:instrText xml:space="preserve"> PAGEREF _Toc532828941 \h </w:instrText>
        </w:r>
        <w:r>
          <w:rPr>
            <w:noProof/>
            <w:webHidden/>
          </w:rPr>
        </w:r>
        <w:r>
          <w:rPr>
            <w:noProof/>
            <w:webHidden/>
          </w:rPr>
          <w:fldChar w:fldCharType="separate"/>
        </w:r>
        <w:r>
          <w:rPr>
            <w:noProof/>
            <w:webHidden/>
          </w:rPr>
          <w:t>60</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2" w:history="1">
        <w:r w:rsidRPr="005D40F4">
          <w:rPr>
            <w:rStyle w:val="a7"/>
            <w:noProof/>
          </w:rPr>
          <w:t>6.2.5</w:t>
        </w:r>
        <w:r>
          <w:rPr>
            <w:rFonts w:asciiTheme="minorHAnsi" w:eastAsiaTheme="minorEastAsia" w:hAnsiTheme="minorHAnsi" w:cstheme="minorBidi"/>
            <w:noProof/>
            <w:sz w:val="22"/>
            <w:szCs w:val="22"/>
            <w:lang w:val="ru-RU" w:eastAsia="ru-RU"/>
          </w:rPr>
          <w:tab/>
        </w:r>
        <w:r w:rsidRPr="005D40F4">
          <w:rPr>
            <w:rStyle w:val="a7"/>
            <w:noProof/>
          </w:rPr>
          <w:t>Оптичне випромінювання ВДТ ПЕОМ</w:t>
        </w:r>
        <w:r>
          <w:rPr>
            <w:noProof/>
            <w:webHidden/>
          </w:rPr>
          <w:tab/>
        </w:r>
        <w:r>
          <w:rPr>
            <w:noProof/>
            <w:webHidden/>
          </w:rPr>
          <w:fldChar w:fldCharType="begin"/>
        </w:r>
        <w:r>
          <w:rPr>
            <w:noProof/>
            <w:webHidden/>
          </w:rPr>
          <w:instrText xml:space="preserve"> PAGEREF _Toc532828942 \h </w:instrText>
        </w:r>
        <w:r>
          <w:rPr>
            <w:noProof/>
            <w:webHidden/>
          </w:rPr>
        </w:r>
        <w:r>
          <w:rPr>
            <w:noProof/>
            <w:webHidden/>
          </w:rPr>
          <w:fldChar w:fldCharType="separate"/>
        </w:r>
        <w:r>
          <w:rPr>
            <w:noProof/>
            <w:webHidden/>
          </w:rPr>
          <w:t>62</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3" w:history="1">
        <w:r w:rsidRPr="005D40F4">
          <w:rPr>
            <w:rStyle w:val="a7"/>
            <w:noProof/>
          </w:rPr>
          <w:t>6.2.6</w:t>
        </w:r>
        <w:r>
          <w:rPr>
            <w:rFonts w:asciiTheme="minorHAnsi" w:eastAsiaTheme="minorEastAsia" w:hAnsiTheme="minorHAnsi" w:cstheme="minorBidi"/>
            <w:noProof/>
            <w:sz w:val="22"/>
            <w:szCs w:val="22"/>
            <w:lang w:val="ru-RU" w:eastAsia="ru-RU"/>
          </w:rPr>
          <w:tab/>
        </w:r>
        <w:r w:rsidRPr="005D40F4">
          <w:rPr>
            <w:rStyle w:val="a7"/>
            <w:noProof/>
          </w:rPr>
          <w:t>Електростатичне поле ВДТ ПЕОМ</w:t>
        </w:r>
        <w:r>
          <w:rPr>
            <w:noProof/>
            <w:webHidden/>
          </w:rPr>
          <w:tab/>
        </w:r>
        <w:r>
          <w:rPr>
            <w:noProof/>
            <w:webHidden/>
          </w:rPr>
          <w:fldChar w:fldCharType="begin"/>
        </w:r>
        <w:r>
          <w:rPr>
            <w:noProof/>
            <w:webHidden/>
          </w:rPr>
          <w:instrText xml:space="preserve"> PAGEREF _Toc532828943 \h </w:instrText>
        </w:r>
        <w:r>
          <w:rPr>
            <w:noProof/>
            <w:webHidden/>
          </w:rPr>
        </w:r>
        <w:r>
          <w:rPr>
            <w:noProof/>
            <w:webHidden/>
          </w:rPr>
          <w:fldChar w:fldCharType="separate"/>
        </w:r>
        <w:r>
          <w:rPr>
            <w:noProof/>
            <w:webHidden/>
          </w:rPr>
          <w:t>64</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44" w:history="1">
        <w:r w:rsidRPr="005D40F4">
          <w:rPr>
            <w:rStyle w:val="a7"/>
            <w:noProof/>
          </w:rPr>
          <w:t>6.3</w:t>
        </w:r>
        <w:r>
          <w:rPr>
            <w:rFonts w:asciiTheme="minorHAnsi" w:eastAsiaTheme="minorEastAsia" w:hAnsiTheme="minorHAnsi" w:cstheme="minorBidi"/>
            <w:noProof/>
            <w:sz w:val="22"/>
            <w:szCs w:val="22"/>
            <w:lang w:val="ru-RU" w:eastAsia="ru-RU"/>
          </w:rPr>
          <w:tab/>
        </w:r>
        <w:r w:rsidRPr="005D40F4">
          <w:rPr>
            <w:rStyle w:val="a7"/>
            <w:noProof/>
          </w:rPr>
          <w:t>Заходи щодо нормалізації умов праці</w:t>
        </w:r>
        <w:r>
          <w:rPr>
            <w:noProof/>
            <w:webHidden/>
          </w:rPr>
          <w:tab/>
        </w:r>
        <w:r>
          <w:rPr>
            <w:noProof/>
            <w:webHidden/>
          </w:rPr>
          <w:fldChar w:fldCharType="begin"/>
        </w:r>
        <w:r>
          <w:rPr>
            <w:noProof/>
            <w:webHidden/>
          </w:rPr>
          <w:instrText xml:space="preserve"> PAGEREF _Toc532828944 \h </w:instrText>
        </w:r>
        <w:r>
          <w:rPr>
            <w:noProof/>
            <w:webHidden/>
          </w:rPr>
        </w:r>
        <w:r>
          <w:rPr>
            <w:noProof/>
            <w:webHidden/>
          </w:rPr>
          <w:fldChar w:fldCharType="separate"/>
        </w:r>
        <w:r>
          <w:rPr>
            <w:noProof/>
            <w:webHidden/>
          </w:rPr>
          <w:t>64</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45" w:history="1">
        <w:r w:rsidRPr="005D40F4">
          <w:rPr>
            <w:rStyle w:val="a7"/>
            <w:noProof/>
          </w:rPr>
          <w:t>6.4</w:t>
        </w:r>
        <w:r>
          <w:rPr>
            <w:rFonts w:asciiTheme="minorHAnsi" w:eastAsiaTheme="minorEastAsia" w:hAnsiTheme="minorHAnsi" w:cstheme="minorBidi"/>
            <w:noProof/>
            <w:sz w:val="22"/>
            <w:szCs w:val="22"/>
            <w:lang w:val="ru-RU" w:eastAsia="ru-RU"/>
          </w:rPr>
          <w:tab/>
        </w:r>
        <w:r w:rsidRPr="005D40F4">
          <w:rPr>
            <w:rStyle w:val="a7"/>
            <w:noProof/>
          </w:rPr>
          <w:t>Безпека в надзвичайних ситуаціях</w:t>
        </w:r>
        <w:r>
          <w:rPr>
            <w:noProof/>
            <w:webHidden/>
          </w:rPr>
          <w:tab/>
        </w:r>
        <w:r>
          <w:rPr>
            <w:noProof/>
            <w:webHidden/>
          </w:rPr>
          <w:fldChar w:fldCharType="begin"/>
        </w:r>
        <w:r>
          <w:rPr>
            <w:noProof/>
            <w:webHidden/>
          </w:rPr>
          <w:instrText xml:space="preserve"> PAGEREF _Toc532828945 \h </w:instrText>
        </w:r>
        <w:r>
          <w:rPr>
            <w:noProof/>
            <w:webHidden/>
          </w:rPr>
        </w:r>
        <w:r>
          <w:rPr>
            <w:noProof/>
            <w:webHidden/>
          </w:rPr>
          <w:fldChar w:fldCharType="separate"/>
        </w:r>
        <w:r>
          <w:rPr>
            <w:noProof/>
            <w:webHidden/>
          </w:rPr>
          <w:t>65</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6" w:history="1">
        <w:r w:rsidRPr="005D40F4">
          <w:rPr>
            <w:rStyle w:val="a7"/>
            <w:noProof/>
          </w:rPr>
          <w:t>6.4.1</w:t>
        </w:r>
        <w:r>
          <w:rPr>
            <w:rFonts w:asciiTheme="minorHAnsi" w:eastAsiaTheme="minorEastAsia" w:hAnsiTheme="minorHAnsi" w:cstheme="minorBidi"/>
            <w:noProof/>
            <w:sz w:val="22"/>
            <w:szCs w:val="22"/>
            <w:lang w:val="ru-RU" w:eastAsia="ru-RU"/>
          </w:rPr>
          <w:tab/>
        </w:r>
        <w:r w:rsidRPr="005D40F4">
          <w:rPr>
            <w:rStyle w:val="a7"/>
            <w:noProof/>
          </w:rPr>
          <w:t>Вимоги систем, оповіщення персоналу у разі виникнення надзвичайної ситуації</w:t>
        </w:r>
        <w:r>
          <w:rPr>
            <w:noProof/>
            <w:webHidden/>
          </w:rPr>
          <w:tab/>
        </w:r>
        <w:r>
          <w:rPr>
            <w:noProof/>
            <w:webHidden/>
          </w:rPr>
          <w:fldChar w:fldCharType="begin"/>
        </w:r>
        <w:r>
          <w:rPr>
            <w:noProof/>
            <w:webHidden/>
          </w:rPr>
          <w:instrText xml:space="preserve"> PAGEREF _Toc532828946 \h </w:instrText>
        </w:r>
        <w:r>
          <w:rPr>
            <w:noProof/>
            <w:webHidden/>
          </w:rPr>
        </w:r>
        <w:r>
          <w:rPr>
            <w:noProof/>
            <w:webHidden/>
          </w:rPr>
          <w:fldChar w:fldCharType="separate"/>
        </w:r>
        <w:r>
          <w:rPr>
            <w:noProof/>
            <w:webHidden/>
          </w:rPr>
          <w:t>65</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7" w:history="1">
        <w:r w:rsidRPr="005D40F4">
          <w:rPr>
            <w:rStyle w:val="a7"/>
            <w:noProof/>
          </w:rPr>
          <w:t>6.4.2</w:t>
        </w:r>
        <w:r>
          <w:rPr>
            <w:rFonts w:asciiTheme="minorHAnsi" w:eastAsiaTheme="minorEastAsia" w:hAnsiTheme="minorHAnsi" w:cstheme="minorBidi"/>
            <w:noProof/>
            <w:sz w:val="22"/>
            <w:szCs w:val="22"/>
            <w:lang w:val="ru-RU" w:eastAsia="ru-RU"/>
          </w:rPr>
          <w:tab/>
        </w:r>
        <w:r w:rsidRPr="005D40F4">
          <w:rPr>
            <w:rStyle w:val="a7"/>
            <w:noProof/>
          </w:rPr>
          <w:t>Обов’язки та дії персоналу у разі виникнення НС</w:t>
        </w:r>
        <w:r>
          <w:rPr>
            <w:noProof/>
            <w:webHidden/>
          </w:rPr>
          <w:tab/>
        </w:r>
        <w:r>
          <w:rPr>
            <w:noProof/>
            <w:webHidden/>
          </w:rPr>
          <w:fldChar w:fldCharType="begin"/>
        </w:r>
        <w:r>
          <w:rPr>
            <w:noProof/>
            <w:webHidden/>
          </w:rPr>
          <w:instrText xml:space="preserve"> PAGEREF _Toc532828947 \h </w:instrText>
        </w:r>
        <w:r>
          <w:rPr>
            <w:noProof/>
            <w:webHidden/>
          </w:rPr>
        </w:r>
        <w:r>
          <w:rPr>
            <w:noProof/>
            <w:webHidden/>
          </w:rPr>
          <w:fldChar w:fldCharType="separate"/>
        </w:r>
        <w:r>
          <w:rPr>
            <w:noProof/>
            <w:webHidden/>
          </w:rPr>
          <w:t>67</w:t>
        </w:r>
        <w:r>
          <w:rPr>
            <w:noProof/>
            <w:webHidden/>
          </w:rPr>
          <w:fldChar w:fldCharType="end"/>
        </w:r>
      </w:hyperlink>
    </w:p>
    <w:p w:rsidR="00746645" w:rsidRDefault="00746645">
      <w:pPr>
        <w:pStyle w:val="31"/>
        <w:tabs>
          <w:tab w:val="left" w:pos="1907"/>
          <w:tab w:val="right" w:leader="dot" w:pos="9345"/>
        </w:tabs>
        <w:rPr>
          <w:rFonts w:asciiTheme="minorHAnsi" w:eastAsiaTheme="minorEastAsia" w:hAnsiTheme="minorHAnsi" w:cstheme="minorBidi"/>
          <w:noProof/>
          <w:sz w:val="22"/>
          <w:szCs w:val="22"/>
          <w:lang w:val="ru-RU" w:eastAsia="ru-RU"/>
        </w:rPr>
      </w:pPr>
      <w:hyperlink w:anchor="_Toc532828948" w:history="1">
        <w:r w:rsidRPr="005D40F4">
          <w:rPr>
            <w:rStyle w:val="a7"/>
            <w:noProof/>
          </w:rPr>
          <w:t>6.4.3</w:t>
        </w:r>
        <w:r>
          <w:rPr>
            <w:rFonts w:asciiTheme="minorHAnsi" w:eastAsiaTheme="minorEastAsia" w:hAnsiTheme="minorHAnsi" w:cstheme="minorBidi"/>
            <w:noProof/>
            <w:sz w:val="22"/>
            <w:szCs w:val="22"/>
            <w:lang w:val="ru-RU" w:eastAsia="ru-RU"/>
          </w:rPr>
          <w:tab/>
        </w:r>
        <w:r w:rsidRPr="005D40F4">
          <w:rPr>
            <w:rStyle w:val="a7"/>
            <w:noProof/>
          </w:rPr>
          <w:t>Пожежна безпека</w:t>
        </w:r>
        <w:r>
          <w:rPr>
            <w:noProof/>
            <w:webHidden/>
          </w:rPr>
          <w:tab/>
        </w:r>
        <w:r>
          <w:rPr>
            <w:noProof/>
            <w:webHidden/>
          </w:rPr>
          <w:fldChar w:fldCharType="begin"/>
        </w:r>
        <w:r>
          <w:rPr>
            <w:noProof/>
            <w:webHidden/>
          </w:rPr>
          <w:instrText xml:space="preserve"> PAGEREF _Toc532828948 \h </w:instrText>
        </w:r>
        <w:r>
          <w:rPr>
            <w:noProof/>
            <w:webHidden/>
          </w:rPr>
        </w:r>
        <w:r>
          <w:rPr>
            <w:noProof/>
            <w:webHidden/>
          </w:rPr>
          <w:fldChar w:fldCharType="separate"/>
        </w:r>
        <w:r>
          <w:rPr>
            <w:noProof/>
            <w:webHidden/>
          </w:rPr>
          <w:t>68</w:t>
        </w:r>
        <w:r>
          <w:rPr>
            <w:noProof/>
            <w:webHidden/>
          </w:rPr>
          <w:fldChar w:fldCharType="end"/>
        </w:r>
      </w:hyperlink>
    </w:p>
    <w:p w:rsidR="00746645" w:rsidRDefault="00746645">
      <w:pPr>
        <w:pStyle w:val="11"/>
        <w:tabs>
          <w:tab w:val="left" w:pos="1100"/>
          <w:tab w:val="right" w:leader="dot" w:pos="9345"/>
        </w:tabs>
        <w:rPr>
          <w:rFonts w:asciiTheme="minorHAnsi" w:eastAsiaTheme="minorEastAsia" w:hAnsiTheme="minorHAnsi" w:cstheme="minorBidi"/>
          <w:noProof/>
          <w:sz w:val="22"/>
          <w:szCs w:val="22"/>
          <w:lang w:val="ru-RU" w:eastAsia="ru-RU"/>
        </w:rPr>
      </w:pPr>
      <w:hyperlink w:anchor="_Toc532828949" w:history="1">
        <w:r w:rsidRPr="005D40F4">
          <w:rPr>
            <w:rStyle w:val="a7"/>
            <w:i/>
            <w:noProof/>
          </w:rPr>
          <w:t>7</w:t>
        </w:r>
        <w:r>
          <w:rPr>
            <w:rFonts w:asciiTheme="minorHAnsi" w:eastAsiaTheme="minorEastAsia" w:hAnsiTheme="minorHAnsi" w:cstheme="minorBidi"/>
            <w:noProof/>
            <w:sz w:val="22"/>
            <w:szCs w:val="22"/>
            <w:lang w:val="ru-RU" w:eastAsia="ru-RU"/>
          </w:rPr>
          <w:tab/>
        </w:r>
        <w:r w:rsidRPr="005D40F4">
          <w:rPr>
            <w:rStyle w:val="a7"/>
            <w:noProof/>
          </w:rPr>
          <w:t>РОЗРОБЛЕННЯ СТАРТАП-ПРОЕКТУ “ Цифрова система додавання інформації в аналоговий відеосигнал у системі відеоспостереження  спеціального призначення. ”</w:t>
        </w:r>
        <w:r>
          <w:rPr>
            <w:noProof/>
            <w:webHidden/>
          </w:rPr>
          <w:tab/>
        </w:r>
        <w:r>
          <w:rPr>
            <w:noProof/>
            <w:webHidden/>
          </w:rPr>
          <w:fldChar w:fldCharType="begin"/>
        </w:r>
        <w:r>
          <w:rPr>
            <w:noProof/>
            <w:webHidden/>
          </w:rPr>
          <w:instrText xml:space="preserve"> PAGEREF _Toc532828949 \h </w:instrText>
        </w:r>
        <w:r>
          <w:rPr>
            <w:noProof/>
            <w:webHidden/>
          </w:rPr>
        </w:r>
        <w:r>
          <w:rPr>
            <w:noProof/>
            <w:webHidden/>
          </w:rPr>
          <w:fldChar w:fldCharType="separate"/>
        </w:r>
        <w:r>
          <w:rPr>
            <w:noProof/>
            <w:webHidden/>
          </w:rPr>
          <w:t>70</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50" w:history="1">
        <w:r w:rsidRPr="005D40F4">
          <w:rPr>
            <w:rStyle w:val="a7"/>
            <w:noProof/>
          </w:rPr>
          <w:t>7.1</w:t>
        </w:r>
        <w:r>
          <w:rPr>
            <w:rFonts w:asciiTheme="minorHAnsi" w:eastAsiaTheme="minorEastAsia" w:hAnsiTheme="minorHAnsi" w:cstheme="minorBidi"/>
            <w:noProof/>
            <w:sz w:val="22"/>
            <w:szCs w:val="22"/>
            <w:lang w:val="ru-RU" w:eastAsia="ru-RU"/>
          </w:rPr>
          <w:tab/>
        </w:r>
        <w:r w:rsidRPr="005D40F4">
          <w:rPr>
            <w:rStyle w:val="a7"/>
            <w:noProof/>
          </w:rPr>
          <w:t>Ідея проекту</w:t>
        </w:r>
        <w:r>
          <w:rPr>
            <w:noProof/>
            <w:webHidden/>
          </w:rPr>
          <w:tab/>
        </w:r>
        <w:r>
          <w:rPr>
            <w:noProof/>
            <w:webHidden/>
          </w:rPr>
          <w:fldChar w:fldCharType="begin"/>
        </w:r>
        <w:r>
          <w:rPr>
            <w:noProof/>
            <w:webHidden/>
          </w:rPr>
          <w:instrText xml:space="preserve"> PAGEREF _Toc532828950 \h </w:instrText>
        </w:r>
        <w:r>
          <w:rPr>
            <w:noProof/>
            <w:webHidden/>
          </w:rPr>
        </w:r>
        <w:r>
          <w:rPr>
            <w:noProof/>
            <w:webHidden/>
          </w:rPr>
          <w:fldChar w:fldCharType="separate"/>
        </w:r>
        <w:r>
          <w:rPr>
            <w:noProof/>
            <w:webHidden/>
          </w:rPr>
          <w:t>70</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51" w:history="1">
        <w:r w:rsidRPr="005D40F4">
          <w:rPr>
            <w:rStyle w:val="a7"/>
            <w:noProof/>
          </w:rPr>
          <w:t>7.2</w:t>
        </w:r>
        <w:r>
          <w:rPr>
            <w:rFonts w:asciiTheme="minorHAnsi" w:eastAsiaTheme="minorEastAsia" w:hAnsiTheme="minorHAnsi" w:cstheme="minorBidi"/>
            <w:noProof/>
            <w:sz w:val="22"/>
            <w:szCs w:val="22"/>
            <w:lang w:val="ru-RU" w:eastAsia="ru-RU"/>
          </w:rPr>
          <w:tab/>
        </w:r>
        <w:r w:rsidRPr="005D40F4">
          <w:rPr>
            <w:rStyle w:val="a7"/>
            <w:noProof/>
          </w:rPr>
          <w:t>Технологічний аудит ідеї проекту</w:t>
        </w:r>
        <w:r>
          <w:rPr>
            <w:noProof/>
            <w:webHidden/>
          </w:rPr>
          <w:tab/>
        </w:r>
        <w:r>
          <w:rPr>
            <w:noProof/>
            <w:webHidden/>
          </w:rPr>
          <w:fldChar w:fldCharType="begin"/>
        </w:r>
        <w:r>
          <w:rPr>
            <w:noProof/>
            <w:webHidden/>
          </w:rPr>
          <w:instrText xml:space="preserve"> PAGEREF _Toc532828951 \h </w:instrText>
        </w:r>
        <w:r>
          <w:rPr>
            <w:noProof/>
            <w:webHidden/>
          </w:rPr>
        </w:r>
        <w:r>
          <w:rPr>
            <w:noProof/>
            <w:webHidden/>
          </w:rPr>
          <w:fldChar w:fldCharType="separate"/>
        </w:r>
        <w:r>
          <w:rPr>
            <w:noProof/>
            <w:webHidden/>
          </w:rPr>
          <w:t>71</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52" w:history="1">
        <w:r w:rsidRPr="005D40F4">
          <w:rPr>
            <w:rStyle w:val="a7"/>
            <w:noProof/>
          </w:rPr>
          <w:t>7.3</w:t>
        </w:r>
        <w:r>
          <w:rPr>
            <w:rFonts w:asciiTheme="minorHAnsi" w:eastAsiaTheme="minorEastAsia" w:hAnsiTheme="minorHAnsi" w:cstheme="minorBidi"/>
            <w:noProof/>
            <w:sz w:val="22"/>
            <w:szCs w:val="22"/>
            <w:lang w:val="ru-RU" w:eastAsia="ru-RU"/>
          </w:rPr>
          <w:tab/>
        </w:r>
        <w:r w:rsidRPr="005D40F4">
          <w:rPr>
            <w:rStyle w:val="a7"/>
            <w:noProof/>
          </w:rPr>
          <w:t>Аналіз ринкових можливостей запуску стартап-проекту</w:t>
        </w:r>
        <w:r>
          <w:rPr>
            <w:noProof/>
            <w:webHidden/>
          </w:rPr>
          <w:tab/>
        </w:r>
        <w:r>
          <w:rPr>
            <w:noProof/>
            <w:webHidden/>
          </w:rPr>
          <w:fldChar w:fldCharType="begin"/>
        </w:r>
        <w:r>
          <w:rPr>
            <w:noProof/>
            <w:webHidden/>
          </w:rPr>
          <w:instrText xml:space="preserve"> PAGEREF _Toc532828952 \h </w:instrText>
        </w:r>
        <w:r>
          <w:rPr>
            <w:noProof/>
            <w:webHidden/>
          </w:rPr>
        </w:r>
        <w:r>
          <w:rPr>
            <w:noProof/>
            <w:webHidden/>
          </w:rPr>
          <w:fldChar w:fldCharType="separate"/>
        </w:r>
        <w:r>
          <w:rPr>
            <w:noProof/>
            <w:webHidden/>
          </w:rPr>
          <w:t>72</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53" w:history="1">
        <w:r w:rsidRPr="005D40F4">
          <w:rPr>
            <w:rStyle w:val="a7"/>
            <w:noProof/>
          </w:rPr>
          <w:t>7.4</w:t>
        </w:r>
        <w:r>
          <w:rPr>
            <w:rFonts w:asciiTheme="minorHAnsi" w:eastAsiaTheme="minorEastAsia" w:hAnsiTheme="minorHAnsi" w:cstheme="minorBidi"/>
            <w:noProof/>
            <w:sz w:val="22"/>
            <w:szCs w:val="22"/>
            <w:lang w:val="ru-RU" w:eastAsia="ru-RU"/>
          </w:rPr>
          <w:tab/>
        </w:r>
        <w:r w:rsidRPr="005D40F4">
          <w:rPr>
            <w:rStyle w:val="a7"/>
            <w:noProof/>
          </w:rPr>
          <w:t>Розроблення ринкової стратегії проекту</w:t>
        </w:r>
        <w:r>
          <w:rPr>
            <w:noProof/>
            <w:webHidden/>
          </w:rPr>
          <w:tab/>
        </w:r>
        <w:r>
          <w:rPr>
            <w:noProof/>
            <w:webHidden/>
          </w:rPr>
          <w:fldChar w:fldCharType="begin"/>
        </w:r>
        <w:r>
          <w:rPr>
            <w:noProof/>
            <w:webHidden/>
          </w:rPr>
          <w:instrText xml:space="preserve"> PAGEREF _Toc532828953 \h </w:instrText>
        </w:r>
        <w:r>
          <w:rPr>
            <w:noProof/>
            <w:webHidden/>
          </w:rPr>
        </w:r>
        <w:r>
          <w:rPr>
            <w:noProof/>
            <w:webHidden/>
          </w:rPr>
          <w:fldChar w:fldCharType="separate"/>
        </w:r>
        <w:r>
          <w:rPr>
            <w:noProof/>
            <w:webHidden/>
          </w:rPr>
          <w:t>80</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54" w:history="1">
        <w:r w:rsidRPr="005D40F4">
          <w:rPr>
            <w:rStyle w:val="a7"/>
            <w:noProof/>
          </w:rPr>
          <w:t>7.5</w:t>
        </w:r>
        <w:r>
          <w:rPr>
            <w:rFonts w:asciiTheme="minorHAnsi" w:eastAsiaTheme="minorEastAsia" w:hAnsiTheme="minorHAnsi" w:cstheme="minorBidi"/>
            <w:noProof/>
            <w:sz w:val="22"/>
            <w:szCs w:val="22"/>
            <w:lang w:val="ru-RU" w:eastAsia="ru-RU"/>
          </w:rPr>
          <w:tab/>
        </w:r>
        <w:r w:rsidRPr="005D40F4">
          <w:rPr>
            <w:rStyle w:val="a7"/>
            <w:noProof/>
          </w:rPr>
          <w:t>Розроблення маркетингової програми стартап-проекту</w:t>
        </w:r>
        <w:r>
          <w:rPr>
            <w:noProof/>
            <w:webHidden/>
          </w:rPr>
          <w:tab/>
        </w:r>
        <w:r>
          <w:rPr>
            <w:noProof/>
            <w:webHidden/>
          </w:rPr>
          <w:fldChar w:fldCharType="begin"/>
        </w:r>
        <w:r>
          <w:rPr>
            <w:noProof/>
            <w:webHidden/>
          </w:rPr>
          <w:instrText xml:space="preserve"> PAGEREF _Toc532828954 \h </w:instrText>
        </w:r>
        <w:r>
          <w:rPr>
            <w:noProof/>
            <w:webHidden/>
          </w:rPr>
        </w:r>
        <w:r>
          <w:rPr>
            <w:noProof/>
            <w:webHidden/>
          </w:rPr>
          <w:fldChar w:fldCharType="separate"/>
        </w:r>
        <w:r>
          <w:rPr>
            <w:noProof/>
            <w:webHidden/>
          </w:rPr>
          <w:t>83</w:t>
        </w:r>
        <w:r>
          <w:rPr>
            <w:noProof/>
            <w:webHidden/>
          </w:rPr>
          <w:fldChar w:fldCharType="end"/>
        </w:r>
      </w:hyperlink>
    </w:p>
    <w:p w:rsidR="00746645" w:rsidRDefault="00746645">
      <w:pPr>
        <w:pStyle w:val="21"/>
        <w:tabs>
          <w:tab w:val="left" w:pos="1540"/>
          <w:tab w:val="right" w:leader="dot" w:pos="9345"/>
        </w:tabs>
        <w:rPr>
          <w:rFonts w:asciiTheme="minorHAnsi" w:eastAsiaTheme="minorEastAsia" w:hAnsiTheme="minorHAnsi" w:cstheme="minorBidi"/>
          <w:noProof/>
          <w:sz w:val="22"/>
          <w:szCs w:val="22"/>
          <w:lang w:val="ru-RU" w:eastAsia="ru-RU"/>
        </w:rPr>
      </w:pPr>
      <w:hyperlink w:anchor="_Toc532828955" w:history="1">
        <w:r w:rsidRPr="005D40F4">
          <w:rPr>
            <w:rStyle w:val="a7"/>
            <w:noProof/>
          </w:rPr>
          <w:t>7.6</w:t>
        </w:r>
        <w:r>
          <w:rPr>
            <w:rFonts w:asciiTheme="minorHAnsi" w:eastAsiaTheme="minorEastAsia" w:hAnsiTheme="minorHAnsi" w:cstheme="minorBidi"/>
            <w:noProof/>
            <w:sz w:val="22"/>
            <w:szCs w:val="22"/>
            <w:lang w:val="ru-RU" w:eastAsia="ru-RU"/>
          </w:rPr>
          <w:tab/>
        </w:r>
        <w:r w:rsidRPr="005D40F4">
          <w:rPr>
            <w:rStyle w:val="a7"/>
            <w:noProof/>
          </w:rPr>
          <w:t>Висновки</w:t>
        </w:r>
        <w:r>
          <w:rPr>
            <w:noProof/>
            <w:webHidden/>
          </w:rPr>
          <w:tab/>
        </w:r>
        <w:r>
          <w:rPr>
            <w:noProof/>
            <w:webHidden/>
          </w:rPr>
          <w:fldChar w:fldCharType="begin"/>
        </w:r>
        <w:r>
          <w:rPr>
            <w:noProof/>
            <w:webHidden/>
          </w:rPr>
          <w:instrText xml:space="preserve"> PAGEREF _Toc532828955 \h </w:instrText>
        </w:r>
        <w:r>
          <w:rPr>
            <w:noProof/>
            <w:webHidden/>
          </w:rPr>
        </w:r>
        <w:r>
          <w:rPr>
            <w:noProof/>
            <w:webHidden/>
          </w:rPr>
          <w:fldChar w:fldCharType="separate"/>
        </w:r>
        <w:r>
          <w:rPr>
            <w:noProof/>
            <w:webHidden/>
          </w:rPr>
          <w:t>86</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56" w:history="1">
        <w:r w:rsidRPr="005D40F4">
          <w:rPr>
            <w:rStyle w:val="a7"/>
            <w:noProof/>
          </w:rPr>
          <w:t>Висновки</w:t>
        </w:r>
        <w:r>
          <w:rPr>
            <w:noProof/>
            <w:webHidden/>
          </w:rPr>
          <w:tab/>
        </w:r>
        <w:r>
          <w:rPr>
            <w:noProof/>
            <w:webHidden/>
          </w:rPr>
          <w:fldChar w:fldCharType="begin"/>
        </w:r>
        <w:r>
          <w:rPr>
            <w:noProof/>
            <w:webHidden/>
          </w:rPr>
          <w:instrText xml:space="preserve"> PAGEREF _Toc532828956 \h </w:instrText>
        </w:r>
        <w:r>
          <w:rPr>
            <w:noProof/>
            <w:webHidden/>
          </w:rPr>
        </w:r>
        <w:r>
          <w:rPr>
            <w:noProof/>
            <w:webHidden/>
          </w:rPr>
          <w:fldChar w:fldCharType="separate"/>
        </w:r>
        <w:r>
          <w:rPr>
            <w:noProof/>
            <w:webHidden/>
          </w:rPr>
          <w:t>88</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57" w:history="1">
        <w:r w:rsidRPr="005D40F4">
          <w:rPr>
            <w:rStyle w:val="a7"/>
            <w:noProof/>
          </w:rPr>
          <w:t>Перелік посилань</w:t>
        </w:r>
        <w:r>
          <w:rPr>
            <w:noProof/>
            <w:webHidden/>
          </w:rPr>
          <w:tab/>
        </w:r>
        <w:r>
          <w:rPr>
            <w:noProof/>
            <w:webHidden/>
          </w:rPr>
          <w:fldChar w:fldCharType="begin"/>
        </w:r>
        <w:r>
          <w:rPr>
            <w:noProof/>
            <w:webHidden/>
          </w:rPr>
          <w:instrText xml:space="preserve"> PAGEREF _Toc532828957 \h </w:instrText>
        </w:r>
        <w:r>
          <w:rPr>
            <w:noProof/>
            <w:webHidden/>
          </w:rPr>
        </w:r>
        <w:r>
          <w:rPr>
            <w:noProof/>
            <w:webHidden/>
          </w:rPr>
          <w:fldChar w:fldCharType="separate"/>
        </w:r>
        <w:r>
          <w:rPr>
            <w:noProof/>
            <w:webHidden/>
          </w:rPr>
          <w:t>89</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58" w:history="1">
        <w:r w:rsidRPr="005D40F4">
          <w:rPr>
            <w:rStyle w:val="a7"/>
            <w:noProof/>
          </w:rPr>
          <w:t>Додаток А Технічне завдання</w:t>
        </w:r>
        <w:r>
          <w:rPr>
            <w:noProof/>
            <w:webHidden/>
          </w:rPr>
          <w:tab/>
        </w:r>
        <w:r>
          <w:rPr>
            <w:noProof/>
            <w:webHidden/>
          </w:rPr>
          <w:fldChar w:fldCharType="begin"/>
        </w:r>
        <w:r>
          <w:rPr>
            <w:noProof/>
            <w:webHidden/>
          </w:rPr>
          <w:instrText xml:space="preserve"> PAGEREF _Toc532828958 \h </w:instrText>
        </w:r>
        <w:r>
          <w:rPr>
            <w:noProof/>
            <w:webHidden/>
          </w:rPr>
        </w:r>
        <w:r>
          <w:rPr>
            <w:noProof/>
            <w:webHidden/>
          </w:rPr>
          <w:fldChar w:fldCharType="separate"/>
        </w:r>
        <w:r>
          <w:rPr>
            <w:noProof/>
            <w:webHidden/>
          </w:rPr>
          <w:t>2</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59" w:history="1">
        <w:r w:rsidRPr="005D40F4">
          <w:rPr>
            <w:rStyle w:val="a7"/>
            <w:noProof/>
          </w:rPr>
          <w:t>Додаток Б Структурна схема</w:t>
        </w:r>
        <w:r>
          <w:rPr>
            <w:noProof/>
            <w:webHidden/>
          </w:rPr>
          <w:tab/>
        </w:r>
        <w:r>
          <w:rPr>
            <w:noProof/>
            <w:webHidden/>
          </w:rPr>
          <w:fldChar w:fldCharType="begin"/>
        </w:r>
        <w:r>
          <w:rPr>
            <w:noProof/>
            <w:webHidden/>
          </w:rPr>
          <w:instrText xml:space="preserve"> PAGEREF _Toc532828959 \h </w:instrText>
        </w:r>
        <w:r>
          <w:rPr>
            <w:noProof/>
            <w:webHidden/>
          </w:rPr>
        </w:r>
        <w:r>
          <w:rPr>
            <w:noProof/>
            <w:webHidden/>
          </w:rPr>
          <w:fldChar w:fldCharType="separate"/>
        </w:r>
        <w:r>
          <w:rPr>
            <w:noProof/>
            <w:webHidden/>
          </w:rPr>
          <w:t>3</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60" w:history="1">
        <w:r w:rsidRPr="005D40F4">
          <w:rPr>
            <w:rStyle w:val="a7"/>
            <w:noProof/>
          </w:rPr>
          <w:t>Додаток В Схема електрично принципова</w:t>
        </w:r>
        <w:r>
          <w:rPr>
            <w:noProof/>
            <w:webHidden/>
          </w:rPr>
          <w:tab/>
        </w:r>
        <w:r>
          <w:rPr>
            <w:noProof/>
            <w:webHidden/>
          </w:rPr>
          <w:fldChar w:fldCharType="begin"/>
        </w:r>
        <w:r>
          <w:rPr>
            <w:noProof/>
            <w:webHidden/>
          </w:rPr>
          <w:instrText xml:space="preserve"> PAGEREF _Toc532828960 \h </w:instrText>
        </w:r>
        <w:r>
          <w:rPr>
            <w:noProof/>
            <w:webHidden/>
          </w:rPr>
        </w:r>
        <w:r>
          <w:rPr>
            <w:noProof/>
            <w:webHidden/>
          </w:rPr>
          <w:fldChar w:fldCharType="separate"/>
        </w:r>
        <w:r>
          <w:rPr>
            <w:noProof/>
            <w:webHidden/>
          </w:rPr>
          <w:t>4</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61" w:history="1">
        <w:r w:rsidRPr="005D40F4">
          <w:rPr>
            <w:rStyle w:val="a7"/>
            <w:noProof/>
          </w:rPr>
          <w:t>Додаток Г Перелік елементів</w:t>
        </w:r>
        <w:r>
          <w:rPr>
            <w:noProof/>
            <w:webHidden/>
          </w:rPr>
          <w:tab/>
        </w:r>
        <w:r>
          <w:rPr>
            <w:noProof/>
            <w:webHidden/>
          </w:rPr>
          <w:fldChar w:fldCharType="begin"/>
        </w:r>
        <w:r>
          <w:rPr>
            <w:noProof/>
            <w:webHidden/>
          </w:rPr>
          <w:instrText xml:space="preserve"> PAGEREF _Toc532828961 \h </w:instrText>
        </w:r>
        <w:r>
          <w:rPr>
            <w:noProof/>
            <w:webHidden/>
          </w:rPr>
        </w:r>
        <w:r>
          <w:rPr>
            <w:noProof/>
            <w:webHidden/>
          </w:rPr>
          <w:fldChar w:fldCharType="separate"/>
        </w:r>
        <w:r>
          <w:rPr>
            <w:noProof/>
            <w:webHidden/>
          </w:rPr>
          <w:t>5</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62" w:history="1">
        <w:r w:rsidRPr="005D40F4">
          <w:rPr>
            <w:rStyle w:val="a7"/>
            <w:noProof/>
          </w:rPr>
          <w:t>Додаток Д Друкована плата</w:t>
        </w:r>
        <w:r>
          <w:rPr>
            <w:noProof/>
            <w:webHidden/>
          </w:rPr>
          <w:tab/>
        </w:r>
        <w:r>
          <w:rPr>
            <w:noProof/>
            <w:webHidden/>
          </w:rPr>
          <w:fldChar w:fldCharType="begin"/>
        </w:r>
        <w:r>
          <w:rPr>
            <w:noProof/>
            <w:webHidden/>
          </w:rPr>
          <w:instrText xml:space="preserve"> PAGEREF _Toc532828962 \h </w:instrText>
        </w:r>
        <w:r>
          <w:rPr>
            <w:noProof/>
            <w:webHidden/>
          </w:rPr>
        </w:r>
        <w:r>
          <w:rPr>
            <w:noProof/>
            <w:webHidden/>
          </w:rPr>
          <w:fldChar w:fldCharType="separate"/>
        </w:r>
        <w:r>
          <w:rPr>
            <w:noProof/>
            <w:webHidden/>
          </w:rPr>
          <w:t>6</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63" w:history="1">
        <w:r w:rsidRPr="005D40F4">
          <w:rPr>
            <w:rStyle w:val="a7"/>
            <w:noProof/>
          </w:rPr>
          <w:t>Додаток Е Друкований вузол</w:t>
        </w:r>
        <w:r>
          <w:rPr>
            <w:noProof/>
            <w:webHidden/>
          </w:rPr>
          <w:tab/>
        </w:r>
        <w:r>
          <w:rPr>
            <w:noProof/>
            <w:webHidden/>
          </w:rPr>
          <w:fldChar w:fldCharType="begin"/>
        </w:r>
        <w:r>
          <w:rPr>
            <w:noProof/>
            <w:webHidden/>
          </w:rPr>
          <w:instrText xml:space="preserve"> PAGEREF _Toc532828963 \h </w:instrText>
        </w:r>
        <w:r>
          <w:rPr>
            <w:noProof/>
            <w:webHidden/>
          </w:rPr>
        </w:r>
        <w:r>
          <w:rPr>
            <w:noProof/>
            <w:webHidden/>
          </w:rPr>
          <w:fldChar w:fldCharType="separate"/>
        </w:r>
        <w:r>
          <w:rPr>
            <w:noProof/>
            <w:webHidden/>
          </w:rPr>
          <w:t>7</w:t>
        </w:r>
        <w:r>
          <w:rPr>
            <w:noProof/>
            <w:webHidden/>
          </w:rPr>
          <w:fldChar w:fldCharType="end"/>
        </w:r>
      </w:hyperlink>
    </w:p>
    <w:p w:rsidR="00746645" w:rsidRDefault="00746645">
      <w:pPr>
        <w:pStyle w:val="11"/>
        <w:tabs>
          <w:tab w:val="right" w:leader="dot" w:pos="9345"/>
        </w:tabs>
        <w:rPr>
          <w:rFonts w:asciiTheme="minorHAnsi" w:eastAsiaTheme="minorEastAsia" w:hAnsiTheme="minorHAnsi" w:cstheme="minorBidi"/>
          <w:noProof/>
          <w:sz w:val="22"/>
          <w:szCs w:val="22"/>
          <w:lang w:val="ru-RU" w:eastAsia="ru-RU"/>
        </w:rPr>
      </w:pPr>
      <w:hyperlink w:anchor="_Toc532828964" w:history="1">
        <w:r w:rsidRPr="005D40F4">
          <w:rPr>
            <w:rStyle w:val="a7"/>
            <w:noProof/>
          </w:rPr>
          <w:t>Додаток Є Специфікація</w:t>
        </w:r>
        <w:r>
          <w:rPr>
            <w:noProof/>
            <w:webHidden/>
          </w:rPr>
          <w:tab/>
        </w:r>
        <w:r>
          <w:rPr>
            <w:noProof/>
            <w:webHidden/>
          </w:rPr>
          <w:fldChar w:fldCharType="begin"/>
        </w:r>
        <w:r>
          <w:rPr>
            <w:noProof/>
            <w:webHidden/>
          </w:rPr>
          <w:instrText xml:space="preserve"> PAGEREF _Toc532828964 \h </w:instrText>
        </w:r>
        <w:r>
          <w:rPr>
            <w:noProof/>
            <w:webHidden/>
          </w:rPr>
        </w:r>
        <w:r>
          <w:rPr>
            <w:noProof/>
            <w:webHidden/>
          </w:rPr>
          <w:fldChar w:fldCharType="separate"/>
        </w:r>
        <w:r>
          <w:rPr>
            <w:noProof/>
            <w:webHidden/>
          </w:rPr>
          <w:t>8</w:t>
        </w:r>
        <w:r>
          <w:rPr>
            <w:noProof/>
            <w:webHidden/>
          </w:rPr>
          <w:fldChar w:fldCharType="end"/>
        </w:r>
      </w:hyperlink>
    </w:p>
    <w:p w:rsidR="00AB38C1" w:rsidRDefault="001174C4" w:rsidP="00BA6C98">
      <w:pPr>
        <w:suppressAutoHyphens/>
        <w:jc w:val="left"/>
      </w:pPr>
      <w:r w:rsidRPr="00923F76">
        <w:fldChar w:fldCharType="end"/>
      </w:r>
    </w:p>
    <w:p w:rsidR="00AB38C1" w:rsidRPr="00AB38C1" w:rsidRDefault="00AB38C1" w:rsidP="00BA6C98"/>
    <w:p w:rsidR="00AB38C1" w:rsidRPr="00AB38C1" w:rsidRDefault="00AB38C1" w:rsidP="00BA6C98"/>
    <w:p w:rsidR="00AB38C1" w:rsidRPr="00AB38C1" w:rsidRDefault="00AB38C1" w:rsidP="00BA6C98"/>
    <w:p w:rsidR="00AB38C1" w:rsidRPr="00AB38C1" w:rsidRDefault="00AB38C1" w:rsidP="00BA6C98"/>
    <w:p w:rsidR="00AB38C1" w:rsidRPr="00AB38C1" w:rsidRDefault="00AB38C1" w:rsidP="00BA6C98"/>
    <w:p w:rsidR="00AB38C1" w:rsidRPr="00AB38C1" w:rsidRDefault="00AB38C1" w:rsidP="00BA6C98"/>
    <w:p w:rsidR="00AB38C1" w:rsidRDefault="00AB38C1" w:rsidP="00BA6C98"/>
    <w:p w:rsidR="00AB38C1" w:rsidRDefault="00AB38C1" w:rsidP="00BA6C98"/>
    <w:p w:rsidR="00AB38C1" w:rsidRDefault="00AB38C1" w:rsidP="00BA6C98">
      <w:pPr>
        <w:jc w:val="right"/>
      </w:pPr>
    </w:p>
    <w:p w:rsidR="00AB38C1" w:rsidRDefault="00AB38C1" w:rsidP="00BA6C98"/>
    <w:p w:rsidR="00AC5AC0" w:rsidRDefault="00AC5AC0" w:rsidP="00BA6C98"/>
    <w:p w:rsidR="00AC5AC0" w:rsidRPr="00AC5AC0" w:rsidRDefault="00AC5AC0" w:rsidP="00BA6C98"/>
    <w:p w:rsidR="00AC5AC0" w:rsidRPr="00AC5AC0" w:rsidRDefault="00AC5AC0" w:rsidP="00BA6C98"/>
    <w:p w:rsidR="00AC5AC0" w:rsidRPr="00AC5AC0" w:rsidRDefault="00AC5AC0" w:rsidP="00BA6C98"/>
    <w:p w:rsidR="00AC5AC0" w:rsidRPr="00AC5AC0" w:rsidRDefault="00AC5AC0" w:rsidP="00BA6C98"/>
    <w:p w:rsidR="00AC5AC0" w:rsidRPr="00AC5AC0" w:rsidRDefault="00AC5AC0" w:rsidP="00BA6C98"/>
    <w:p w:rsidR="00FB660B" w:rsidRDefault="00FB660B" w:rsidP="00BA6C98">
      <w:pPr>
        <w:pStyle w:val="a5"/>
        <w:spacing w:line="360" w:lineRule="auto"/>
        <w:rPr>
          <w:lang w:val="uk-UA"/>
        </w:rPr>
        <w:sectPr w:rsidR="00FB660B" w:rsidSect="00746645">
          <w:headerReference w:type="default" r:id="rId10"/>
          <w:pgSz w:w="11906" w:h="16838"/>
          <w:pgMar w:top="709" w:right="850" w:bottom="1560" w:left="1701" w:header="426" w:footer="283" w:gutter="0"/>
          <w:pgNumType w:start="2"/>
          <w:cols w:space="708"/>
          <w:titlePg/>
          <w:docGrid w:linePitch="381"/>
        </w:sectPr>
      </w:pPr>
    </w:p>
    <w:p w:rsidR="009A51F2" w:rsidRPr="00795D96" w:rsidRDefault="00522F74" w:rsidP="00BA6C98">
      <w:pPr>
        <w:pStyle w:val="a5"/>
        <w:spacing w:line="360" w:lineRule="auto"/>
        <w:rPr>
          <w:lang w:val="uk-UA"/>
        </w:rPr>
      </w:pPr>
      <w:bookmarkStart w:id="10" w:name="_Toc532828896"/>
      <w:r>
        <w:rPr>
          <w:lang w:val="uk-UA"/>
        </w:rPr>
        <w:lastRenderedPageBreak/>
        <w:t>П</w:t>
      </w:r>
      <w:r w:rsidR="00FA15B4">
        <w:rPr>
          <w:lang w:val="uk-UA"/>
        </w:rPr>
        <w:t>е</w:t>
      </w:r>
      <w:r w:rsidR="001174C4" w:rsidRPr="00923F76">
        <w:rPr>
          <w:lang w:val="uk-UA"/>
        </w:rPr>
        <w:t>релік скорочень</w:t>
      </w:r>
      <w:bookmarkEnd w:id="10"/>
    </w:p>
    <w:p w:rsidR="009A51F2" w:rsidRPr="00187BD1" w:rsidRDefault="009770EC" w:rsidP="00BA6C98">
      <w:pPr>
        <w:suppressAutoHyphens/>
      </w:pPr>
      <w:r w:rsidRPr="00187BD1">
        <w:t>ДП — Д</w:t>
      </w:r>
      <w:r w:rsidR="009A51F2" w:rsidRPr="00187BD1">
        <w:t>рукована плата</w:t>
      </w:r>
      <w:r w:rsidR="00113AB9" w:rsidRPr="00187BD1">
        <w:t>.</w:t>
      </w:r>
    </w:p>
    <w:p w:rsidR="00D17AC1" w:rsidRPr="00187BD1" w:rsidRDefault="00D17AC1" w:rsidP="00BA6C98">
      <w:pPr>
        <w:suppressAutoHyphens/>
      </w:pPr>
      <w:r w:rsidRPr="00187BD1">
        <w:t>ПДІ – Плата додавання інформації.</w:t>
      </w:r>
    </w:p>
    <w:p w:rsidR="001D4E6E" w:rsidRPr="00187BD1" w:rsidRDefault="001D4E6E" w:rsidP="00BA6C98">
      <w:pPr>
        <w:suppressAutoHyphens/>
      </w:pPr>
      <w:r w:rsidRPr="00187BD1">
        <w:t xml:space="preserve">VSYNC </w:t>
      </w:r>
      <w:r w:rsidR="005D02BC" w:rsidRPr="00187BD1">
        <w:t xml:space="preserve">– Вертикальна синхронізація. </w:t>
      </w:r>
    </w:p>
    <w:p w:rsidR="00113AB9" w:rsidRPr="00187BD1" w:rsidRDefault="001D4E6E" w:rsidP="00BA6C98">
      <w:pPr>
        <w:suppressAutoHyphens/>
      </w:pPr>
      <w:r w:rsidRPr="00187BD1">
        <w:t>HSYNC</w:t>
      </w:r>
      <w:r w:rsidR="005D02BC" w:rsidRPr="00187BD1">
        <w:t xml:space="preserve"> – Горизонтальна синхронізація. </w:t>
      </w:r>
    </w:p>
    <w:p w:rsidR="00DF366F" w:rsidRPr="00187BD1" w:rsidRDefault="00DF366F" w:rsidP="00BA6C98">
      <w:pPr>
        <w:suppressAutoHyphens/>
      </w:pPr>
      <w:r w:rsidRPr="00187BD1">
        <w:t xml:space="preserve">CSYNC </w:t>
      </w:r>
      <w:r w:rsidR="005D02BC" w:rsidRPr="00187BD1">
        <w:t xml:space="preserve">- </w:t>
      </w:r>
      <w:r w:rsidR="000721F6" w:rsidRPr="00187BD1">
        <w:t>К</w:t>
      </w:r>
      <w:r w:rsidR="005D02BC" w:rsidRPr="00187BD1">
        <w:t xml:space="preserve">омбінована синхронізація. </w:t>
      </w:r>
    </w:p>
    <w:p w:rsidR="00113AB9" w:rsidRPr="00187BD1" w:rsidRDefault="00CD6513" w:rsidP="00BA6C98">
      <w:pPr>
        <w:suppressAutoHyphens/>
      </w:pPr>
      <w:r w:rsidRPr="00187BD1">
        <w:t xml:space="preserve">ПЛІС - </w:t>
      </w:r>
      <w:r w:rsidR="002F394B" w:rsidRPr="00187BD1">
        <w:t>Програмована логічна інтегральна схема</w:t>
      </w:r>
      <w:r w:rsidR="00187BD1">
        <w:t>.</w:t>
      </w:r>
    </w:p>
    <w:p w:rsidR="002F394B" w:rsidRPr="00187BD1" w:rsidRDefault="002F394B" w:rsidP="002F394B">
      <w:pPr>
        <w:suppressAutoHyphens/>
      </w:pPr>
      <w:r w:rsidRPr="00187BD1">
        <w:t>FPGA (Field-Programmable Gate Array)</w:t>
      </w:r>
      <w:r w:rsidR="00187BD1" w:rsidRPr="00187BD1">
        <w:t xml:space="preserve"> </w:t>
      </w:r>
      <w:r w:rsidRPr="00187BD1">
        <w:t>-</w:t>
      </w:r>
      <w:r w:rsidR="00187BD1" w:rsidRPr="00187BD1">
        <w:t xml:space="preserve"> Програмована користувачем вентильна матриця</w:t>
      </w:r>
      <w:r w:rsidR="00187BD1">
        <w:t>.</w:t>
      </w:r>
    </w:p>
    <w:p w:rsidR="002F394B" w:rsidRPr="00187BD1" w:rsidRDefault="002F394B" w:rsidP="002F394B">
      <w:pPr>
        <w:suppressAutoHyphens/>
      </w:pPr>
      <w:r w:rsidRPr="00187BD1">
        <w:t>CPLD</w:t>
      </w:r>
      <w:r w:rsidR="00187BD1" w:rsidRPr="00187BD1">
        <w:t xml:space="preserve"> (Complex programmable logic device) - інтегральні схеми з програмованою користувачем структурою</w:t>
      </w:r>
      <w:r w:rsidR="00187BD1">
        <w:t>.</w:t>
      </w:r>
    </w:p>
    <w:p w:rsidR="00113AB9" w:rsidRPr="00187BD1" w:rsidRDefault="00CD6513" w:rsidP="00BA6C98">
      <w:pPr>
        <w:suppressAutoHyphens/>
      </w:pPr>
      <w:r w:rsidRPr="00187BD1">
        <w:t xml:space="preserve">ТЗ – </w:t>
      </w:r>
      <w:r w:rsidR="00187BD1">
        <w:t>Технічне завдання.</w:t>
      </w:r>
    </w:p>
    <w:p w:rsidR="00CD6513" w:rsidRPr="00187BD1" w:rsidRDefault="002F394B" w:rsidP="00187BD1">
      <w:pPr>
        <w:suppressAutoHyphens/>
        <w:rPr>
          <w:szCs w:val="28"/>
        </w:rPr>
      </w:pPr>
      <w:r w:rsidRPr="00187BD1">
        <w:rPr>
          <w:szCs w:val="28"/>
        </w:rPr>
        <w:t>ДСТУ</w:t>
      </w:r>
      <w:r w:rsidR="00CD6513" w:rsidRPr="00187BD1">
        <w:rPr>
          <w:szCs w:val="28"/>
        </w:rPr>
        <w:t xml:space="preserve"> </w:t>
      </w:r>
      <w:r w:rsidRPr="00187BD1">
        <w:rPr>
          <w:szCs w:val="28"/>
        </w:rPr>
        <w:t>–</w:t>
      </w:r>
      <w:r w:rsidR="00CD6513" w:rsidRPr="00187BD1">
        <w:rPr>
          <w:szCs w:val="28"/>
        </w:rPr>
        <w:t xml:space="preserve"> </w:t>
      </w:r>
      <w:r w:rsidR="00187BD1" w:rsidRPr="00187BD1">
        <w:rPr>
          <w:szCs w:val="28"/>
        </w:rPr>
        <w:t>Державні стандарти України</w:t>
      </w:r>
    </w:p>
    <w:p w:rsidR="002F394B" w:rsidRPr="00187BD1" w:rsidRDefault="002F394B" w:rsidP="00187BD1">
      <w:pPr>
        <w:suppressAutoHyphens/>
      </w:pPr>
      <w:r w:rsidRPr="00187BD1">
        <w:t>GVSYNC</w:t>
      </w:r>
      <w:r w:rsidR="00187BD1">
        <w:t xml:space="preserve"> – Гасівна в</w:t>
      </w:r>
      <w:r w:rsidR="00187BD1" w:rsidRPr="00187BD1">
        <w:t>ертикальна синхронізація.</w:t>
      </w:r>
    </w:p>
    <w:p w:rsidR="002F394B" w:rsidRPr="00187BD1" w:rsidRDefault="002F394B" w:rsidP="00187BD1">
      <w:pPr>
        <w:suppressAutoHyphens/>
      </w:pPr>
      <w:r w:rsidRPr="00187BD1">
        <w:t>GHSYNC</w:t>
      </w:r>
      <w:r w:rsidR="00187BD1">
        <w:t xml:space="preserve"> – Гасівна г</w:t>
      </w:r>
      <w:r w:rsidR="00187BD1" w:rsidRPr="00187BD1">
        <w:t>оризонтальна синхронізація.</w:t>
      </w:r>
    </w:p>
    <w:p w:rsidR="002F394B" w:rsidRPr="00187BD1" w:rsidRDefault="00187BD1" w:rsidP="00187BD1">
      <w:pPr>
        <w:suppressAutoHyphens/>
      </w:pPr>
      <w:r w:rsidRPr="00187BD1">
        <w:t>PAL</w:t>
      </w:r>
      <w:r>
        <w:t xml:space="preserve"> (</w:t>
      </w:r>
      <w:r w:rsidRPr="00187BD1">
        <w:t>Phase Alternating Line</w:t>
      </w:r>
      <w:r>
        <w:t xml:space="preserve">) - </w:t>
      </w:r>
      <w:r w:rsidRPr="00187BD1">
        <w:t>система анал</w:t>
      </w:r>
      <w:r>
        <w:t>огового кольорового телебачення.</w:t>
      </w:r>
    </w:p>
    <w:p w:rsidR="002F394B" w:rsidRPr="00187BD1" w:rsidRDefault="002F394B" w:rsidP="002F394B">
      <w:pPr>
        <w:suppressAutoHyphens/>
      </w:pPr>
      <w:r w:rsidRPr="00187BD1">
        <w:t>ПЗП</w:t>
      </w:r>
      <w:r w:rsidR="00187BD1">
        <w:t xml:space="preserve"> - П</w:t>
      </w:r>
      <w:r w:rsidR="00187BD1" w:rsidRPr="00187BD1">
        <w:t>остійний запам'ятовувальний пристрій</w:t>
      </w:r>
      <w:r w:rsidR="00187BD1">
        <w:t>.</w:t>
      </w:r>
    </w:p>
    <w:p w:rsidR="002F394B" w:rsidRPr="00187BD1" w:rsidRDefault="002F394B" w:rsidP="002F394B">
      <w:pPr>
        <w:suppressAutoHyphens/>
      </w:pPr>
      <w:r w:rsidRPr="00187BD1">
        <w:t>АЦП</w:t>
      </w:r>
      <w:r w:rsidR="00187BD1">
        <w:t xml:space="preserve"> – </w:t>
      </w:r>
      <w:r w:rsidR="00C03C24">
        <w:t>Ана</w:t>
      </w:r>
      <w:r w:rsidR="00187BD1" w:rsidRPr="00187BD1">
        <w:t>лого</w:t>
      </w:r>
      <w:r w:rsidR="00187BD1">
        <w:t xml:space="preserve"> </w:t>
      </w:r>
      <w:r w:rsidR="00187BD1" w:rsidRPr="00187BD1">
        <w:t>-</w:t>
      </w:r>
      <w:r w:rsidR="00187BD1">
        <w:t xml:space="preserve"> </w:t>
      </w:r>
      <w:r w:rsidR="00C03C24">
        <w:t>цифровий перетво</w:t>
      </w:r>
      <w:r w:rsidR="00187BD1" w:rsidRPr="00187BD1">
        <w:t>рювач</w:t>
      </w:r>
      <w:r w:rsidR="00187BD1">
        <w:t>.</w:t>
      </w:r>
    </w:p>
    <w:p w:rsidR="002F394B" w:rsidRPr="00187BD1" w:rsidRDefault="00187BD1" w:rsidP="002F394B">
      <w:pPr>
        <w:suppressAutoHyphens/>
      </w:pPr>
      <w:r>
        <w:t>ОК - Одноплатний комп'ютер.</w:t>
      </w:r>
    </w:p>
    <w:p w:rsidR="002F394B" w:rsidRPr="00187BD1" w:rsidRDefault="002F394B" w:rsidP="00187BD1">
      <w:pPr>
        <w:suppressAutoHyphens/>
      </w:pPr>
      <w:r w:rsidRPr="00187BD1">
        <w:t>ЦАП</w:t>
      </w:r>
      <w:r w:rsidR="00187BD1">
        <w:t xml:space="preserve"> - </w:t>
      </w:r>
      <w:r w:rsidR="00C03C24">
        <w:t>Цифро-аналоговий перетво</w:t>
      </w:r>
      <w:r w:rsidR="00187BD1" w:rsidRPr="00187BD1">
        <w:t>рювач</w:t>
      </w:r>
      <w:r w:rsidR="00187BD1">
        <w:t>.</w:t>
      </w:r>
    </w:p>
    <w:p w:rsidR="002F394B" w:rsidRPr="00187BD1" w:rsidRDefault="002F394B" w:rsidP="002F394B">
      <w:pPr>
        <w:suppressAutoHyphens/>
      </w:pPr>
      <w:r w:rsidRPr="00187BD1">
        <w:t>ФАПЧ</w:t>
      </w:r>
      <w:r w:rsidR="00187BD1">
        <w:t xml:space="preserve"> - </w:t>
      </w:r>
      <w:r w:rsidR="00187BD1" w:rsidRPr="00187BD1">
        <w:t>Фазове автопідлаштування частоти</w:t>
      </w:r>
      <w:r w:rsidR="00187BD1">
        <w:t>.</w:t>
      </w:r>
    </w:p>
    <w:p w:rsidR="002F394B" w:rsidRPr="00187BD1" w:rsidRDefault="002F394B" w:rsidP="00187BD1">
      <w:pPr>
        <w:suppressAutoHyphens/>
      </w:pPr>
      <w:r w:rsidRPr="00187BD1">
        <w:t>А/Д – Адреси/Дані.</w:t>
      </w:r>
    </w:p>
    <w:p w:rsidR="00BF394E" w:rsidRPr="00BF394E" w:rsidRDefault="001174C4" w:rsidP="00BF394E">
      <w:pPr>
        <w:pStyle w:val="a5"/>
        <w:spacing w:before="120" w:line="360" w:lineRule="auto"/>
        <w:rPr>
          <w:lang w:val="uk-UA"/>
        </w:rPr>
      </w:pPr>
      <w:bookmarkStart w:id="11" w:name="_Toc532828897"/>
      <w:r w:rsidRPr="005D02BC">
        <w:rPr>
          <w:lang w:val="uk-UA"/>
        </w:rPr>
        <w:lastRenderedPageBreak/>
        <w:t>Вступ</w:t>
      </w:r>
      <w:bookmarkEnd w:id="11"/>
    </w:p>
    <w:p w:rsidR="00697A4C" w:rsidRDefault="00BF394E" w:rsidP="00697A4C">
      <w:r>
        <w:t>Цифрова система</w:t>
      </w:r>
      <w:r w:rsidRPr="00E93DDD">
        <w:t xml:space="preserve"> додавання інформ</w:t>
      </w:r>
      <w:r>
        <w:t>ації в аналоговий відеосигнал</w:t>
      </w:r>
      <w:r w:rsidR="00097434">
        <w:t xml:space="preserve"> (ПДІ)</w:t>
      </w:r>
      <w:r>
        <w:t xml:space="preserve"> – це система, функція якої є додавання графічно - символьної інформації в аналоговий стандартний відеосигнал. </w:t>
      </w:r>
      <w:r w:rsidR="002C5780">
        <w:t xml:space="preserve">На вхід ПДІ подається стандартний відеосигнал. </w:t>
      </w:r>
      <w:r>
        <w:t>Керування відбувається за</w:t>
      </w:r>
      <w:r w:rsidR="002C5780">
        <w:t>вдяки поданню кодів управління на ПДІ</w:t>
      </w:r>
      <w:r w:rsidR="00097434">
        <w:t>, які мають</w:t>
      </w:r>
      <w:r w:rsidR="00C76E6A">
        <w:t xml:space="preserve"> </w:t>
      </w:r>
      <w:r w:rsidR="00097434">
        <w:t xml:space="preserve"> «Адреси» – </w:t>
      </w:r>
      <w:r w:rsidR="00C76E6A">
        <w:t xml:space="preserve">коди </w:t>
      </w:r>
      <w:r w:rsidR="00097434">
        <w:t>які задають поля на яких буде виводиться інформація, та «Дані» - коди які задають яку інформацію виводити в залежності від «Адрес»</w:t>
      </w:r>
      <w:r w:rsidR="00F561AC">
        <w:t>. Поля спрощено показані на (р</w:t>
      </w:r>
      <w:r w:rsidR="00697A4C">
        <w:t>ис.1)</w:t>
      </w:r>
    </w:p>
    <w:p w:rsidR="00DB0224" w:rsidRDefault="00DB0224" w:rsidP="00697A4C"/>
    <w:tbl>
      <w:tblPr>
        <w:tblStyle w:val="af7"/>
        <w:tblW w:w="0" w:type="auto"/>
        <w:tblLook w:val="04A0" w:firstRow="1" w:lastRow="0" w:firstColumn="1" w:lastColumn="0" w:noHBand="0" w:noVBand="1"/>
      </w:tblPr>
      <w:tblGrid>
        <w:gridCol w:w="9571"/>
      </w:tblGrid>
      <w:tr w:rsidR="00697A4C" w:rsidTr="00FB660B">
        <w:tc>
          <w:tcPr>
            <w:tcW w:w="9571" w:type="dxa"/>
            <w:tcBorders>
              <w:top w:val="nil"/>
              <w:left w:val="nil"/>
              <w:bottom w:val="nil"/>
              <w:right w:val="nil"/>
            </w:tcBorders>
          </w:tcPr>
          <w:p w:rsidR="00697A4C" w:rsidRDefault="00697A4C" w:rsidP="00697A4C">
            <w:pPr>
              <w:ind w:firstLine="0"/>
              <w:jc w:val="center"/>
            </w:pPr>
            <w:r>
              <w:rPr>
                <w:noProof/>
                <w:lang w:val="ru-RU" w:eastAsia="ru-RU"/>
              </w:rPr>
              <w:drawing>
                <wp:inline distT="0" distB="0" distL="0" distR="0">
                  <wp:extent cx="5332095" cy="5070475"/>
                  <wp:effectExtent l="0" t="0" r="1905" b="0"/>
                  <wp:docPr id="47" name="Рисунок 47" descr="C:\Users\Developer\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veloper\Desktop\Новый точечный рисунок.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2095" cy="5070475"/>
                          </a:xfrm>
                          <a:prstGeom prst="rect">
                            <a:avLst/>
                          </a:prstGeom>
                          <a:noFill/>
                          <a:ln>
                            <a:noFill/>
                          </a:ln>
                        </pic:spPr>
                      </pic:pic>
                    </a:graphicData>
                  </a:graphic>
                </wp:inline>
              </w:drawing>
            </w:r>
          </w:p>
          <w:p w:rsidR="00697A4C" w:rsidRDefault="002D1052" w:rsidP="00C76E6A">
            <w:pPr>
              <w:pStyle w:val="aff3"/>
            </w:pPr>
            <w:r>
              <w:t xml:space="preserve">Рисунок 1 </w:t>
            </w:r>
            <w:r w:rsidRPr="002D1052">
              <w:t xml:space="preserve">— </w:t>
            </w:r>
            <w:r w:rsidR="00C76E6A">
              <w:t xml:space="preserve"> Спрощена схема </w:t>
            </w:r>
            <w:r>
              <w:t>полів</w:t>
            </w:r>
          </w:p>
        </w:tc>
      </w:tr>
    </w:tbl>
    <w:p w:rsidR="00DB0224" w:rsidRDefault="00DB0224" w:rsidP="00900FB2"/>
    <w:p w:rsidR="00921A6B" w:rsidRDefault="008A4F85" w:rsidP="00941A28">
      <w:r w:rsidRPr="005D02BC">
        <w:lastRenderedPageBreak/>
        <w:t xml:space="preserve">Принцип інтеграції графічно - символьної інформації полягає в </w:t>
      </w:r>
      <w:r w:rsidR="003629CE">
        <w:t>домішуванні</w:t>
      </w:r>
      <w:r w:rsidR="002C5780">
        <w:t xml:space="preserve"> в </w:t>
      </w:r>
      <w:r w:rsidR="003629CE">
        <w:t>активну частину рядка відеосигналу додаткової інформації.</w:t>
      </w:r>
      <w:r w:rsidR="00900FB2">
        <w:t xml:space="preserve"> </w:t>
      </w:r>
      <w:r w:rsidR="003629CE">
        <w:t>Д</w:t>
      </w:r>
      <w:r w:rsidR="001F6A8D">
        <w:t xml:space="preserve">омішування виконується </w:t>
      </w:r>
      <w:r w:rsidR="00900FB2">
        <w:t xml:space="preserve">методом </w:t>
      </w:r>
      <w:r w:rsidR="00697A4C">
        <w:t>заміщення</w:t>
      </w:r>
      <w:r w:rsidR="00900FB2">
        <w:t xml:space="preserve">. Метод </w:t>
      </w:r>
      <w:r w:rsidR="003629CE">
        <w:t>заміщення</w:t>
      </w:r>
      <w:r w:rsidR="00900FB2">
        <w:t xml:space="preserve"> полягає в комутації між </w:t>
      </w:r>
      <w:r w:rsidR="0063695E">
        <w:t xml:space="preserve">номінальними </w:t>
      </w:r>
      <w:r w:rsidR="00900FB2">
        <w:t>рівнями активної частини рядка відеосигналу</w:t>
      </w:r>
      <w:r w:rsidR="00097434">
        <w:t xml:space="preserve"> </w:t>
      </w:r>
      <w:r w:rsidR="00F561AC">
        <w:t>(р</w:t>
      </w:r>
      <w:r w:rsidR="00697A4C">
        <w:t>ис.2</w:t>
      </w:r>
      <w:r w:rsidR="00540105">
        <w:t>)</w:t>
      </w:r>
      <w:r w:rsidR="00900FB2">
        <w:t xml:space="preserve">, </w:t>
      </w:r>
      <w:r w:rsidR="00941A28">
        <w:t>це свого роду заміщення реального вхідного відеосигналу рівня</w:t>
      </w:r>
      <w:r w:rsidR="00900FB2">
        <w:t>м</w:t>
      </w:r>
      <w:r w:rsidR="00941A28">
        <w:t>и</w:t>
      </w:r>
      <w:r w:rsidR="00900FB2">
        <w:t xml:space="preserve"> чорного, </w:t>
      </w:r>
      <w:r w:rsidR="00921A6B">
        <w:t>та білого</w:t>
      </w:r>
      <w:r w:rsidR="00941A28">
        <w:t>.</w:t>
      </w:r>
    </w:p>
    <w:p w:rsidR="00DB0224" w:rsidRDefault="00DB0224" w:rsidP="00900FB2"/>
    <w:tbl>
      <w:tblPr>
        <w:tblStyle w:val="af7"/>
        <w:tblW w:w="0" w:type="auto"/>
        <w:tblLook w:val="04A0" w:firstRow="1" w:lastRow="0" w:firstColumn="1" w:lastColumn="0" w:noHBand="0" w:noVBand="1"/>
      </w:tblPr>
      <w:tblGrid>
        <w:gridCol w:w="9571"/>
      </w:tblGrid>
      <w:tr w:rsidR="0063695E" w:rsidTr="00CC100E">
        <w:tc>
          <w:tcPr>
            <w:tcW w:w="9571" w:type="dxa"/>
            <w:tcBorders>
              <w:top w:val="nil"/>
              <w:left w:val="nil"/>
              <w:bottom w:val="nil"/>
              <w:right w:val="nil"/>
            </w:tcBorders>
          </w:tcPr>
          <w:p w:rsidR="0063695E" w:rsidRDefault="00540105" w:rsidP="001F6A8D">
            <w:pPr>
              <w:ind w:firstLine="0"/>
              <w:jc w:val="center"/>
            </w:pPr>
            <w:r>
              <w:rPr>
                <w:noProof/>
                <w:lang w:val="ru-RU" w:eastAsia="ru-RU"/>
              </w:rPr>
              <w:drawing>
                <wp:inline distT="0" distB="0" distL="0" distR="0">
                  <wp:extent cx="5937885" cy="3681095"/>
                  <wp:effectExtent l="0" t="0" r="5715" b="0"/>
                  <wp:docPr id="46" name="Рисунок 46" descr="C:\Users\Developer\Desktop\L\Рисунки\Синхронизацыя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veloper\Desktop\L\Рисунки\Синхронизацыя .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681095"/>
                          </a:xfrm>
                          <a:prstGeom prst="rect">
                            <a:avLst/>
                          </a:prstGeom>
                          <a:noFill/>
                          <a:ln>
                            <a:noFill/>
                          </a:ln>
                        </pic:spPr>
                      </pic:pic>
                    </a:graphicData>
                  </a:graphic>
                </wp:inline>
              </w:drawing>
            </w:r>
          </w:p>
          <w:p w:rsidR="001F6A8D" w:rsidRDefault="00F561AC" w:rsidP="00F561AC">
            <w:pPr>
              <w:pStyle w:val="aff3"/>
            </w:pPr>
            <w:r w:rsidRPr="002D1052">
              <w:t xml:space="preserve">Рисунок 2 — </w:t>
            </w:r>
            <w:r w:rsidR="00540105" w:rsidRPr="002D1052">
              <w:t>Гасівний і си</w:t>
            </w:r>
            <w:r w:rsidRPr="002D1052">
              <w:t>нхронізувальний імпульси рядків</w:t>
            </w:r>
          </w:p>
        </w:tc>
      </w:tr>
    </w:tbl>
    <w:p w:rsidR="00DB0224" w:rsidRDefault="00DB0224" w:rsidP="005D02BC"/>
    <w:p w:rsidR="00697A4C" w:rsidRDefault="008A4F85" w:rsidP="005D02BC">
      <w:r w:rsidRPr="005D02BC">
        <w:t>Так як м</w:t>
      </w:r>
      <w:r w:rsidR="00540105">
        <w:t xml:space="preserve">и </w:t>
      </w:r>
      <w:r w:rsidR="00F561AC">
        <w:t>маємо стандартний відеосигнал (р</w:t>
      </w:r>
      <w:r w:rsidR="002A13BE">
        <w:t>ис</w:t>
      </w:r>
      <w:r w:rsidR="00540105">
        <w:t>.</w:t>
      </w:r>
      <w:r w:rsidR="00697A4C">
        <w:t>3</w:t>
      </w:r>
      <w:r w:rsidR="00540105">
        <w:t>)</w:t>
      </w:r>
      <w:r w:rsidR="002A13BE">
        <w:t>,</w:t>
      </w:r>
      <w:r w:rsidRPr="005D02BC">
        <w:t xml:space="preserve"> сис</w:t>
      </w:r>
      <w:r w:rsidR="00900FB2">
        <w:t>тема потребує фіксованого рівня</w:t>
      </w:r>
      <w:r w:rsidRPr="005D02BC">
        <w:t xml:space="preserve"> «чорного»</w:t>
      </w:r>
      <w:r w:rsidR="001F6A8D">
        <w:t xml:space="preserve"> для комутації рівнів</w:t>
      </w:r>
      <w:r w:rsidRPr="005D02BC">
        <w:t>, та строгої синхронізації</w:t>
      </w:r>
      <w:r w:rsidR="001F6A8D">
        <w:t xml:space="preserve"> системи комутації з  відеосигналом. Сам відеосигнал має син</w:t>
      </w:r>
      <w:r w:rsidR="00CB26A9">
        <w:t>хронізуючи імпу</w:t>
      </w:r>
      <w:r w:rsidR="00CB26A9" w:rsidRPr="00CC100E">
        <w:t>льси до яких</w:t>
      </w:r>
      <w:r w:rsidR="001F6A8D" w:rsidRPr="00CC100E">
        <w:t xml:space="preserve"> ПДІ  </w:t>
      </w:r>
      <w:r w:rsidR="00EA325C" w:rsidRPr="00CC100E">
        <w:t>прив’язується</w:t>
      </w:r>
      <w:r w:rsidR="004A1801" w:rsidRPr="00CC100E">
        <w:t xml:space="preserve">. </w:t>
      </w:r>
    </w:p>
    <w:p w:rsidR="002A13BE" w:rsidRPr="00CC100E" w:rsidRDefault="004A1801" w:rsidP="005D02BC">
      <w:r w:rsidRPr="00CC100E">
        <w:t>Відеос</w:t>
      </w:r>
      <w:r w:rsidR="001F6A8D" w:rsidRPr="00CC100E">
        <w:t>игнал складається з</w:t>
      </w:r>
      <w:r w:rsidR="002A13BE" w:rsidRPr="00CC100E">
        <w:t>:</w:t>
      </w:r>
    </w:p>
    <w:p w:rsidR="002A13BE" w:rsidRPr="00CC100E" w:rsidRDefault="004A1801" w:rsidP="002A13BE">
      <w:pPr>
        <w:pStyle w:val="af9"/>
        <w:numPr>
          <w:ilvl w:val="0"/>
          <w:numId w:val="22"/>
        </w:numPr>
      </w:pPr>
      <w:r w:rsidRPr="00CC100E">
        <w:t xml:space="preserve">Вертикальна </w:t>
      </w:r>
      <w:r w:rsidR="001F6A8D" w:rsidRPr="00CC100E">
        <w:t>(</w:t>
      </w:r>
      <w:r w:rsidRPr="00CC100E">
        <w:t>кадрова</w:t>
      </w:r>
      <w:r w:rsidR="001F6A8D" w:rsidRPr="00CC100E">
        <w:t>)</w:t>
      </w:r>
      <w:r w:rsidRPr="00CC100E">
        <w:t xml:space="preserve"> синхронізація</w:t>
      </w:r>
      <w:r w:rsidR="001F6A8D" w:rsidRPr="00CC100E">
        <w:t xml:space="preserve">, </w:t>
      </w:r>
      <w:r w:rsidRPr="00CC100E">
        <w:t>VSYNC.</w:t>
      </w:r>
      <w:r w:rsidR="00CB26A9" w:rsidRPr="00CC100E">
        <w:t xml:space="preserve"> </w:t>
      </w:r>
    </w:p>
    <w:p w:rsidR="002A13BE" w:rsidRPr="00CC100E" w:rsidRDefault="004A1801" w:rsidP="002A13BE">
      <w:pPr>
        <w:pStyle w:val="af9"/>
        <w:numPr>
          <w:ilvl w:val="0"/>
          <w:numId w:val="22"/>
        </w:numPr>
      </w:pPr>
      <w:r w:rsidRPr="00CC100E">
        <w:t>Г</w:t>
      </w:r>
      <w:r w:rsidR="001F6A8D" w:rsidRPr="00CC100E">
        <w:t>оризонтал</w:t>
      </w:r>
      <w:r w:rsidRPr="00CC100E">
        <w:t>ьна</w:t>
      </w:r>
      <w:r w:rsidR="001F6A8D" w:rsidRPr="00CC100E">
        <w:t xml:space="preserve"> (</w:t>
      </w:r>
      <w:r w:rsidRPr="00CC100E">
        <w:t>рядкова</w:t>
      </w:r>
      <w:r w:rsidR="001F6A8D" w:rsidRPr="00CC100E">
        <w:t xml:space="preserve">) </w:t>
      </w:r>
      <w:r w:rsidRPr="00CC100E">
        <w:t>синхронізація</w:t>
      </w:r>
      <w:r w:rsidR="001F6A8D" w:rsidRPr="00CC100E">
        <w:t>,</w:t>
      </w:r>
      <w:r w:rsidRPr="00CC100E">
        <w:t xml:space="preserve"> HSYNC.</w:t>
      </w:r>
      <w:r w:rsidR="00CB26A9" w:rsidRPr="00CC100E">
        <w:t xml:space="preserve"> Відносна тривалість  показана на </w:t>
      </w:r>
      <w:r w:rsidR="002D1052">
        <w:t>(р</w:t>
      </w:r>
      <w:r w:rsidR="007B2401">
        <w:t>ис.</w:t>
      </w:r>
      <w:r w:rsidR="002D1052">
        <w:t>2), та (р</w:t>
      </w:r>
      <w:r w:rsidR="00697A4C">
        <w:t>ис.3</w:t>
      </w:r>
      <w:r w:rsidR="007B2401">
        <w:t>)</w:t>
      </w:r>
      <w:r w:rsidR="00CB26A9" w:rsidRPr="00CC100E">
        <w:t xml:space="preserve">, позначення на рисунку Td. Тривалість фронтів Tf, на рисунку не показано але тривалість </w:t>
      </w:r>
      <w:r w:rsidR="007B2401">
        <w:t>зад</w:t>
      </w:r>
      <w:r w:rsidR="007B2401">
        <w:lastRenderedPageBreak/>
        <w:t>нього</w:t>
      </w:r>
      <w:r w:rsidR="00CB26A9" w:rsidRPr="00CC100E">
        <w:t xml:space="preserve"> фронту набагато стабільніше фіксований ніж</w:t>
      </w:r>
      <w:r w:rsidR="007B2401">
        <w:t xml:space="preserve"> передній</w:t>
      </w:r>
      <w:r w:rsidR="00CB26A9" w:rsidRPr="00CC100E">
        <w:t xml:space="preserve"> фронт</w:t>
      </w:r>
      <w:r w:rsidR="00CC100E" w:rsidRPr="00CC100E">
        <w:t>, що роби</w:t>
      </w:r>
      <w:r w:rsidR="007B2401">
        <w:t xml:space="preserve">ть можливим </w:t>
      </w:r>
      <w:r w:rsidR="00EA325C">
        <w:t>прив’язку</w:t>
      </w:r>
      <w:r w:rsidR="007B2401">
        <w:t xml:space="preserve"> тільки до зад</w:t>
      </w:r>
      <w:r w:rsidR="00CC100E" w:rsidRPr="00CC100E">
        <w:t>нього фронту.</w:t>
      </w:r>
      <w:r w:rsidR="00CB26A9" w:rsidRPr="00CC100E">
        <w:t xml:space="preserve"> </w:t>
      </w:r>
    </w:p>
    <w:p w:rsidR="00CB26A9" w:rsidRPr="00CC100E" w:rsidRDefault="004A1801" w:rsidP="00CC5302">
      <w:pPr>
        <w:pStyle w:val="af9"/>
        <w:numPr>
          <w:ilvl w:val="0"/>
          <w:numId w:val="22"/>
        </w:numPr>
      </w:pPr>
      <w:r w:rsidRPr="00CC100E">
        <w:t>Гасівна вертикальна</w:t>
      </w:r>
      <w:r w:rsidR="002A13BE" w:rsidRPr="00CC100E">
        <w:t xml:space="preserve"> </w:t>
      </w:r>
      <w:r w:rsidR="001F6A8D" w:rsidRPr="00CC100E">
        <w:t xml:space="preserve"> </w:t>
      </w:r>
      <w:r w:rsidRPr="00CC100E">
        <w:t>синхронізація</w:t>
      </w:r>
      <w:r w:rsidR="002A13BE" w:rsidRPr="00CC100E">
        <w:t>,</w:t>
      </w:r>
      <w:r w:rsidRPr="00CC100E">
        <w:t xml:space="preserve"> GVSYNC.</w:t>
      </w:r>
      <w:r w:rsidR="00CB26A9" w:rsidRPr="00CC100E">
        <w:t xml:space="preserve"> </w:t>
      </w:r>
    </w:p>
    <w:p w:rsidR="00CB26A9" w:rsidRPr="00CC100E" w:rsidRDefault="004A1801" w:rsidP="00CB26A9">
      <w:pPr>
        <w:pStyle w:val="af9"/>
        <w:numPr>
          <w:ilvl w:val="0"/>
          <w:numId w:val="22"/>
        </w:numPr>
      </w:pPr>
      <w:r w:rsidRPr="00CC100E">
        <w:t>Гасівна</w:t>
      </w:r>
      <w:r w:rsidR="002A13BE" w:rsidRPr="00CC100E">
        <w:t xml:space="preserve"> горизонтал</w:t>
      </w:r>
      <w:r w:rsidRPr="00CC100E">
        <w:t>ьна</w:t>
      </w:r>
      <w:r w:rsidR="002A13BE" w:rsidRPr="00CC100E">
        <w:t xml:space="preserve"> </w:t>
      </w:r>
      <w:r w:rsidRPr="00CC100E">
        <w:t>синхронізація</w:t>
      </w:r>
      <w:r w:rsidR="002A13BE" w:rsidRPr="00CC100E">
        <w:t xml:space="preserve">, </w:t>
      </w:r>
      <w:r w:rsidRPr="00CC100E">
        <w:t>GHSYNC.</w:t>
      </w:r>
      <w:r w:rsidR="00CB26A9" w:rsidRPr="00CC100E">
        <w:t xml:space="preserve"> Відносна тривалість  показана на </w:t>
      </w:r>
      <w:r w:rsidR="002D1052">
        <w:t>(рис.2), та (р</w:t>
      </w:r>
      <w:r w:rsidR="00697A4C">
        <w:t>ис.3</w:t>
      </w:r>
      <w:r w:rsidR="007B2401">
        <w:t>)</w:t>
      </w:r>
      <w:r w:rsidR="00CB26A9" w:rsidRPr="00CC100E">
        <w:t>, позначення на рисунку Ta. Тривалість фронтів Te.</w:t>
      </w:r>
    </w:p>
    <w:p w:rsidR="001F6A8D" w:rsidRPr="00DB0224" w:rsidRDefault="004A1801" w:rsidP="002A13BE">
      <w:pPr>
        <w:pStyle w:val="af9"/>
        <w:numPr>
          <w:ilvl w:val="0"/>
          <w:numId w:val="22"/>
        </w:numPr>
      </w:pPr>
      <w:r w:rsidRPr="00CC100E">
        <w:t>Активна частина</w:t>
      </w:r>
      <w:r w:rsidR="002A13BE" w:rsidRPr="00CC100E">
        <w:t xml:space="preserve"> рядка</w:t>
      </w:r>
      <w:r w:rsidRPr="00CC100E">
        <w:t xml:space="preserve">. Рівнем активної </w:t>
      </w:r>
      <w:r>
        <w:t>частини задається градація між білим та чорним.</w:t>
      </w:r>
      <w:r>
        <w:rPr>
          <w:lang w:val="ru-RU"/>
        </w:rPr>
        <w:t xml:space="preserve"> </w:t>
      </w:r>
      <w:r w:rsidR="00F60C0D">
        <w:rPr>
          <w:lang w:val="ru-RU"/>
        </w:rPr>
        <w:t xml:space="preserve"> Як видно на </w:t>
      </w:r>
      <w:r w:rsidR="002D1052">
        <w:t>(рис.2), та (р</w:t>
      </w:r>
      <w:r w:rsidR="00697A4C">
        <w:t>ис.3</w:t>
      </w:r>
      <w:r w:rsidR="007B2401">
        <w:t xml:space="preserve">), </w:t>
      </w:r>
      <w:r w:rsidR="00CC100E" w:rsidRPr="00CC100E">
        <w:t>рівні номінальні</w:t>
      </w:r>
      <w:r w:rsidR="00CC100E">
        <w:t xml:space="preserve">, що є проблемою, так як під час комутації нам потрібна фіксація рівнів. </w:t>
      </w:r>
      <w:r w:rsidR="00CC100E">
        <w:rPr>
          <w:lang w:val="ru-RU"/>
        </w:rPr>
        <w:t xml:space="preserve"> </w:t>
      </w:r>
      <w:r w:rsidRPr="004A1801">
        <w:rPr>
          <w:lang w:val="ru-RU"/>
        </w:rPr>
        <w:t xml:space="preserve"> </w:t>
      </w:r>
    </w:p>
    <w:p w:rsidR="00DB0224" w:rsidRDefault="00DB0224" w:rsidP="00DB0224">
      <w:pPr>
        <w:pStyle w:val="af9"/>
        <w:ind w:left="1287" w:firstLine="0"/>
      </w:pPr>
    </w:p>
    <w:tbl>
      <w:tblPr>
        <w:tblStyle w:val="af7"/>
        <w:tblW w:w="0" w:type="auto"/>
        <w:tblLook w:val="04A0" w:firstRow="1" w:lastRow="0" w:firstColumn="1" w:lastColumn="0" w:noHBand="0" w:noVBand="1"/>
      </w:tblPr>
      <w:tblGrid>
        <w:gridCol w:w="9571"/>
      </w:tblGrid>
      <w:tr w:rsidR="001F6A8D" w:rsidTr="00CC100E">
        <w:tc>
          <w:tcPr>
            <w:tcW w:w="9571" w:type="dxa"/>
            <w:tcBorders>
              <w:top w:val="nil"/>
              <w:left w:val="nil"/>
              <w:bottom w:val="nil"/>
              <w:right w:val="nil"/>
            </w:tcBorders>
          </w:tcPr>
          <w:p w:rsidR="001F6A8D" w:rsidRDefault="0068375A" w:rsidP="001F6A8D">
            <w:pPr>
              <w:ind w:firstLine="0"/>
              <w:jc w:val="center"/>
            </w:pPr>
            <w:r>
              <w:rPr>
                <w:noProof/>
                <w:lang w:val="ru-RU" w:eastAsia="ru-RU"/>
              </w:rPr>
              <w:drawing>
                <wp:inline distT="0" distB="0" distL="0" distR="0">
                  <wp:extent cx="5534025" cy="4429760"/>
                  <wp:effectExtent l="0" t="0" r="9525" b="8890"/>
                  <wp:docPr id="48" name="Рисунок 48" descr="C:\Users\Developer\Desktop\L\Рисунки\Рис полний  син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veloper\Desktop\L\Рисунки\Рис полний  синк.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4429760"/>
                          </a:xfrm>
                          <a:prstGeom prst="rect">
                            <a:avLst/>
                          </a:prstGeom>
                          <a:noFill/>
                          <a:ln>
                            <a:noFill/>
                          </a:ln>
                        </pic:spPr>
                      </pic:pic>
                    </a:graphicData>
                  </a:graphic>
                </wp:inline>
              </w:drawing>
            </w:r>
          </w:p>
          <w:p w:rsidR="001F6A8D" w:rsidRPr="00FB660B" w:rsidRDefault="002D1052" w:rsidP="00C76E6A">
            <w:pPr>
              <w:pStyle w:val="aff3"/>
              <w:rPr>
                <w:lang w:val="ru-RU"/>
              </w:rPr>
            </w:pPr>
            <w:r>
              <w:t xml:space="preserve">Рисунок  3 </w:t>
            </w:r>
            <w:r w:rsidRPr="002D1052">
              <w:t>—</w:t>
            </w:r>
            <w:r w:rsidR="0068375A">
              <w:t xml:space="preserve"> Сигнал в інтервалі рядкового гасіння в системі </w:t>
            </w:r>
            <w:r w:rsidR="0068375A">
              <w:rPr>
                <w:lang w:val="en-US"/>
              </w:rPr>
              <w:t>PAL</w:t>
            </w:r>
          </w:p>
        </w:tc>
      </w:tr>
    </w:tbl>
    <w:p w:rsidR="008A4F85" w:rsidRPr="008A4F85" w:rsidRDefault="008A4F85" w:rsidP="00BA6C98"/>
    <w:p w:rsidR="001174C4" w:rsidRDefault="0082753D" w:rsidP="00231C92">
      <w:pPr>
        <w:pStyle w:val="1"/>
      </w:pPr>
      <w:bookmarkStart w:id="12" w:name="_Toc532828898"/>
      <w:r w:rsidRPr="00231C92">
        <w:lastRenderedPageBreak/>
        <w:t>Аналіз технічного завдання</w:t>
      </w:r>
      <w:bookmarkEnd w:id="12"/>
    </w:p>
    <w:p w:rsidR="00E25E6C" w:rsidRDefault="00CC5302" w:rsidP="00E25E6C">
      <w:r>
        <w:t xml:space="preserve">З гідно ТЗ </w:t>
      </w:r>
      <w:r w:rsidR="00E25E6C">
        <w:t>система повинна мати:</w:t>
      </w:r>
    </w:p>
    <w:p w:rsidR="00E25E6C" w:rsidRDefault="00E25E6C" w:rsidP="00E25E6C">
      <w:pPr>
        <w:pStyle w:val="af9"/>
        <w:numPr>
          <w:ilvl w:val="0"/>
          <w:numId w:val="31"/>
        </w:numPr>
      </w:pPr>
      <w:r>
        <w:t xml:space="preserve">Входи для керування. Системою керує «плата керування», яка подає по </w:t>
      </w:r>
      <w:r w:rsidR="00EA325C">
        <w:t>мультиплексній</w:t>
      </w:r>
      <w:r>
        <w:t xml:space="preserve"> шині, адреси – для позначення полів (місце де повинна виводитись інформація), та дані (коди управління які вказують які дані з ПЗП повинні виводитися на полі).</w:t>
      </w:r>
    </w:p>
    <w:p w:rsidR="00E25E6C" w:rsidRDefault="00C03C24" w:rsidP="00E25E6C">
      <w:pPr>
        <w:pStyle w:val="af9"/>
        <w:numPr>
          <w:ilvl w:val="0"/>
          <w:numId w:val="31"/>
        </w:numPr>
      </w:pPr>
      <w:r>
        <w:t>Од</w:t>
      </w:r>
      <w:r w:rsidR="00E25E6C">
        <w:t>ин вхід</w:t>
      </w:r>
      <w:r w:rsidR="00CC5302">
        <w:t xml:space="preserve"> для аналогового відеосигналу.</w:t>
      </w:r>
    </w:p>
    <w:p w:rsidR="00097434" w:rsidRDefault="00097434" w:rsidP="00097434">
      <w:pPr>
        <w:pStyle w:val="af9"/>
        <w:numPr>
          <w:ilvl w:val="0"/>
          <w:numId w:val="31"/>
        </w:numPr>
      </w:pPr>
      <w:r>
        <w:t xml:space="preserve">Три  виходи для вихідного відеосигналу.  </w:t>
      </w:r>
    </w:p>
    <w:p w:rsidR="00097434" w:rsidRDefault="00097434" w:rsidP="00097434">
      <w:pPr>
        <w:ind w:firstLine="0"/>
      </w:pPr>
      <w:r>
        <w:t>Живиться система</w:t>
      </w:r>
      <w:r w:rsidR="00CC5302">
        <w:t xml:space="preserve"> від зовнішнього джерела живлення (батарея), </w:t>
      </w:r>
    </w:p>
    <w:p w:rsidR="00CC5302" w:rsidRDefault="00CC5302" w:rsidP="00CC5302">
      <w:r>
        <w:t>Принципи інтеграції інформації.</w:t>
      </w:r>
    </w:p>
    <w:p w:rsidR="003D5906" w:rsidRDefault="003D5906" w:rsidP="003D5906">
      <w:r>
        <w:t>Перший принцип</w:t>
      </w:r>
      <w:r w:rsidR="002D1052">
        <w:t xml:space="preserve"> (р</w:t>
      </w:r>
      <w:r w:rsidR="005E3D69">
        <w:t>ис</w:t>
      </w:r>
      <w:r w:rsidR="001F1D2F">
        <w:t>.</w:t>
      </w:r>
      <w:r w:rsidR="005E3D69">
        <w:t>1.1</w:t>
      </w:r>
      <w:r w:rsidR="001F1D2F">
        <w:t>)</w:t>
      </w:r>
      <w:r>
        <w:t xml:space="preserve"> </w:t>
      </w:r>
      <w:r w:rsidRPr="001F1D2F">
        <w:t>полягає в тому щоб</w:t>
      </w:r>
      <w:r w:rsidR="00CC5302" w:rsidRPr="001F1D2F">
        <w:t xml:space="preserve"> вхідний</w:t>
      </w:r>
      <w:r w:rsidRPr="001F1D2F">
        <w:t xml:space="preserve"> аналоговий відеосигнал подати на АЦП, що перетворить вхідний</w:t>
      </w:r>
      <w:r w:rsidR="005C4095" w:rsidRPr="001F1D2F">
        <w:t xml:space="preserve"> аналоговий</w:t>
      </w:r>
      <w:r w:rsidR="005E3D69" w:rsidRPr="001F1D2F">
        <w:t xml:space="preserve"> відеосигнал в цифровий сигнал. Цифровий сигнал оброб</w:t>
      </w:r>
      <w:r w:rsidR="00187BD1">
        <w:t>ити в ОК</w:t>
      </w:r>
      <w:r w:rsidR="00097434">
        <w:t xml:space="preserve"> – </w:t>
      </w:r>
      <w:r w:rsidR="00EA325C">
        <w:t>одно платний</w:t>
      </w:r>
      <w:r w:rsidR="00097434">
        <w:t xml:space="preserve"> </w:t>
      </w:r>
      <w:r w:rsidR="00187BD1" w:rsidRPr="00187BD1">
        <w:t>комп'ютер</w:t>
      </w:r>
      <w:r w:rsidR="00187BD1">
        <w:t>. ОК</w:t>
      </w:r>
      <w:r w:rsidR="005E3D69" w:rsidRPr="001F1D2F">
        <w:t xml:space="preserve"> керується як сказано в ТЗ шиною адрес і даних кодів управління. </w:t>
      </w:r>
      <w:r w:rsidR="00187BD1">
        <w:t>З ОК</w:t>
      </w:r>
      <w:r w:rsidR="004F2134" w:rsidRPr="001F1D2F">
        <w:t xml:space="preserve"> виходить оброблений цифровий сигнал</w:t>
      </w:r>
      <w:r w:rsidR="004F2134">
        <w:t>, який подається на ЦАП. ЦАП в свою чергу перетворює цифровий відеосигнал в аналоговий, далі він підсилюється і попадає на вихід.</w:t>
      </w:r>
    </w:p>
    <w:p w:rsidR="00DB0224" w:rsidRDefault="00DB0224" w:rsidP="003D5906"/>
    <w:tbl>
      <w:tblPr>
        <w:tblStyle w:val="af7"/>
        <w:tblW w:w="9736" w:type="dxa"/>
        <w:tblLook w:val="04A0" w:firstRow="1" w:lastRow="0" w:firstColumn="1" w:lastColumn="0" w:noHBand="0" w:noVBand="1"/>
      </w:tblPr>
      <w:tblGrid>
        <w:gridCol w:w="9736"/>
      </w:tblGrid>
      <w:tr w:rsidR="005E3D69" w:rsidTr="001942CA">
        <w:trPr>
          <w:trHeight w:val="3065"/>
        </w:trPr>
        <w:tc>
          <w:tcPr>
            <w:tcW w:w="9736" w:type="dxa"/>
            <w:tcBorders>
              <w:top w:val="nil"/>
              <w:left w:val="nil"/>
              <w:bottom w:val="nil"/>
              <w:right w:val="nil"/>
            </w:tcBorders>
          </w:tcPr>
          <w:p w:rsidR="005E3D69" w:rsidRDefault="001B4087" w:rsidP="001942CA">
            <w:pPr>
              <w:ind w:firstLine="0"/>
              <w:jc w:val="cen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468pt;height:156pt">
                  <v:imagedata r:id="rId14" o:title="Струк схема 2"/>
                </v:shape>
              </w:pict>
            </w:r>
          </w:p>
          <w:p w:rsidR="005E3D69" w:rsidRDefault="002D1052" w:rsidP="00C76E6A">
            <w:pPr>
              <w:pStyle w:val="aff3"/>
            </w:pPr>
            <w:r>
              <w:t xml:space="preserve">Рисунок </w:t>
            </w:r>
            <w:r w:rsidR="005E3D69">
              <w:t>1.1</w:t>
            </w:r>
            <w:r>
              <w:t xml:space="preserve"> </w:t>
            </w:r>
            <w:r w:rsidRPr="002D1052">
              <w:t>—</w:t>
            </w:r>
            <w:r>
              <w:t xml:space="preserve"> </w:t>
            </w:r>
            <w:r w:rsidR="001F1D2F" w:rsidRPr="00F32F87">
              <w:t xml:space="preserve">Структурна схема цифрової </w:t>
            </w:r>
            <w:r w:rsidR="00E25E6C" w:rsidRPr="00F32F87">
              <w:t>системи інт</w:t>
            </w:r>
            <w:r>
              <w:t>еграції інформації першого типу</w:t>
            </w:r>
          </w:p>
        </w:tc>
      </w:tr>
    </w:tbl>
    <w:p w:rsidR="00DB0224" w:rsidRDefault="00DB0224" w:rsidP="003D5906"/>
    <w:p w:rsidR="003B1FEC" w:rsidRDefault="005C4095" w:rsidP="003D5906">
      <w:r>
        <w:t>Проблеми цього методу</w:t>
      </w:r>
      <w:r w:rsidR="0014100B">
        <w:t>:</w:t>
      </w:r>
      <w:r>
        <w:t xml:space="preserve"> </w:t>
      </w:r>
    </w:p>
    <w:p w:rsidR="003B1FEC" w:rsidRDefault="003B1FEC" w:rsidP="00F4145A">
      <w:pPr>
        <w:pStyle w:val="af9"/>
        <w:numPr>
          <w:ilvl w:val="0"/>
          <w:numId w:val="23"/>
        </w:numPr>
        <w:ind w:left="709" w:hanging="283"/>
      </w:pPr>
      <w:r>
        <w:lastRenderedPageBreak/>
        <w:t>Конструкційні особливості</w:t>
      </w:r>
      <w:r w:rsidR="00187BD1">
        <w:t xml:space="preserve"> ОК, та ціна. Якщо ОК</w:t>
      </w:r>
      <w:r>
        <w:t xml:space="preserve"> буде відповідати конструкції яка задовольняє ТЗ, то вартість буде велика.</w:t>
      </w:r>
    </w:p>
    <w:p w:rsidR="003B1FEC" w:rsidRDefault="003B1FEC" w:rsidP="00F4145A">
      <w:pPr>
        <w:pStyle w:val="af9"/>
        <w:numPr>
          <w:ilvl w:val="0"/>
          <w:numId w:val="23"/>
        </w:numPr>
        <w:ind w:left="709" w:hanging="283"/>
      </w:pPr>
      <w:r>
        <w:t>Споживана потужність системи</w:t>
      </w:r>
      <w:r w:rsidR="005C4095">
        <w:t xml:space="preserve"> </w:t>
      </w:r>
      <w:r w:rsidR="00F32F87">
        <w:t>може</w:t>
      </w:r>
      <w:r>
        <w:t xml:space="preserve"> перевищувати задану в </w:t>
      </w:r>
      <w:r w:rsidR="008E4632">
        <w:t>ТЗ.</w:t>
      </w:r>
      <w:r>
        <w:t xml:space="preserve"> </w:t>
      </w:r>
      <w:r w:rsidR="008E4632">
        <w:t xml:space="preserve"> </w:t>
      </w:r>
    </w:p>
    <w:p w:rsidR="00F4145A" w:rsidRDefault="003B1FEC" w:rsidP="00842DF2">
      <w:pPr>
        <w:pStyle w:val="af9"/>
        <w:numPr>
          <w:ilvl w:val="0"/>
          <w:numId w:val="23"/>
        </w:numPr>
        <w:ind w:left="709" w:hanging="283"/>
      </w:pPr>
      <w:r>
        <w:t>Затримка сигналу. Сигнал потрібно обробляти</w:t>
      </w:r>
      <w:r w:rsidR="00C03C24">
        <w:t>,</w:t>
      </w:r>
      <w:r>
        <w:t xml:space="preserve"> </w:t>
      </w:r>
      <w:r w:rsidR="00C03C24">
        <w:t>та передавати в</w:t>
      </w:r>
      <w:r>
        <w:t xml:space="preserve"> реальному часі, можливо реалізувати систему з мінімальною затримкою але сама структура </w:t>
      </w:r>
      <w:r w:rsidR="00EA325C">
        <w:t>одно платних</w:t>
      </w:r>
      <w:r>
        <w:t xml:space="preserve"> </w:t>
      </w:r>
      <w:r w:rsidR="00EA325C">
        <w:t>комп’ютерів</w:t>
      </w:r>
      <w:r>
        <w:t xml:space="preserve"> багатоцільова</w:t>
      </w:r>
      <w:r w:rsidR="00F32F87">
        <w:t>,</w:t>
      </w:r>
      <w:r w:rsidR="00682ECB">
        <w:t xml:space="preserve"> ціна буде</w:t>
      </w:r>
      <w:r w:rsidR="00F32F87">
        <w:t xml:space="preserve"> набагато</w:t>
      </w:r>
      <w:r w:rsidR="00682ECB">
        <w:t xml:space="preserve"> більша за ОК який буде спеціалізований для обробки відеосигналів. </w:t>
      </w:r>
    </w:p>
    <w:p w:rsidR="00F32F87" w:rsidRDefault="00F32F87" w:rsidP="000A4762">
      <w:pPr>
        <w:ind w:firstLine="0"/>
      </w:pPr>
      <w:r>
        <w:t>Плюс такої системи в гнучкості.</w:t>
      </w:r>
      <w:r w:rsidR="00C03C24">
        <w:t xml:space="preserve"> </w:t>
      </w:r>
      <w:r>
        <w:t xml:space="preserve"> </w:t>
      </w:r>
    </w:p>
    <w:tbl>
      <w:tblPr>
        <w:tblStyle w:val="af7"/>
        <w:tblpPr w:leftFromText="180" w:rightFromText="180" w:vertAnchor="text" w:horzAnchor="margin" w:tblpY="596"/>
        <w:tblW w:w="9811" w:type="dxa"/>
        <w:tblLook w:val="04A0" w:firstRow="1" w:lastRow="0" w:firstColumn="1" w:lastColumn="0" w:noHBand="0" w:noVBand="1"/>
      </w:tblPr>
      <w:tblGrid>
        <w:gridCol w:w="9811"/>
      </w:tblGrid>
      <w:tr w:rsidR="00610B26" w:rsidTr="00610B26">
        <w:trPr>
          <w:trHeight w:val="4994"/>
        </w:trPr>
        <w:tc>
          <w:tcPr>
            <w:tcW w:w="9811" w:type="dxa"/>
            <w:tcBorders>
              <w:top w:val="nil"/>
              <w:left w:val="nil"/>
              <w:bottom w:val="nil"/>
              <w:right w:val="nil"/>
            </w:tcBorders>
          </w:tcPr>
          <w:p w:rsidR="00610B26" w:rsidRDefault="00610B26" w:rsidP="00610B26">
            <w:pPr>
              <w:ind w:firstLine="0"/>
              <w:jc w:val="center"/>
            </w:pPr>
            <w:r>
              <w:rPr>
                <w:noProof/>
                <w:lang w:val="ru-RU" w:eastAsia="ru-RU"/>
              </w:rPr>
              <w:drawing>
                <wp:inline distT="0" distB="0" distL="0" distR="0" wp14:anchorId="7DF945F3" wp14:editId="5EFD891D">
                  <wp:extent cx="5934075" cy="2943225"/>
                  <wp:effectExtent l="0" t="0" r="9525" b="9525"/>
                  <wp:docPr id="45" name="Рисунок 45" descr="C:\Users\Developer\Desktop\Стру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veloper\Desktop\Струк 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610B26" w:rsidRDefault="002D1052" w:rsidP="00610B26">
            <w:pPr>
              <w:pStyle w:val="aff3"/>
            </w:pPr>
            <w:r>
              <w:t xml:space="preserve">Рисунок 1.2 </w:t>
            </w:r>
            <w:r w:rsidRPr="002D1052">
              <w:t>—</w:t>
            </w:r>
            <w:r w:rsidR="00610B26">
              <w:t xml:space="preserve"> Структурна схема цифрової системи інт</w:t>
            </w:r>
            <w:r>
              <w:t>еграції інформації другого типу</w:t>
            </w:r>
            <w:r w:rsidR="00610B26">
              <w:t xml:space="preserve">  </w:t>
            </w:r>
          </w:p>
        </w:tc>
      </w:tr>
    </w:tbl>
    <w:p w:rsidR="00610B26" w:rsidRDefault="008E4632" w:rsidP="00F4145A">
      <w:pPr>
        <w:ind w:firstLine="0"/>
      </w:pPr>
      <w:r>
        <w:t>Другий принцип</w:t>
      </w:r>
      <w:r w:rsidR="00C03C24">
        <w:t xml:space="preserve"> </w:t>
      </w:r>
      <w:r>
        <w:t>інтеграції</w:t>
      </w:r>
      <w:r w:rsidR="002D1052">
        <w:t xml:space="preserve"> (р</w:t>
      </w:r>
      <w:r w:rsidR="00610B26">
        <w:t>ис.1.2).</w:t>
      </w:r>
      <w:r>
        <w:t xml:space="preserve"> </w:t>
      </w:r>
    </w:p>
    <w:p w:rsidR="008E4632" w:rsidRDefault="00610B26" w:rsidP="00F4145A">
      <w:pPr>
        <w:ind w:firstLine="0"/>
      </w:pPr>
      <w:r>
        <w:t xml:space="preserve">Суть цього методу в комутації між номінальними рівнями </w:t>
      </w:r>
      <w:r w:rsidR="008E4632">
        <w:t>активної частини рядка відеосигналу</w:t>
      </w:r>
      <w:r w:rsidR="00C03C24">
        <w:t>, між рівнем чорного, та білого (</w:t>
      </w:r>
      <w:r w:rsidR="002D1052">
        <w:t>р</w:t>
      </w:r>
      <w:r>
        <w:t>ис.1.3</w:t>
      </w:r>
      <w:r w:rsidR="00C03C24">
        <w:t>).</w:t>
      </w:r>
      <w:r w:rsidR="00842DF2">
        <w:t xml:space="preserve"> </w:t>
      </w:r>
    </w:p>
    <w:p w:rsidR="00DB0224" w:rsidRDefault="00DB0224" w:rsidP="00F4145A">
      <w:pPr>
        <w:ind w:firstLine="0"/>
      </w:pPr>
    </w:p>
    <w:tbl>
      <w:tblPr>
        <w:tblStyle w:val="af7"/>
        <w:tblW w:w="0" w:type="auto"/>
        <w:tblLook w:val="04A0" w:firstRow="1" w:lastRow="0" w:firstColumn="1" w:lastColumn="0" w:noHBand="0" w:noVBand="1"/>
      </w:tblPr>
      <w:tblGrid>
        <w:gridCol w:w="9571"/>
      </w:tblGrid>
      <w:tr w:rsidR="00C03C24" w:rsidTr="00EE020F">
        <w:tc>
          <w:tcPr>
            <w:tcW w:w="9571" w:type="dxa"/>
            <w:tcBorders>
              <w:top w:val="nil"/>
              <w:left w:val="nil"/>
              <w:bottom w:val="nil"/>
              <w:right w:val="nil"/>
            </w:tcBorders>
          </w:tcPr>
          <w:p w:rsidR="00C03C24" w:rsidRDefault="001B4087" w:rsidP="00C03C24">
            <w:pPr>
              <w:pStyle w:val="aff3"/>
            </w:pPr>
            <w:r>
              <w:pict>
                <v:shape id="_x0000_i1312" type="#_x0000_t75" style="width:269.25pt;height:99.75pt">
                  <v:imagedata r:id="rId16" o:title="Сигнал"/>
                </v:shape>
              </w:pict>
            </w:r>
          </w:p>
          <w:p w:rsidR="00C03C24" w:rsidRDefault="002D1052" w:rsidP="00941A28">
            <w:pPr>
              <w:pStyle w:val="aff3"/>
            </w:pPr>
            <w:r>
              <w:t xml:space="preserve">Рисунок </w:t>
            </w:r>
            <w:r w:rsidR="00610B26">
              <w:t>1.3</w:t>
            </w:r>
            <w:r>
              <w:t xml:space="preserve"> </w:t>
            </w:r>
            <w:r w:rsidRPr="002D1052">
              <w:t>—</w:t>
            </w:r>
            <w:r>
              <w:t xml:space="preserve"> </w:t>
            </w:r>
            <w:r w:rsidR="00941A28">
              <w:t>С</w:t>
            </w:r>
            <w:r w:rsidR="00C03C24" w:rsidRPr="00C03C24">
              <w:t>хема</w:t>
            </w:r>
            <w:r w:rsidR="00941A28">
              <w:t>тичне зображення рядка відеоси</w:t>
            </w:r>
            <w:r>
              <w:t>гналу з рядковою синхронізацією</w:t>
            </w:r>
          </w:p>
        </w:tc>
      </w:tr>
    </w:tbl>
    <w:p w:rsidR="00DD3235" w:rsidRDefault="00115ACB" w:rsidP="00842DF2">
      <w:r>
        <w:lastRenderedPageBreak/>
        <w:t>При цьому мет</w:t>
      </w:r>
      <w:r w:rsidR="00055441">
        <w:t xml:space="preserve">оді </w:t>
      </w:r>
      <w:r w:rsidR="00F4145A">
        <w:t>ми по суті врізаємо</w:t>
      </w:r>
      <w:r w:rsidR="00941A28">
        <w:t xml:space="preserve"> </w:t>
      </w:r>
      <w:r w:rsidR="00F4145A">
        <w:t xml:space="preserve">інформацію в </w:t>
      </w:r>
      <w:r w:rsidR="002C5776">
        <w:t>сигнал,</w:t>
      </w:r>
      <w:r w:rsidR="00F4145A">
        <w:t xml:space="preserve"> </w:t>
      </w:r>
      <w:r w:rsidR="00055441">
        <w:t>нам не потрібно АЦП чи ЦАП.</w:t>
      </w:r>
      <w:r w:rsidR="00DD3235">
        <w:t xml:space="preserve"> Для мінімізації плати </w:t>
      </w:r>
      <w:r w:rsidR="002C5776">
        <w:t xml:space="preserve">використовується </w:t>
      </w:r>
      <w:r w:rsidR="00DD3235">
        <w:t>ПЛІС, як елемент управління комутацією</w:t>
      </w:r>
      <w:r w:rsidR="00941A28">
        <w:t>, який має велику швидкодію</w:t>
      </w:r>
      <w:r w:rsidR="00DD3235">
        <w:t>.</w:t>
      </w:r>
      <w:r w:rsidR="002C5776">
        <w:t xml:space="preserve"> </w:t>
      </w:r>
      <w:r w:rsidR="00E25E6C">
        <w:t>(</w:t>
      </w:r>
      <w:r w:rsidR="002D1052">
        <w:t>р</w:t>
      </w:r>
      <w:r w:rsidR="00F57AEF">
        <w:t>ис</w:t>
      </w:r>
      <w:r w:rsidR="00E25E6C">
        <w:t>.</w:t>
      </w:r>
      <w:r w:rsidR="00610B26">
        <w:t>1.2</w:t>
      </w:r>
      <w:r w:rsidR="00E25E6C">
        <w:t>)</w:t>
      </w:r>
      <w:r w:rsidR="00F57AEF">
        <w:t xml:space="preserve"> «Синхронізація» частина яка буде синхронізувати вхідний аналоговий відеосигнал з ПЛІС, та формувати тактовий сигнал для ПЛІС. </w:t>
      </w:r>
      <w:r w:rsidR="00F32F87">
        <w:t xml:space="preserve">ПЛІС керується </w:t>
      </w:r>
      <w:r w:rsidR="00842DF2">
        <w:t xml:space="preserve"> з шини управління. </w:t>
      </w:r>
    </w:p>
    <w:p w:rsidR="00115ACB" w:rsidRDefault="00055441" w:rsidP="008E4632">
      <w:r>
        <w:t xml:space="preserve"> </w:t>
      </w:r>
      <w:r w:rsidR="00DD3235">
        <w:t xml:space="preserve">Проблеми </w:t>
      </w:r>
      <w:r w:rsidR="00F4145A">
        <w:t>що виникають при цьому принципі:</w:t>
      </w:r>
    </w:p>
    <w:p w:rsidR="00F8042B" w:rsidRDefault="00F4145A" w:rsidP="00F8042B">
      <w:pPr>
        <w:pStyle w:val="af9"/>
        <w:numPr>
          <w:ilvl w:val="0"/>
          <w:numId w:val="24"/>
        </w:numPr>
      </w:pPr>
      <w:r>
        <w:t>Ф</w:t>
      </w:r>
      <w:r w:rsidR="00DD3235">
        <w:t>іксація рівня чорного</w:t>
      </w:r>
      <w:r>
        <w:t xml:space="preserve"> активної частини вхідного аналогового відеосигналу</w:t>
      </w:r>
      <w:r w:rsidR="00941A28">
        <w:t xml:space="preserve">. </w:t>
      </w:r>
      <w:r w:rsidR="00F8042B">
        <w:t>Для комутації між рівнями</w:t>
      </w:r>
      <w:r w:rsidR="00941A28">
        <w:t xml:space="preserve"> потрібно залізно фіксовані рівні </w:t>
      </w:r>
      <w:r w:rsidR="00F8042B">
        <w:t xml:space="preserve">активної частини відеосигналу </w:t>
      </w:r>
      <w:r w:rsidR="00941A28">
        <w:t xml:space="preserve">щоб </w:t>
      </w:r>
      <w:r w:rsidR="00F8042B">
        <w:t>система зчитування мала можливість відрізнити рівні сигналу між собою.</w:t>
      </w:r>
    </w:p>
    <w:p w:rsidR="00F4145A" w:rsidRDefault="00F4145A" w:rsidP="00F8042B">
      <w:pPr>
        <w:pStyle w:val="af9"/>
        <w:numPr>
          <w:ilvl w:val="0"/>
          <w:numId w:val="24"/>
        </w:numPr>
      </w:pPr>
      <w:r>
        <w:t>С</w:t>
      </w:r>
      <w:r w:rsidR="00DD3235">
        <w:t>инхро</w:t>
      </w:r>
      <w:r w:rsidR="00610B26">
        <w:t>нізація тактової частоти ПЛІС з відеосигналом</w:t>
      </w:r>
      <w:r w:rsidR="00DD3235">
        <w:t>.</w:t>
      </w:r>
      <w:r>
        <w:t xml:space="preserve"> </w:t>
      </w:r>
    </w:p>
    <w:p w:rsidR="00F32F87" w:rsidRDefault="00F32F87" w:rsidP="00F4145A">
      <w:pPr>
        <w:pStyle w:val="af9"/>
        <w:numPr>
          <w:ilvl w:val="0"/>
          <w:numId w:val="24"/>
        </w:numPr>
      </w:pPr>
      <w:r>
        <w:t xml:space="preserve">Не гнучкість системи. </w:t>
      </w:r>
    </w:p>
    <w:p w:rsidR="00F32F87" w:rsidRDefault="00F32F87" w:rsidP="00F32F87">
      <w:pPr>
        <w:ind w:left="360" w:firstLine="0"/>
      </w:pPr>
      <w:r>
        <w:t>Можлива комбінація цих методів, наприклад за</w:t>
      </w:r>
      <w:r w:rsidR="00187BD1">
        <w:t>міна в другому методі ПЛІС на ОК</w:t>
      </w:r>
      <w:r>
        <w:t xml:space="preserve"> але при цій </w:t>
      </w:r>
      <w:r w:rsidR="00187BD1">
        <w:t>заміні проблема ціни ОК</w:t>
      </w:r>
      <w:r>
        <w:t xml:space="preserve"> для відеосигналу не вирішується.</w:t>
      </w:r>
    </w:p>
    <w:p w:rsidR="00F4145A" w:rsidRDefault="00F32F87" w:rsidP="00F4145A">
      <w:pPr>
        <w:ind w:firstLine="0"/>
      </w:pPr>
      <w:r>
        <w:t xml:space="preserve">  </w:t>
      </w:r>
      <w:r w:rsidR="00F57AEF">
        <w:t>Був виб</w:t>
      </w:r>
      <w:r w:rsidR="00F4145A">
        <w:t xml:space="preserve">раний другий метод, так як метод більш підходить до вимог ТЗ. </w:t>
      </w:r>
    </w:p>
    <w:p w:rsidR="00F4145A" w:rsidRDefault="00F4145A" w:rsidP="00F4145A">
      <w:pPr>
        <w:ind w:firstLine="0"/>
      </w:pPr>
    </w:p>
    <w:p w:rsidR="00842DF2" w:rsidRDefault="00842DF2" w:rsidP="00F4145A">
      <w:pPr>
        <w:ind w:firstLine="0"/>
      </w:pPr>
    </w:p>
    <w:p w:rsidR="008E4632" w:rsidRPr="003D5906" w:rsidRDefault="008E4632" w:rsidP="003D5906"/>
    <w:p w:rsidR="001B6221" w:rsidRPr="004C78B8" w:rsidRDefault="00885E05" w:rsidP="004C78B8">
      <w:pPr>
        <w:pStyle w:val="1"/>
        <w:rPr>
          <w:lang w:val="uk-UA"/>
        </w:rPr>
      </w:pPr>
      <w:bookmarkStart w:id="13" w:name="_Toc532828899"/>
      <w:r w:rsidRPr="004C78B8">
        <w:rPr>
          <w:lang w:val="uk-UA"/>
        </w:rPr>
        <w:lastRenderedPageBreak/>
        <w:t>Опис</w:t>
      </w:r>
      <w:r w:rsidR="00F62003" w:rsidRPr="004C78B8">
        <w:rPr>
          <w:lang w:val="uk-UA"/>
        </w:rPr>
        <w:t xml:space="preserve"> структурної схеми</w:t>
      </w:r>
      <w:bookmarkEnd w:id="13"/>
    </w:p>
    <w:p w:rsidR="00A823CF" w:rsidRDefault="0047211A" w:rsidP="00A823CF">
      <w:pPr>
        <w:suppressAutoHyphens/>
        <w:ind w:firstLine="576"/>
      </w:pPr>
      <w:r w:rsidRPr="00F13AB1">
        <w:t xml:space="preserve">Структурна схема </w:t>
      </w:r>
      <w:r w:rsidR="00D17AC1">
        <w:t>ПДІ</w:t>
      </w:r>
      <w:r w:rsidRPr="00F13AB1">
        <w:t xml:space="preserve">, показана </w:t>
      </w:r>
      <w:r w:rsidR="006A5B09" w:rsidRPr="00F13AB1">
        <w:t>в додатку Б</w:t>
      </w:r>
      <w:r w:rsidRPr="00F13AB1">
        <w:t xml:space="preserve">. </w:t>
      </w:r>
    </w:p>
    <w:p w:rsidR="00A823CF" w:rsidRDefault="00A823CF" w:rsidP="00A823CF">
      <w:pPr>
        <w:suppressAutoHyphens/>
        <w:ind w:firstLine="0"/>
      </w:pPr>
      <w:r>
        <w:t>«</w:t>
      </w:r>
      <w:r w:rsidR="001B6221">
        <w:t xml:space="preserve">Вхід </w:t>
      </w:r>
      <w:r w:rsidR="001B6221">
        <w:rPr>
          <w:lang w:val="en-US"/>
        </w:rPr>
        <w:t>AV</w:t>
      </w:r>
      <w:r>
        <w:t>»</w:t>
      </w:r>
      <w:r w:rsidR="001B6221" w:rsidRPr="001B6221">
        <w:rPr>
          <w:lang w:val="ru-RU"/>
        </w:rPr>
        <w:t xml:space="preserve"> – </w:t>
      </w:r>
      <w:r w:rsidR="001B6221" w:rsidRPr="001B6221">
        <w:t>вхід для аналогового</w:t>
      </w:r>
      <w:r w:rsidR="001B6221">
        <w:t xml:space="preserve"> відеосигналу</w:t>
      </w:r>
      <w:r>
        <w:t xml:space="preserve"> що обробляється. </w:t>
      </w:r>
    </w:p>
    <w:p w:rsidR="00A823CF" w:rsidRPr="00A823CF" w:rsidRDefault="00A823CF" w:rsidP="00A823CF">
      <w:pPr>
        <w:suppressAutoHyphens/>
        <w:ind w:firstLine="0"/>
      </w:pPr>
      <w:r>
        <w:t xml:space="preserve">З входу </w:t>
      </w:r>
      <w:r>
        <w:rPr>
          <w:lang w:val="en-US"/>
        </w:rPr>
        <w:t>AV</w:t>
      </w:r>
      <w:r>
        <w:t xml:space="preserve"> сигнал подається на «Буфер».</w:t>
      </w:r>
    </w:p>
    <w:p w:rsidR="00A823CF" w:rsidRDefault="00A823CF" w:rsidP="00A823CF">
      <w:pPr>
        <w:suppressAutoHyphens/>
        <w:ind w:firstLine="0"/>
      </w:pPr>
      <w:r>
        <w:t>«Буфер» призначений для узгодження вихідного опору джерела сигналу з вхідним опором навантаження.</w:t>
      </w:r>
    </w:p>
    <w:p w:rsidR="0006140A" w:rsidRDefault="00A823CF" w:rsidP="00A823CF">
      <w:pPr>
        <w:suppressAutoHyphens/>
        <w:ind w:firstLine="0"/>
      </w:pPr>
      <w:r>
        <w:t>З «буфера»</w:t>
      </w:r>
      <w:r w:rsidR="0006140A">
        <w:t xml:space="preserve"> вхідний відеосигнал розгалужується.</w:t>
      </w:r>
    </w:p>
    <w:p w:rsidR="00A823CF" w:rsidRDefault="0006140A" w:rsidP="00A823CF">
      <w:pPr>
        <w:suppressAutoHyphens/>
        <w:ind w:firstLine="0"/>
      </w:pPr>
      <w:r>
        <w:t xml:space="preserve">Один </w:t>
      </w:r>
      <w:r w:rsidR="00A823CF">
        <w:t>сигнал подається на « блок сепарації синхронізації з ФАПЧ».</w:t>
      </w:r>
      <w:r w:rsidR="00EC3AE2">
        <w:t xml:space="preserve"> Другий на «Комутатор».</w:t>
      </w:r>
    </w:p>
    <w:p w:rsidR="00A823CF" w:rsidRDefault="00A823CF" w:rsidP="00A823CF">
      <w:pPr>
        <w:suppressAutoHyphens/>
        <w:ind w:firstLine="0"/>
      </w:pPr>
      <w:r>
        <w:t>«Блок сепарації синхронізації з ФАПЧ» функції блоку:</w:t>
      </w:r>
    </w:p>
    <w:p w:rsidR="00A823CF" w:rsidRDefault="00A823CF" w:rsidP="00A823CF">
      <w:pPr>
        <w:pStyle w:val="af9"/>
        <w:numPr>
          <w:ilvl w:val="0"/>
          <w:numId w:val="25"/>
        </w:numPr>
        <w:suppressAutoHyphens/>
      </w:pPr>
      <w:r>
        <w:t>Сепарація відеосигналу, виділення з нього синхронізуючих імпульсів.</w:t>
      </w:r>
    </w:p>
    <w:p w:rsidR="001B6221" w:rsidRDefault="00A823CF" w:rsidP="00A823CF">
      <w:pPr>
        <w:pStyle w:val="af9"/>
        <w:numPr>
          <w:ilvl w:val="0"/>
          <w:numId w:val="25"/>
        </w:numPr>
        <w:suppressAutoHyphens/>
      </w:pPr>
      <w:r>
        <w:t xml:space="preserve">Створення тактового сигналу для «ПЛІС» </w:t>
      </w:r>
    </w:p>
    <w:p w:rsidR="00A823CF" w:rsidRDefault="00A823CF" w:rsidP="00A823CF">
      <w:pPr>
        <w:suppressAutoHyphens/>
        <w:ind w:firstLine="0"/>
      </w:pPr>
      <w:r>
        <w:t>Тактова частота, та синхронізуючи імпульси подаються на «ПЛІС».</w:t>
      </w:r>
    </w:p>
    <w:p w:rsidR="00BA52CF" w:rsidRDefault="00A823CF" w:rsidP="00BA52CF">
      <w:pPr>
        <w:suppressAutoHyphens/>
        <w:ind w:firstLine="0"/>
      </w:pPr>
      <w:r>
        <w:t>«ПЛІС»</w:t>
      </w:r>
      <w:r w:rsidR="00057DBA">
        <w:t xml:space="preserve"> функції:</w:t>
      </w:r>
    </w:p>
    <w:p w:rsidR="00BA52CF" w:rsidRDefault="00BA52CF" w:rsidP="00BA52CF">
      <w:pPr>
        <w:pStyle w:val="af9"/>
        <w:numPr>
          <w:ilvl w:val="0"/>
          <w:numId w:val="26"/>
        </w:numPr>
        <w:suppressAutoHyphens/>
      </w:pPr>
      <w:r>
        <w:t xml:space="preserve">Дешифрування кодів управління, які приходять з «порту кодів управління А/Д»  </w:t>
      </w:r>
    </w:p>
    <w:p w:rsidR="00BA52CF" w:rsidRDefault="00BA52CF" w:rsidP="00BA52CF">
      <w:pPr>
        <w:pStyle w:val="af9"/>
        <w:numPr>
          <w:ilvl w:val="0"/>
          <w:numId w:val="26"/>
        </w:numPr>
        <w:suppressAutoHyphens/>
      </w:pPr>
      <w:r>
        <w:t>Взаємодія з «ПЗП», де зберігається графічно – символьна інформація.</w:t>
      </w:r>
    </w:p>
    <w:p w:rsidR="00057DBA" w:rsidRDefault="00057DBA" w:rsidP="00BA52CF">
      <w:pPr>
        <w:pStyle w:val="af9"/>
        <w:numPr>
          <w:ilvl w:val="0"/>
          <w:numId w:val="26"/>
        </w:numPr>
        <w:suppressAutoHyphens/>
      </w:pPr>
      <w:r>
        <w:t>С</w:t>
      </w:r>
      <w:r w:rsidR="00BA52CF">
        <w:t>творення імпульсів управління</w:t>
      </w:r>
      <w:r>
        <w:t xml:space="preserve"> для </w:t>
      </w:r>
      <w:r w:rsidR="0006140A">
        <w:t>«Комутатор», та «Комутатор відеосигналу»</w:t>
      </w:r>
      <w:r w:rsidR="00BA52CF">
        <w:t>, з урахуванням</w:t>
      </w:r>
      <w:r w:rsidR="0006140A">
        <w:t xml:space="preserve"> синхронізуючих імпульсів,</w:t>
      </w:r>
      <w:r w:rsidR="00BA52CF">
        <w:t xml:space="preserve"> кодів управління, та графічно символьної інформації. </w:t>
      </w:r>
    </w:p>
    <w:p w:rsidR="00BA52CF" w:rsidRDefault="00BA52CF" w:rsidP="00BA52CF">
      <w:pPr>
        <w:pStyle w:val="af9"/>
        <w:numPr>
          <w:ilvl w:val="0"/>
          <w:numId w:val="26"/>
        </w:numPr>
        <w:suppressAutoHyphens/>
      </w:pPr>
      <w:r>
        <w:t>Створення відеосигналу «чорний екран» при відсутності вхідного відеосигналу</w:t>
      </w:r>
      <w:r w:rsidR="0006140A">
        <w:t>, подається на «Комутатора відеосигналу».</w:t>
      </w:r>
    </w:p>
    <w:p w:rsidR="0006140A" w:rsidRDefault="0006140A" w:rsidP="0006140A">
      <w:pPr>
        <w:suppressAutoHyphens/>
        <w:ind w:firstLine="0"/>
      </w:pPr>
      <w:r>
        <w:t xml:space="preserve">  «</w:t>
      </w:r>
      <w:r>
        <w:rPr>
          <w:lang w:val="en-US"/>
        </w:rPr>
        <w:t>JTAG</w:t>
      </w:r>
      <w:r>
        <w:t>»</w:t>
      </w:r>
      <w:r w:rsidRPr="0006140A">
        <w:rPr>
          <w:lang w:val="ru-RU"/>
        </w:rPr>
        <w:t xml:space="preserve"> </w:t>
      </w:r>
      <w:r>
        <w:t>порт для програмування  «ПЛІС»</w:t>
      </w:r>
    </w:p>
    <w:p w:rsidR="0006140A" w:rsidRDefault="0006140A" w:rsidP="0006140A">
      <w:pPr>
        <w:suppressAutoHyphens/>
        <w:ind w:firstLine="0"/>
      </w:pPr>
      <w:r>
        <w:t xml:space="preserve">«Кварцовий генератор» для формування тактової частоти ядра «ПЛІС». </w:t>
      </w:r>
    </w:p>
    <w:p w:rsidR="00EC3AE2" w:rsidRDefault="0006140A" w:rsidP="0006140A">
      <w:pPr>
        <w:suppressAutoHyphens/>
        <w:ind w:firstLine="0"/>
      </w:pPr>
      <w:r>
        <w:t xml:space="preserve"> Другий відеосигнал з «буфера» подається на «Комутатор», функція якого заземляти відеосигнал спочатку кожного рядка, для фіксації рівня чорного.</w:t>
      </w:r>
    </w:p>
    <w:p w:rsidR="00EC3AE2" w:rsidRDefault="00EC3AE2" w:rsidP="0006140A">
      <w:pPr>
        <w:suppressAutoHyphens/>
        <w:ind w:firstLine="0"/>
      </w:pPr>
      <w:r>
        <w:t xml:space="preserve">З </w:t>
      </w:r>
      <w:r w:rsidR="0006140A">
        <w:t>комутатора відеосигнал подається на підсилювач</w:t>
      </w:r>
      <w:r>
        <w:t xml:space="preserve"> з коефіцієнтом підсилення - </w:t>
      </w:r>
      <w:r w:rsidR="003D556C">
        <w:t xml:space="preserve">2. </w:t>
      </w:r>
    </w:p>
    <w:p w:rsidR="0006140A" w:rsidRDefault="003D556C" w:rsidP="0006140A">
      <w:pPr>
        <w:suppressAutoHyphens/>
        <w:ind w:firstLine="0"/>
      </w:pPr>
      <w:r>
        <w:t>З підсилювача сигнал подається на «Комутатор відеосигналу»</w:t>
      </w:r>
    </w:p>
    <w:p w:rsidR="003D556C" w:rsidRDefault="003D556C" w:rsidP="0006140A">
      <w:pPr>
        <w:suppressAutoHyphens/>
        <w:ind w:firstLine="0"/>
      </w:pPr>
      <w:r>
        <w:lastRenderedPageBreak/>
        <w:t>«Комутатор відеосигналу» функції:</w:t>
      </w:r>
      <w:r w:rsidR="00902E0A">
        <w:t xml:space="preserve"> </w:t>
      </w:r>
    </w:p>
    <w:p w:rsidR="00902E0A" w:rsidRDefault="003D556C" w:rsidP="00902E0A">
      <w:pPr>
        <w:pStyle w:val="af9"/>
        <w:numPr>
          <w:ilvl w:val="0"/>
          <w:numId w:val="27"/>
        </w:numPr>
        <w:suppressAutoHyphens/>
      </w:pPr>
      <w:r>
        <w:t>Перший випадок вхідний аналоговий відеосигнал подається в ПДІ. Комутатор</w:t>
      </w:r>
      <w:r w:rsidR="00902E0A">
        <w:t xml:space="preserve"> в «Комутатор відеосигналу» </w:t>
      </w:r>
      <w:r>
        <w:t xml:space="preserve"> управляється з «ПЛІС», змінює рівні активної частини рядка вхідного відеосигналу, переключає фіксований рівень чорного, та білого. Якщо зміни в ряд</w:t>
      </w:r>
      <w:r w:rsidR="00902E0A">
        <w:t>ку не потрібні</w:t>
      </w:r>
      <w:r>
        <w:t xml:space="preserve"> пропускає рядок вхідного відеосигналу.</w:t>
      </w:r>
      <w:r w:rsidR="00902E0A">
        <w:t xml:space="preserve"> З «Комутатор відеосигналу» сигнал подається на вихідний підсилювач. </w:t>
      </w:r>
    </w:p>
    <w:p w:rsidR="003D556C" w:rsidRDefault="003D556C" w:rsidP="00902E0A">
      <w:pPr>
        <w:pStyle w:val="af9"/>
        <w:numPr>
          <w:ilvl w:val="0"/>
          <w:numId w:val="27"/>
        </w:numPr>
        <w:suppressAutoHyphens/>
      </w:pPr>
      <w:r>
        <w:t xml:space="preserve">Другий випадок вхідного аналогового відеосигналу немає. «ПЛІС» формує відеосигнал «чорний екран», та подає на суматор який знаходиться в  «Комутатор відеосигналу», з суматора сигнал подається на вихідний підсилювач. </w:t>
      </w:r>
    </w:p>
    <w:p w:rsidR="00390E1A" w:rsidRDefault="00902E0A" w:rsidP="00283F7F">
      <w:pPr>
        <w:ind w:firstLine="0"/>
      </w:pPr>
      <w:r>
        <w:t>«Б</w:t>
      </w:r>
      <w:r w:rsidR="00CF3C4D">
        <w:t>лок живлення</w:t>
      </w:r>
      <w:r>
        <w:t>»</w:t>
      </w:r>
      <w:r w:rsidR="00CF3C4D">
        <w:t xml:space="preserve">. </w:t>
      </w:r>
      <w:r w:rsidR="00EC3AE2">
        <w:t>Забезпечує +5</w:t>
      </w:r>
      <w:r w:rsidR="00EC3AE2">
        <w:rPr>
          <w:lang w:val="en-US"/>
        </w:rPr>
        <w:t>VA</w:t>
      </w:r>
      <w:r w:rsidR="00EC3AE2">
        <w:t>,</w:t>
      </w:r>
      <w:r w:rsidR="00EC3AE2" w:rsidRPr="00EE0011">
        <w:t xml:space="preserve"> </w:t>
      </w:r>
      <w:r w:rsidR="00EC3AE2">
        <w:rPr>
          <w:lang w:val="en-US"/>
        </w:rPr>
        <w:t>AGND</w:t>
      </w:r>
      <w:r w:rsidR="00EC3AE2">
        <w:t>, -5VA, 5</w:t>
      </w:r>
      <w:r w:rsidR="00EC3AE2">
        <w:rPr>
          <w:lang w:val="en-US"/>
        </w:rPr>
        <w:t>VD</w:t>
      </w:r>
      <w:r w:rsidR="00EC3AE2">
        <w:t>,</w:t>
      </w:r>
      <w:r w:rsidR="00EC3AE2" w:rsidRPr="00EE0011">
        <w:t xml:space="preserve"> </w:t>
      </w:r>
      <w:r w:rsidR="00EC3AE2">
        <w:rPr>
          <w:lang w:val="en-US"/>
        </w:rPr>
        <w:t>GND</w:t>
      </w:r>
      <w:r w:rsidR="00EC3AE2">
        <w:t xml:space="preserve">, </w:t>
      </w:r>
      <w:r w:rsidR="00EC3AE2" w:rsidRPr="00A04CBD">
        <w:t>+3.</w:t>
      </w:r>
      <w:r w:rsidR="00EC3AE2" w:rsidRPr="00EC3AE2">
        <w:t>3</w:t>
      </w:r>
      <w:r w:rsidR="00EC3AE2">
        <w:rPr>
          <w:lang w:val="en-US"/>
        </w:rPr>
        <w:t>V</w:t>
      </w:r>
      <w:r w:rsidR="00EC3AE2">
        <w:t xml:space="preserve">, </w:t>
      </w:r>
      <w:r w:rsidR="00EC3AE2" w:rsidRPr="00EC3AE2">
        <w:t>+3.3</w:t>
      </w:r>
      <w:r w:rsidR="00EC3AE2">
        <w:rPr>
          <w:lang w:val="en-US"/>
        </w:rPr>
        <w:t>V</w:t>
      </w:r>
      <w:r w:rsidR="00EC3AE2" w:rsidRPr="00EC3AE2">
        <w:t>2</w:t>
      </w:r>
      <w:r w:rsidR="00EC3AE2">
        <w:t>.</w:t>
      </w:r>
    </w:p>
    <w:p w:rsidR="00E13CDC" w:rsidRPr="004C78B8" w:rsidRDefault="00885E05" w:rsidP="004C78B8">
      <w:pPr>
        <w:pStyle w:val="1"/>
      </w:pPr>
      <w:bookmarkStart w:id="14" w:name="_Toc532828900"/>
      <w:r w:rsidRPr="004C78B8">
        <w:lastRenderedPageBreak/>
        <w:t>Опис</w:t>
      </w:r>
      <w:r w:rsidR="00F62003" w:rsidRPr="004C78B8">
        <w:t xml:space="preserve"> електрично принципової схеми</w:t>
      </w:r>
      <w:bookmarkEnd w:id="14"/>
    </w:p>
    <w:p w:rsidR="00E13CDC" w:rsidRPr="004C78B8" w:rsidRDefault="0077336F" w:rsidP="004C78B8">
      <w:pPr>
        <w:pStyle w:val="2"/>
        <w:rPr>
          <w:lang w:val="uk-UA"/>
        </w:rPr>
      </w:pPr>
      <w:bookmarkStart w:id="15" w:name="_Toc532828901"/>
      <w:r w:rsidRPr="004C78B8">
        <w:rPr>
          <w:lang w:val="uk-UA"/>
        </w:rPr>
        <w:t>Короткий опис функціонування системи.</w:t>
      </w:r>
      <w:bookmarkEnd w:id="15"/>
    </w:p>
    <w:p w:rsidR="00E13CDC" w:rsidRDefault="00E13CDC" w:rsidP="00F561AC">
      <w:pPr>
        <w:suppressAutoHyphens/>
        <w:ind w:firstLine="576"/>
      </w:pPr>
      <w:r>
        <w:t>Електрична принципова</w:t>
      </w:r>
      <w:r w:rsidRPr="00F13AB1">
        <w:t xml:space="preserve"> схема </w:t>
      </w:r>
      <w:r>
        <w:t>ПДІ</w:t>
      </w:r>
      <w:r w:rsidRPr="00F13AB1">
        <w:t xml:space="preserve">, показана </w:t>
      </w:r>
      <w:r>
        <w:t xml:space="preserve">в додатку В </w:t>
      </w:r>
      <w:r w:rsidRPr="00F13AB1">
        <w:t xml:space="preserve">. </w:t>
      </w:r>
    </w:p>
    <w:p w:rsidR="0077336F" w:rsidRDefault="00E21D5B" w:rsidP="00F561AC">
      <w:pPr>
        <w:ind w:firstLine="0"/>
      </w:pPr>
      <w:r>
        <w:t xml:space="preserve">Контролює все ПЛІС </w:t>
      </w:r>
      <w:r w:rsidR="00E13CDC" w:rsidRPr="00E13CDC">
        <w:rPr>
          <w:lang w:val="ru-RU"/>
        </w:rPr>
        <w:t xml:space="preserve"> </w:t>
      </w:r>
      <w:r w:rsidR="00E13CDC">
        <w:t xml:space="preserve">позначення на принципіальній схемі </w:t>
      </w:r>
      <w:r w:rsidR="00E13CDC">
        <w:rPr>
          <w:lang w:val="en-US"/>
        </w:rPr>
        <w:t>D</w:t>
      </w:r>
      <w:r w:rsidR="00E13CDC" w:rsidRPr="00E13CDC">
        <w:rPr>
          <w:lang w:val="ru-RU"/>
        </w:rPr>
        <w:t>21</w:t>
      </w:r>
      <w:r w:rsidRPr="00E21D5B">
        <w:t xml:space="preserve">. </w:t>
      </w:r>
    </w:p>
    <w:p w:rsidR="00E21D5B" w:rsidRDefault="00E21D5B" w:rsidP="00F561AC">
      <w:pPr>
        <w:ind w:firstLine="0"/>
      </w:pPr>
      <w:r>
        <w:t>Всі режими можна поділити, на вхідний сигнал</w:t>
      </w:r>
      <w:r w:rsidR="00231C92" w:rsidRPr="00231C92">
        <w:rPr>
          <w:lang w:val="ru-RU"/>
        </w:rPr>
        <w:t xml:space="preserve"> </w:t>
      </w:r>
      <w:r w:rsidR="00231C92">
        <w:t>є</w:t>
      </w:r>
      <w:r>
        <w:t xml:space="preserve"> або нема. </w:t>
      </w:r>
    </w:p>
    <w:p w:rsidR="00503367" w:rsidRDefault="00E21D5B" w:rsidP="00F561AC">
      <w:pPr>
        <w:suppressAutoHyphens/>
        <w:ind w:firstLine="0"/>
      </w:pPr>
      <w:r>
        <w:t>Якщо є вхідний ві</w:t>
      </w:r>
      <w:r w:rsidR="00180495">
        <w:t xml:space="preserve">деосигнал він поступає на </w:t>
      </w:r>
      <w:r w:rsidR="00011A8E">
        <w:t>«</w:t>
      </w:r>
      <w:r w:rsidR="00051420">
        <w:t>буфер</w:t>
      </w:r>
      <w:r w:rsidR="00011A8E">
        <w:t>» який реалізован</w:t>
      </w:r>
      <w:r w:rsidR="00503367" w:rsidRPr="00503367">
        <w:t>ий</w:t>
      </w:r>
      <w:r w:rsidR="00011A8E">
        <w:t xml:space="preserve"> на </w:t>
      </w:r>
    </w:p>
    <w:p w:rsidR="00011A8E" w:rsidRDefault="00503367" w:rsidP="00F561AC">
      <w:pPr>
        <w:suppressAutoHyphens/>
        <w:ind w:firstLine="0"/>
      </w:pPr>
      <w:r>
        <w:t>відеомультиплексор</w:t>
      </w:r>
      <w:r w:rsidR="00011A8E">
        <w:t xml:space="preserve">і </w:t>
      </w:r>
      <w:r w:rsidR="00011A8E">
        <w:rPr>
          <w:lang w:val="en-US"/>
        </w:rPr>
        <w:t>D</w:t>
      </w:r>
      <w:r w:rsidR="00011A8E" w:rsidRPr="00011A8E">
        <w:t>1</w:t>
      </w:r>
      <w:r w:rsidR="00011A8E">
        <w:t xml:space="preserve"> </w:t>
      </w:r>
      <w:r w:rsidR="007F5F31">
        <w:t>,</w:t>
      </w:r>
      <w:r w:rsidR="007F5F31" w:rsidRPr="007F5F31">
        <w:t xml:space="preserve"> </w:t>
      </w:r>
      <w:r w:rsidR="00051420">
        <w:t>з якого</w:t>
      </w:r>
      <w:r w:rsidR="00011A8E">
        <w:t xml:space="preserve"> вхідний відеосигнал розгалужується.</w:t>
      </w:r>
    </w:p>
    <w:p w:rsidR="00011A8E" w:rsidRDefault="00011A8E" w:rsidP="00F561AC">
      <w:pPr>
        <w:suppressAutoHyphens/>
        <w:ind w:firstLine="0"/>
      </w:pPr>
      <w:r>
        <w:t xml:space="preserve">Один сигнал подається на « Блок сепарації синхронізації з ФАПЧ». </w:t>
      </w:r>
    </w:p>
    <w:p w:rsidR="00011A8E" w:rsidRDefault="00011A8E" w:rsidP="00011A8E">
      <w:pPr>
        <w:suppressAutoHyphens/>
        <w:ind w:firstLine="0"/>
      </w:pPr>
      <w:r>
        <w:t>Другий на «Комутатор».</w:t>
      </w:r>
    </w:p>
    <w:p w:rsidR="00011A8E" w:rsidRDefault="00011A8E" w:rsidP="00E21D5B">
      <w:pPr>
        <w:ind w:firstLine="0"/>
      </w:pPr>
      <w:r>
        <w:t>«Блок сепарації синхронізації з ФАПЧ» складається з</w:t>
      </w:r>
      <w:r w:rsidR="007F5F31">
        <w:t xml:space="preserve"> сепаратор</w:t>
      </w:r>
      <w:r>
        <w:t>а</w:t>
      </w:r>
      <w:r w:rsidR="007F5F31">
        <w:t xml:space="preserve"> </w:t>
      </w:r>
      <w:r>
        <w:rPr>
          <w:lang w:val="en-US"/>
        </w:rPr>
        <w:t>D</w:t>
      </w:r>
      <w:r>
        <w:t xml:space="preserve">10, та ФАПЧ на мікросхемі </w:t>
      </w:r>
      <w:r>
        <w:rPr>
          <w:lang w:val="en-US"/>
        </w:rPr>
        <w:t>D</w:t>
      </w:r>
      <w:r>
        <w:t xml:space="preserve">16. Сепаратор </w:t>
      </w:r>
      <w:r>
        <w:rPr>
          <w:lang w:val="en-US"/>
        </w:rPr>
        <w:t>D</w:t>
      </w:r>
      <w:r>
        <w:t>10</w:t>
      </w:r>
      <w:r w:rsidR="007F5F31">
        <w:t xml:space="preserve"> виділяє синхронізуючи сигнали, </w:t>
      </w:r>
      <w:r w:rsidR="00DF366F">
        <w:rPr>
          <w:lang w:val="en-US"/>
        </w:rPr>
        <w:t>HSYNC</w:t>
      </w:r>
      <w:r w:rsidR="00DF366F">
        <w:t>,</w:t>
      </w:r>
      <w:r w:rsidR="00DF366F" w:rsidRPr="00DF366F">
        <w:t xml:space="preserve"> </w:t>
      </w:r>
      <w:r w:rsidR="00DF366F">
        <w:rPr>
          <w:lang w:val="en-US"/>
        </w:rPr>
        <w:t>CSYNC</w:t>
      </w:r>
      <w:r w:rsidR="00DF366F" w:rsidRPr="00DF366F">
        <w:t xml:space="preserve">, </w:t>
      </w:r>
      <w:r w:rsidR="00DF366F">
        <w:rPr>
          <w:lang w:val="en-US"/>
        </w:rPr>
        <w:t>VSYNC</w:t>
      </w:r>
      <w:r w:rsidR="007F5F31">
        <w:t>, але не гасящі імпульси, ще створює спеціальний сигнал поля</w:t>
      </w:r>
      <w:r w:rsidR="00DF366F" w:rsidRPr="00DF366F">
        <w:t xml:space="preserve"> </w:t>
      </w:r>
      <w:r w:rsidR="00DF366F">
        <w:rPr>
          <w:lang w:val="en-US"/>
        </w:rPr>
        <w:t>ODD</w:t>
      </w:r>
      <w:r w:rsidR="00DF366F" w:rsidRPr="00DF366F">
        <w:t>/</w:t>
      </w:r>
      <w:r w:rsidR="00DF366F">
        <w:rPr>
          <w:lang w:val="en-US"/>
        </w:rPr>
        <w:t>EVEN</w:t>
      </w:r>
      <w:r w:rsidR="00DF366F" w:rsidRPr="00DF366F">
        <w:t xml:space="preserve"> </w:t>
      </w:r>
      <w:r w:rsidR="007F5F31">
        <w:t xml:space="preserve">, та </w:t>
      </w:r>
      <w:r w:rsidR="00936A28">
        <w:rPr>
          <w:lang w:val="en-US"/>
        </w:rPr>
        <w:t>BP</w:t>
      </w:r>
      <w:r w:rsidR="00936A28" w:rsidRPr="00936A28">
        <w:t xml:space="preserve"> </w:t>
      </w:r>
      <w:r w:rsidR="00DF366F">
        <w:rPr>
          <w:lang w:val="en-US"/>
        </w:rPr>
        <w:t>CLAMP</w:t>
      </w:r>
      <w:r w:rsidR="007F5F31">
        <w:t xml:space="preserve"> - це сигнал який має тривалість кольорового</w:t>
      </w:r>
      <w:r w:rsidR="00DF366F">
        <w:t xml:space="preserve"> спалаху.</w:t>
      </w:r>
      <w:r w:rsidR="00DF366F" w:rsidRPr="00DF366F">
        <w:t xml:space="preserve"> </w:t>
      </w:r>
    </w:p>
    <w:p w:rsidR="00011A8E" w:rsidRDefault="00DF366F" w:rsidP="00051420">
      <w:pPr>
        <w:ind w:firstLine="708"/>
      </w:pPr>
      <w:r>
        <w:t xml:space="preserve">Всі сигнали подаються на ПЛІС. </w:t>
      </w:r>
      <w:r>
        <w:rPr>
          <w:lang w:val="en-US"/>
        </w:rPr>
        <w:t>HSYNC</w:t>
      </w:r>
      <w:r>
        <w:t xml:space="preserve"> інвертується в ПЛ</w:t>
      </w:r>
      <w:r w:rsidR="00011A8E">
        <w:t xml:space="preserve">ІС, та подається на мікросхему </w:t>
      </w:r>
      <w:r w:rsidR="00011A8E">
        <w:rPr>
          <w:lang w:val="en-US"/>
        </w:rPr>
        <w:t>D</w:t>
      </w:r>
      <w:r w:rsidR="00011A8E">
        <w:t>16 з ФАПЧ</w:t>
      </w:r>
      <w:r>
        <w:t>, в якій формується тактовий сигнал</w:t>
      </w:r>
      <w:r w:rsidR="00180495">
        <w:t xml:space="preserve"> для ПЛІС, </w:t>
      </w:r>
      <w:r>
        <w:t>який прив</w:t>
      </w:r>
      <w:r w:rsidR="00231C92" w:rsidRPr="00231C92">
        <w:t>’</w:t>
      </w:r>
      <w:r>
        <w:t>язан</w:t>
      </w:r>
      <w:r w:rsidR="00EA325C">
        <w:t>ий</w:t>
      </w:r>
      <w:r>
        <w:t xml:space="preserve"> до </w:t>
      </w:r>
      <w:r>
        <w:rPr>
          <w:lang w:val="en-US"/>
        </w:rPr>
        <w:t>HSYNC</w:t>
      </w:r>
      <w:r>
        <w:t xml:space="preserve">, ФАПЧ </w:t>
      </w:r>
      <w:r w:rsidR="00180495">
        <w:t>це забезпечує.</w:t>
      </w:r>
    </w:p>
    <w:p w:rsidR="00180495" w:rsidRDefault="00011A8E" w:rsidP="00051420">
      <w:pPr>
        <w:suppressAutoHyphens/>
        <w:ind w:firstLine="0"/>
      </w:pPr>
      <w:r>
        <w:t xml:space="preserve">ПЛІС дешифрує коди управління, які приходять з Х1,  в залежності від кодів управління посилає адреси </w:t>
      </w:r>
      <w:r w:rsidR="00936A28">
        <w:t>на</w:t>
      </w:r>
      <w:r>
        <w:t xml:space="preserve"> «ПЗП»</w:t>
      </w:r>
      <w:r w:rsidR="00936A28">
        <w:t xml:space="preserve"> </w:t>
      </w:r>
      <w:r w:rsidR="00936A28">
        <w:rPr>
          <w:lang w:val="en-US"/>
        </w:rPr>
        <w:t>D</w:t>
      </w:r>
      <w:r w:rsidR="00936A28">
        <w:t>24</w:t>
      </w:r>
      <w:r>
        <w:t>, де зберігається графічно – символьна інформація.</w:t>
      </w:r>
      <w:r w:rsidR="00936A28">
        <w:t xml:space="preserve"> «ПЗП» посилає данні на ПЛІС, а він в свою чергу  формує коди управління для «Комутатора» </w:t>
      </w:r>
      <w:r w:rsidR="00936A28">
        <w:rPr>
          <w:lang w:val="en-US"/>
        </w:rPr>
        <w:t>D</w:t>
      </w:r>
      <w:r w:rsidR="00936A28">
        <w:t>6</w:t>
      </w:r>
      <w:r w:rsidR="00936A28" w:rsidRPr="00936A28">
        <w:t xml:space="preserve">, вихід ПЛІС - </w:t>
      </w:r>
      <w:r w:rsidR="00936A28">
        <w:rPr>
          <w:lang w:val="en-US"/>
        </w:rPr>
        <w:t>CLAMP</w:t>
      </w:r>
      <w:r w:rsidR="00936A28">
        <w:t xml:space="preserve">, та «Комутатор відеосигналу» </w:t>
      </w:r>
      <w:r w:rsidR="00936A28">
        <w:rPr>
          <w:lang w:val="en-US"/>
        </w:rPr>
        <w:t>D</w:t>
      </w:r>
      <w:r w:rsidR="00936A28">
        <w:t xml:space="preserve">15 </w:t>
      </w:r>
      <w:r w:rsidR="00051420">
        <w:t>вхо</w:t>
      </w:r>
      <w:r w:rsidR="00936A28" w:rsidRPr="00936A28">
        <w:t>д</w:t>
      </w:r>
      <w:r w:rsidR="00051420">
        <w:t>и</w:t>
      </w:r>
      <w:r w:rsidR="00936A28" w:rsidRPr="00936A28">
        <w:t xml:space="preserve"> ПЛІС </w:t>
      </w:r>
      <w:r w:rsidR="00051420" w:rsidRPr="00051420">
        <w:t>-</w:t>
      </w:r>
      <w:r w:rsidR="00051420">
        <w:t xml:space="preserve"> </w:t>
      </w:r>
      <w:r w:rsidR="00936A28">
        <w:rPr>
          <w:lang w:val="en-US"/>
        </w:rPr>
        <w:t>VID</w:t>
      </w:r>
      <w:r w:rsidR="00051420" w:rsidRPr="00051420">
        <w:t>-</w:t>
      </w:r>
      <w:r w:rsidR="00051420">
        <w:rPr>
          <w:lang w:val="en-US"/>
        </w:rPr>
        <w:t>OUT</w:t>
      </w:r>
      <w:r w:rsidR="00051420">
        <w:t>2,</w:t>
      </w:r>
      <w:r w:rsidR="00936A28" w:rsidRPr="00936A28">
        <w:t xml:space="preserve"> </w:t>
      </w:r>
      <w:r w:rsidR="00936A28">
        <w:rPr>
          <w:lang w:val="en-US"/>
        </w:rPr>
        <w:t>INVERS</w:t>
      </w:r>
      <w:r w:rsidR="00936A28">
        <w:t xml:space="preserve">. </w:t>
      </w:r>
    </w:p>
    <w:p w:rsidR="00011A8E" w:rsidRDefault="00180495" w:rsidP="003A4B97">
      <w:pPr>
        <w:ind w:firstLine="708"/>
      </w:pPr>
      <w:r>
        <w:t xml:space="preserve">Відеосигнал </w:t>
      </w:r>
      <w:r w:rsidR="00051420">
        <w:t xml:space="preserve">який подається на «Комутатор» </w:t>
      </w:r>
      <w:r w:rsidR="00051420">
        <w:rPr>
          <w:lang w:val="en-US"/>
        </w:rPr>
        <w:t>D</w:t>
      </w:r>
      <w:r w:rsidR="00051420">
        <w:t>6</w:t>
      </w:r>
      <w:r>
        <w:t xml:space="preserve"> який </w:t>
      </w:r>
      <w:r w:rsidR="00073BC4">
        <w:t>в свою чергу керується з ПЛІС,</w:t>
      </w:r>
      <w:r>
        <w:t xml:space="preserve"> </w:t>
      </w:r>
      <w:r w:rsidR="00073BC4">
        <w:t>він</w:t>
      </w:r>
      <w:r>
        <w:t xml:space="preserve"> </w:t>
      </w:r>
      <w:r w:rsidR="00073BC4">
        <w:t xml:space="preserve">заземляє відеосигнал спочатку кожного рядка, для фіксації рівня чорного. </w:t>
      </w:r>
      <w:r>
        <w:t>Після комутатора відео</w:t>
      </w:r>
      <w:r w:rsidR="00073BC4">
        <w:t xml:space="preserve">сигнал подається на підсилювач </w:t>
      </w:r>
      <w:r w:rsidR="00073BC4">
        <w:rPr>
          <w:lang w:val="en-US"/>
        </w:rPr>
        <w:t>D</w:t>
      </w:r>
      <w:r w:rsidR="00073BC4">
        <w:t xml:space="preserve">7 </w:t>
      </w:r>
      <w:r>
        <w:t xml:space="preserve">потім в </w:t>
      </w:r>
      <w:r w:rsidR="00073BC4">
        <w:t xml:space="preserve">«Комутатор відеосигналу» </w:t>
      </w:r>
      <w:r w:rsidR="00073BC4">
        <w:rPr>
          <w:lang w:val="en-US"/>
        </w:rPr>
        <w:t>D</w:t>
      </w:r>
      <w:r w:rsidR="00073BC4">
        <w:t>15</w:t>
      </w:r>
      <w:r>
        <w:t xml:space="preserve">, який </w:t>
      </w:r>
      <w:r w:rsidR="00073BC4">
        <w:t>керується</w:t>
      </w:r>
      <w:r>
        <w:t xml:space="preserve"> від ПЛІС</w:t>
      </w:r>
      <w:r w:rsidR="00073BC4">
        <w:t xml:space="preserve"> піни</w:t>
      </w:r>
      <w:r w:rsidR="00073BC4" w:rsidRPr="00073BC4">
        <w:t xml:space="preserve"> </w:t>
      </w:r>
      <w:r w:rsidR="00073BC4">
        <w:rPr>
          <w:lang w:val="en-US"/>
        </w:rPr>
        <w:t>VID</w:t>
      </w:r>
      <w:r w:rsidR="00073BC4" w:rsidRPr="00051420">
        <w:t>-</w:t>
      </w:r>
      <w:r w:rsidR="00073BC4">
        <w:rPr>
          <w:lang w:val="en-US"/>
        </w:rPr>
        <w:t>OUT</w:t>
      </w:r>
      <w:r w:rsidR="00073BC4">
        <w:t>2,</w:t>
      </w:r>
      <w:r w:rsidR="00073BC4" w:rsidRPr="00936A28">
        <w:t xml:space="preserve"> </w:t>
      </w:r>
      <w:r w:rsidR="00073BC4">
        <w:rPr>
          <w:lang w:val="en-US"/>
        </w:rPr>
        <w:t>INVERS</w:t>
      </w:r>
      <w:r w:rsidR="00073BC4">
        <w:t>,</w:t>
      </w:r>
      <w:r w:rsidR="00073BC4" w:rsidRPr="00073BC4">
        <w:t xml:space="preserve"> </w:t>
      </w:r>
      <w:r w:rsidR="00073BC4">
        <w:t xml:space="preserve"> </w:t>
      </w:r>
      <w:r w:rsidR="00073BC4">
        <w:rPr>
          <w:lang w:val="en-US"/>
        </w:rPr>
        <w:t>D</w:t>
      </w:r>
      <w:r w:rsidR="00073BC4">
        <w:t>15 буде</w:t>
      </w:r>
      <w:r>
        <w:t xml:space="preserve"> виставляти рівні </w:t>
      </w:r>
      <w:r w:rsidR="00073BC4">
        <w:t xml:space="preserve">в активній частині рядка, якщо </w:t>
      </w:r>
      <w:r w:rsidR="00073BC4">
        <w:rPr>
          <w:lang w:val="en-US"/>
        </w:rPr>
        <w:t>VID</w:t>
      </w:r>
      <w:r w:rsidR="00073BC4" w:rsidRPr="00051420">
        <w:t>-</w:t>
      </w:r>
      <w:r w:rsidR="00073BC4">
        <w:rPr>
          <w:lang w:val="en-US"/>
        </w:rPr>
        <w:t>OUT</w:t>
      </w:r>
      <w:r w:rsidR="00073BC4">
        <w:t>2 (0),</w:t>
      </w:r>
      <w:r w:rsidR="00073BC4">
        <w:rPr>
          <w:lang w:val="en-US"/>
        </w:rPr>
        <w:t>INVERS</w:t>
      </w:r>
      <w:r w:rsidR="00073BC4">
        <w:t xml:space="preserve"> (0) комутатор пропускає відеосигнал, при (0)(1),(1)(0) виставляється рівень «чорний» ,(1)(1) встановлюється рівень «білий». </w:t>
      </w:r>
      <w:r>
        <w:t>Потім</w:t>
      </w:r>
      <w:r w:rsidR="00FE189C">
        <w:t xml:space="preserve"> </w:t>
      </w:r>
      <w:r w:rsidR="00FE189C">
        <w:lastRenderedPageBreak/>
        <w:t>відеосигнал</w:t>
      </w:r>
      <w:r>
        <w:t xml:space="preserve"> подається на комутатор «сигналу нема»</w:t>
      </w:r>
      <w:r w:rsidR="00073BC4">
        <w:t xml:space="preserve"> </w:t>
      </w:r>
      <w:r w:rsidR="00073BC4">
        <w:rPr>
          <w:lang w:val="en-US"/>
        </w:rPr>
        <w:t>D</w:t>
      </w:r>
      <w:r w:rsidR="00073BC4">
        <w:t>17</w:t>
      </w:r>
      <w:r>
        <w:t xml:space="preserve">, так як сигнал є він пропускає відеосигнал з відео комутатора, далі </w:t>
      </w:r>
      <w:r w:rsidR="00FE189C">
        <w:t>на</w:t>
      </w:r>
      <w:r>
        <w:t xml:space="preserve"> вихідні підсилювачі. </w:t>
      </w:r>
    </w:p>
    <w:p w:rsidR="00F726A7" w:rsidRPr="00AB6D9E" w:rsidRDefault="003A4B97" w:rsidP="004C78B8">
      <w:pPr>
        <w:ind w:firstLine="0"/>
      </w:pPr>
      <w:r>
        <w:t xml:space="preserve">       </w:t>
      </w:r>
      <w:r w:rsidR="00180495">
        <w:t>Якщо вхідного сигналу нема</w:t>
      </w:r>
      <w:r w:rsidRPr="003A4B97">
        <w:t xml:space="preserve"> </w:t>
      </w:r>
      <w:r>
        <w:t xml:space="preserve">сепаратор </w:t>
      </w:r>
      <w:r>
        <w:rPr>
          <w:lang w:val="en-US"/>
        </w:rPr>
        <w:t>D</w:t>
      </w:r>
      <w:r>
        <w:t>10 розпізнає це і посилає сигнал</w:t>
      </w:r>
      <w:r w:rsidRPr="003A4B97">
        <w:t xml:space="preserve"> </w:t>
      </w:r>
      <w:r>
        <w:rPr>
          <w:lang w:val="en-US"/>
        </w:rPr>
        <w:t>NO</w:t>
      </w:r>
      <w:r w:rsidRPr="003A4B97">
        <w:t xml:space="preserve"> </w:t>
      </w:r>
      <w:r>
        <w:rPr>
          <w:lang w:val="en-US"/>
        </w:rPr>
        <w:t>SIGN</w:t>
      </w:r>
      <w:r>
        <w:t xml:space="preserve"> на ПЛІС</w:t>
      </w:r>
      <w:r w:rsidRPr="003A4B97">
        <w:t>,</w:t>
      </w:r>
      <w:r w:rsidR="00180495">
        <w:t xml:space="preserve"> </w:t>
      </w:r>
      <w:r>
        <w:t xml:space="preserve">з ПЛІС посилає сигнал </w:t>
      </w:r>
      <w:r>
        <w:rPr>
          <w:lang w:val="en-US"/>
        </w:rPr>
        <w:t>NO</w:t>
      </w:r>
      <w:r w:rsidRPr="003A4B97">
        <w:t xml:space="preserve"> </w:t>
      </w:r>
      <w:r>
        <w:rPr>
          <w:lang w:val="en-US"/>
        </w:rPr>
        <w:t>SIGN</w:t>
      </w:r>
      <w:r>
        <w:t xml:space="preserve"> (1)  який управляє комутатором </w:t>
      </w:r>
      <w:r w:rsidR="00180495">
        <w:t>«сигналу нема»</w:t>
      </w:r>
      <w:r w:rsidRPr="003A4B97">
        <w:t xml:space="preserve"> </w:t>
      </w:r>
      <w:r>
        <w:rPr>
          <w:lang w:val="en-US"/>
        </w:rPr>
        <w:t>D</w:t>
      </w:r>
      <w:r>
        <w:t>17</w:t>
      </w:r>
      <w:r w:rsidR="00180495">
        <w:t>,</w:t>
      </w:r>
      <w:r>
        <w:t xml:space="preserve"> </w:t>
      </w:r>
      <w:r w:rsidR="00180495">
        <w:t xml:space="preserve"> </w:t>
      </w:r>
      <w:r w:rsidR="0069486D">
        <w:t xml:space="preserve">ПЛІС формує </w:t>
      </w:r>
      <w:r w:rsidR="0069486D">
        <w:rPr>
          <w:lang w:val="en-US"/>
        </w:rPr>
        <w:t>CSYNC</w:t>
      </w:r>
      <w:r>
        <w:t>1</w:t>
      </w:r>
      <w:r w:rsidR="0069486D">
        <w:t>, та активну частину рядка</w:t>
      </w:r>
      <w:r>
        <w:t xml:space="preserve"> </w:t>
      </w:r>
      <w:r>
        <w:rPr>
          <w:lang w:val="en-US"/>
        </w:rPr>
        <w:t>VID</w:t>
      </w:r>
      <w:r w:rsidRPr="00051420">
        <w:t>-</w:t>
      </w:r>
      <w:r>
        <w:rPr>
          <w:lang w:val="en-US"/>
        </w:rPr>
        <w:t>OUT</w:t>
      </w:r>
      <w:r>
        <w:t>1</w:t>
      </w:r>
      <w:r w:rsidR="0069486D">
        <w:t>, все подається на суматор</w:t>
      </w:r>
      <w:r>
        <w:t xml:space="preserve"> </w:t>
      </w:r>
      <w:r>
        <w:rPr>
          <w:lang w:val="en-US"/>
        </w:rPr>
        <w:t>D</w:t>
      </w:r>
      <w:r>
        <w:t>14</w:t>
      </w:r>
      <w:r w:rsidR="0069486D">
        <w:t xml:space="preserve">, з якого в свою чергу </w:t>
      </w:r>
      <w:r>
        <w:t>відео</w:t>
      </w:r>
      <w:r w:rsidR="0069486D">
        <w:t>сигнал подається на комутатор «сигналу нема»</w:t>
      </w:r>
      <w:r>
        <w:t xml:space="preserve"> </w:t>
      </w:r>
      <w:r>
        <w:rPr>
          <w:lang w:val="en-US"/>
        </w:rPr>
        <w:t>D</w:t>
      </w:r>
      <w:r>
        <w:t>17</w:t>
      </w:r>
      <w:r w:rsidR="0069486D">
        <w:t xml:space="preserve">, який пропускає відеосигнал на вихідний підсилювач. </w:t>
      </w:r>
    </w:p>
    <w:p w:rsidR="00E13CDC" w:rsidRPr="00E13CDC" w:rsidRDefault="00E13CDC" w:rsidP="004C78B8">
      <w:pPr>
        <w:pStyle w:val="2"/>
      </w:pPr>
      <w:bookmarkStart w:id="16" w:name="_Toc532828902"/>
      <w:r>
        <w:t>ПЛІС</w:t>
      </w:r>
      <w:bookmarkEnd w:id="16"/>
    </w:p>
    <w:p w:rsidR="00DC77FA" w:rsidRPr="004C0BB3" w:rsidRDefault="00DC77FA" w:rsidP="004C78B8">
      <w:pPr>
        <w:pStyle w:val="3"/>
        <w:rPr>
          <w:lang w:val="uk-UA"/>
        </w:rPr>
      </w:pPr>
      <w:bookmarkStart w:id="17" w:name="_Toc532828903"/>
      <w:r w:rsidRPr="004C0BB3">
        <w:rPr>
          <w:lang w:val="uk-UA"/>
        </w:rPr>
        <w:t>Загальна інформація</w:t>
      </w:r>
      <w:bookmarkEnd w:id="17"/>
    </w:p>
    <w:p w:rsidR="00377EE0" w:rsidRDefault="004C0BB3" w:rsidP="00377EE0">
      <w:r>
        <w:t>Так як головним</w:t>
      </w:r>
      <w:r w:rsidRPr="004C0BB3">
        <w:t xml:space="preserve"> елемент</w:t>
      </w:r>
      <w:r>
        <w:t>ом</w:t>
      </w:r>
      <w:r w:rsidRPr="004C0BB3">
        <w:t xml:space="preserve"> системи </w:t>
      </w:r>
      <w:r>
        <w:t xml:space="preserve">є ПЛІС </w:t>
      </w:r>
      <w:r>
        <w:rPr>
          <w:lang w:val="en-US"/>
        </w:rPr>
        <w:t>D</w:t>
      </w:r>
      <w:r w:rsidRPr="00377EE0">
        <w:t>21,</w:t>
      </w:r>
      <w:r>
        <w:t xml:space="preserve"> вибір цього елементу в край важливий, від нього буде залежати вся система, шви</w:t>
      </w:r>
      <w:r w:rsidR="00377EE0">
        <w:t>дкодія, мінімізація схеми, в</w:t>
      </w:r>
      <w:r w:rsidR="00377EE0" w:rsidRPr="00377EE0">
        <w:t>ід нього залеж</w:t>
      </w:r>
      <w:r w:rsidR="00377EE0">
        <w:t>атиме е</w:t>
      </w:r>
      <w:r w:rsidR="00377EE0" w:rsidRPr="00377EE0">
        <w:t>нергоспоживання</w:t>
      </w:r>
      <w:r w:rsidR="00377EE0">
        <w:t>,</w:t>
      </w:r>
      <w:r w:rsidR="00377EE0" w:rsidRPr="00377EE0">
        <w:t xml:space="preserve"> так як він споживає найбільше.</w:t>
      </w:r>
      <w:r w:rsidR="00377EE0">
        <w:t xml:space="preserve"> ПЛІС розшифровуються як п</w:t>
      </w:r>
      <w:r w:rsidR="00377EE0" w:rsidRPr="00390E1A">
        <w:t>рограмована логічна інтегральна схема</w:t>
      </w:r>
      <w:r w:rsidR="00377EE0">
        <w:t xml:space="preserve"> що з самої назви зрозуміло що це не залізна логіка. ПЛІС дає можливість програмувати власну логіку, що дає нам можливість мінімізувати схему. </w:t>
      </w:r>
    </w:p>
    <w:p w:rsidR="004C0BB3" w:rsidRDefault="00377EE0" w:rsidP="00377EE0">
      <w:r>
        <w:t>Наприклад в такому моменті як формування відеосигналу з нуля, в інший варіантах формування можливе за допомогою окремої частини схеми, спеціальним генератором для формування «чорного екрану», тут на ПЛІС можливе внутрішнє формування комбінованої синхронізації</w:t>
      </w:r>
      <w:r w:rsidR="00877552">
        <w:t xml:space="preserve">, це дає можливість мінімізувати схему. </w:t>
      </w:r>
    </w:p>
    <w:p w:rsidR="00877552" w:rsidRDefault="00877552" w:rsidP="00877552">
      <w:r>
        <w:t>Ще один плюс в тому що е</w:t>
      </w:r>
      <w:r w:rsidRPr="00377EE0">
        <w:t>нергоспоживання</w:t>
      </w:r>
      <w:r>
        <w:t xml:space="preserve"> залежить від проекту, це дає можливість мінімізацією проекту знизити споживання. </w:t>
      </w:r>
    </w:p>
    <w:p w:rsidR="006E11E6" w:rsidRPr="006E11E6" w:rsidRDefault="00877552" w:rsidP="006E11E6">
      <w:r>
        <w:t xml:space="preserve">Для цієї системи найбільш підходить різновид ПЛІС – </w:t>
      </w:r>
      <w:r w:rsidRPr="00877552">
        <w:t>FPGA</w:t>
      </w:r>
      <w:r>
        <w:t xml:space="preserve"> вона </w:t>
      </w:r>
      <w:r w:rsidRPr="00877552">
        <w:t>містять блок</w:t>
      </w:r>
      <w:r>
        <w:t>и множення-накопичення</w:t>
      </w:r>
      <w:r w:rsidRPr="00877552">
        <w:t>, які широко застосовуються при</w:t>
      </w:r>
      <w:r>
        <w:t xml:space="preserve"> цифровій обробці сигналів</w:t>
      </w:r>
      <w:r w:rsidRPr="00877552">
        <w:t>, а також логічні елементи (як правило на базі таблиць перекодування — таблиць істинності) та блоки їх комутації. FPGA зазвичай використовуються для обробки сигналів, мають більше логічних елементів і гнучкішу архітектуру, ніж CPLD. Програма для FPGA зберігається в розподі</w:t>
      </w:r>
      <w:r w:rsidRPr="00877552">
        <w:lastRenderedPageBreak/>
        <w:t>леній пам'яті, яка може бути виконана як на основі енергозал</w:t>
      </w:r>
      <w:r w:rsidR="006E11E6">
        <w:t xml:space="preserve">ежних осередків статичного ОЗП </w:t>
      </w:r>
      <w:r w:rsidRPr="00877552">
        <w:t>— у цьому випадку програма не зберігається при зникненні електроживлення мікросхеми, так і на основі енергонезалежних комірок Flash-</w:t>
      </w:r>
      <w:r w:rsidR="006E11E6">
        <w:t xml:space="preserve">пам'яті або перемичок antifuse </w:t>
      </w:r>
      <w:r w:rsidRPr="00877552">
        <w:t xml:space="preserve">— в цих випадках програма зберігається при зникненні електроживлення. Якщо програма зберігається в енергозалежній пам'яті, то при кожному ввімкненні живлення мікросхеми її необхідно заново конфігурувати за допомогою початкового завантажувача, який може бути вбудовано і в саму FPGA. </w:t>
      </w:r>
      <w:r w:rsidR="006E11E6">
        <w:t xml:space="preserve">В нашому випадку обирається ПЛІС з внутрішньою </w:t>
      </w:r>
      <w:r w:rsidR="00EA325C">
        <w:t>пам’яттю</w:t>
      </w:r>
      <w:r w:rsidR="006E11E6">
        <w:t xml:space="preserve"> для проекту</w:t>
      </w:r>
      <w:r w:rsidR="00970B69" w:rsidRPr="00970B69">
        <w:rPr>
          <w:lang w:val="ru-RU"/>
        </w:rPr>
        <w:t>[1]</w:t>
      </w:r>
      <w:r w:rsidR="006E11E6">
        <w:t xml:space="preserve">. </w:t>
      </w:r>
      <w:r w:rsidR="00970B69">
        <w:tab/>
      </w:r>
    </w:p>
    <w:p w:rsidR="006E11E6" w:rsidRDefault="00390E1A" w:rsidP="006E11E6">
      <w:r w:rsidRPr="006E11E6">
        <w:t>Фірма Altera одна з</w:t>
      </w:r>
      <w:r>
        <w:t xml:space="preserve"> </w:t>
      </w:r>
      <w:r w:rsidRPr="00390E1A">
        <w:t>найбільших виробників програмованих логічних пристроїв.</w:t>
      </w:r>
      <w:r>
        <w:t xml:space="preserve"> Тому вибір пав на їх продукцію. Найважливішим інструментом для програмування ПЛІС від </w:t>
      </w:r>
      <w:r w:rsidRPr="00390E1A">
        <w:t>Altera</w:t>
      </w:r>
      <w:r>
        <w:t xml:space="preserve"> є Quartus він</w:t>
      </w:r>
      <w:r w:rsidRPr="00390E1A">
        <w:t xml:space="preserve"> дозволяє аналізувати і синтезувати HDL конструкції, що дозволяє розробнику складати свої проекти, виконувати часовий аналіз, тестувати RTL діаграми, імітує реакцію дизайну на різні подразники, і настроїти цільовий пристрій на програміста. Quartus включає в себе реалізацію VHDL та Verilog для опису апаратного забезпечення, візуального редагування логічних схем та</w:t>
      </w:r>
      <w:r>
        <w:t xml:space="preserve"> моделювання векторних сигналів</w:t>
      </w:r>
      <w:r w:rsidR="00970B69" w:rsidRPr="00970B69">
        <w:t>[2]</w:t>
      </w:r>
      <w:r w:rsidR="00243492">
        <w:t xml:space="preserve">. </w:t>
      </w:r>
    </w:p>
    <w:p w:rsidR="006E11E6" w:rsidRDefault="006E11E6" w:rsidP="00BA6C98">
      <w:pPr>
        <w:ind w:firstLine="0"/>
      </w:pPr>
      <w:r>
        <w:tab/>
        <w:t xml:space="preserve">Так як в університеті проходиться навчання на Quartus вибір фірми ПЛІС, та програмного забезпечення був простим. </w:t>
      </w:r>
    </w:p>
    <w:p w:rsidR="0007630A" w:rsidRDefault="00243492" w:rsidP="006E11E6">
      <w:pPr>
        <w:ind w:firstLine="708"/>
      </w:pPr>
      <w:r>
        <w:t xml:space="preserve">Най цікавіша модель ПЛІС для проекту є </w:t>
      </w:r>
      <w:r>
        <w:rPr>
          <w:lang w:val="en-US"/>
        </w:rPr>
        <w:t>MAX</w:t>
      </w:r>
      <w:r w:rsidRPr="00243492">
        <w:t xml:space="preserve"> 10</w:t>
      </w:r>
      <w:r>
        <w:t xml:space="preserve">, так як на його борту є </w:t>
      </w:r>
      <w:r>
        <w:rPr>
          <w:lang w:val="en-US"/>
        </w:rPr>
        <w:t>UFM</w:t>
      </w:r>
      <w:r w:rsidRPr="00243492">
        <w:t xml:space="preserve"> (</w:t>
      </w:r>
      <w:r>
        <w:rPr>
          <w:lang w:val="en-US"/>
        </w:rPr>
        <w:t>User</w:t>
      </w:r>
      <w:r w:rsidRPr="00243492">
        <w:t xml:space="preserve"> </w:t>
      </w:r>
      <w:r>
        <w:rPr>
          <w:lang w:val="en-US"/>
        </w:rPr>
        <w:t>flash</w:t>
      </w:r>
      <w:r w:rsidRPr="00243492">
        <w:t xml:space="preserve"> </w:t>
      </w:r>
      <w:r>
        <w:rPr>
          <w:lang w:val="en-US"/>
        </w:rPr>
        <w:t>memory</w:t>
      </w:r>
      <w:r w:rsidRPr="00243492">
        <w:t xml:space="preserve">) </w:t>
      </w:r>
      <w:r>
        <w:t xml:space="preserve">що на далі може бути використовуватись замість ПЗП, на даний час буде використовуватися тільки для зберігання проекту, так як в цьому випадку ПЗП має бути монтоване з можливість швидкої заміни. </w:t>
      </w:r>
    </w:p>
    <w:p w:rsidR="0007630A" w:rsidRDefault="00B52229" w:rsidP="004C78B8">
      <w:pPr>
        <w:pStyle w:val="3"/>
      </w:pPr>
      <w:bookmarkStart w:id="18" w:name="_Toc532828904"/>
      <w:r>
        <w:t xml:space="preserve">Модель </w:t>
      </w:r>
      <w:r w:rsidR="00524D4C" w:rsidRPr="00524D4C">
        <w:t>ПЛІС</w:t>
      </w:r>
      <w:bookmarkEnd w:id="18"/>
    </w:p>
    <w:p w:rsidR="000E2253" w:rsidRPr="00730808" w:rsidRDefault="000E2253" w:rsidP="00BA6C98">
      <w:pPr>
        <w:ind w:firstLine="0"/>
      </w:pPr>
      <w:r>
        <w:t>ПЛІС 10</w:t>
      </w:r>
      <w:r>
        <w:rPr>
          <w:lang w:val="en-US"/>
        </w:rPr>
        <w:t>M</w:t>
      </w:r>
      <w:r>
        <w:t>5</w:t>
      </w:r>
      <w:r w:rsidRPr="00972F9A">
        <w:t>0</w:t>
      </w:r>
      <w:r>
        <w:rPr>
          <w:lang w:val="en-US"/>
        </w:rPr>
        <w:t>SCE</w:t>
      </w:r>
      <w:r w:rsidRPr="00972F9A">
        <w:t>144</w:t>
      </w:r>
      <w:r w:rsidR="00234CE5">
        <w:rPr>
          <w:lang w:val="en-US"/>
        </w:rPr>
        <w:t>I</w:t>
      </w:r>
      <w:r w:rsidRPr="00972F9A">
        <w:t>7</w:t>
      </w:r>
      <w:r w:rsidR="00234CE5">
        <w:rPr>
          <w:lang w:val="en-US"/>
        </w:rPr>
        <w:t>G</w:t>
      </w:r>
      <w:r w:rsidR="00F0462F">
        <w:t xml:space="preserve">  </w:t>
      </w:r>
      <w:r w:rsidR="00F0462F">
        <w:rPr>
          <w:lang w:val="en-US"/>
        </w:rPr>
        <w:t>D</w:t>
      </w:r>
      <w:r w:rsidR="00F0462F" w:rsidRPr="00377EE0">
        <w:t>21</w:t>
      </w:r>
      <w:r w:rsidR="00970B69">
        <w:rPr>
          <w:lang w:val="en-US"/>
        </w:rPr>
        <w:t xml:space="preserve"> </w:t>
      </w:r>
      <w:r w:rsidR="00970B69" w:rsidRPr="00970B69">
        <w:rPr>
          <w:lang w:val="ru-RU"/>
        </w:rPr>
        <w:t>[</w:t>
      </w:r>
      <w:r w:rsidR="00970B69">
        <w:rPr>
          <w:lang w:val="ru-RU"/>
        </w:rPr>
        <w:t>3</w:t>
      </w:r>
      <w:r w:rsidR="00970B69" w:rsidRPr="00970B69">
        <w:rPr>
          <w:lang w:val="ru-RU"/>
        </w:rPr>
        <w:t>]</w:t>
      </w:r>
    </w:p>
    <w:p w:rsidR="00297779" w:rsidRDefault="00B52229" w:rsidP="00297779">
      <w:pPr>
        <w:ind w:firstLine="708"/>
      </w:pPr>
      <w:r>
        <w:t>Кількість логічни</w:t>
      </w:r>
      <w:r w:rsidR="0069486D">
        <w:t>х елементів – 50</w:t>
      </w:r>
      <w:r>
        <w:t> </w:t>
      </w:r>
      <w:r w:rsidR="0069486D">
        <w:t>000</w:t>
      </w:r>
      <w:r>
        <w:t>. В реальності це занадто багато проект в самому поганому варіанті потребуватиме максимум 5000, але вибір пав причини</w:t>
      </w:r>
      <w:r w:rsidR="00297779">
        <w:t xml:space="preserve">, </w:t>
      </w:r>
      <w:r w:rsidR="0069486D">
        <w:t>подальшого модифікування проекту</w:t>
      </w:r>
      <w:r w:rsidR="00297779">
        <w:t xml:space="preserve">, та ця модель ПЛІС має </w:t>
      </w:r>
      <w:r w:rsidR="00297779">
        <w:lastRenderedPageBreak/>
        <w:t xml:space="preserve">дуже </w:t>
      </w:r>
      <w:r w:rsidR="00EA325C">
        <w:t>великий запас внутрішньої пам’яті</w:t>
      </w:r>
      <w:r w:rsidR="00297779">
        <w:t xml:space="preserve"> </w:t>
      </w:r>
      <w:r w:rsidR="00297779">
        <w:rPr>
          <w:lang w:val="en-US"/>
        </w:rPr>
        <w:t>UFM</w:t>
      </w:r>
      <w:r w:rsidR="00297779" w:rsidRPr="00243492">
        <w:t xml:space="preserve"> (</w:t>
      </w:r>
      <w:r w:rsidR="00297779">
        <w:rPr>
          <w:lang w:val="en-US"/>
        </w:rPr>
        <w:t>User</w:t>
      </w:r>
      <w:r w:rsidR="00297779" w:rsidRPr="00243492">
        <w:t xml:space="preserve"> </w:t>
      </w:r>
      <w:r w:rsidR="00297779">
        <w:rPr>
          <w:lang w:val="en-US"/>
        </w:rPr>
        <w:t>flash</w:t>
      </w:r>
      <w:r w:rsidR="00297779" w:rsidRPr="00243492">
        <w:t xml:space="preserve"> </w:t>
      </w:r>
      <w:r w:rsidR="00297779">
        <w:rPr>
          <w:lang w:val="en-US"/>
        </w:rPr>
        <w:t>memory</w:t>
      </w:r>
      <w:r w:rsidR="00297779" w:rsidRPr="00243492">
        <w:t>)</w:t>
      </w:r>
      <w:r w:rsidR="00297779">
        <w:t>,  це дає можливість в подальшому ПЗП не використовувати</w:t>
      </w:r>
      <w:r w:rsidR="0069486D">
        <w:t xml:space="preserve">. </w:t>
      </w:r>
    </w:p>
    <w:p w:rsidR="0007630A" w:rsidRPr="00222077" w:rsidRDefault="0069486D" w:rsidP="00297779">
      <w:pPr>
        <w:ind w:firstLine="708"/>
      </w:pPr>
      <w:r w:rsidRPr="00972F9A">
        <w:t xml:space="preserve">Живлення можливе як подвійне або одинарне для мінімізації схеми вибір пав </w:t>
      </w:r>
      <w:r w:rsidR="00297779">
        <w:t xml:space="preserve">на </w:t>
      </w:r>
      <w:r w:rsidRPr="00972F9A">
        <w:t xml:space="preserve">одинарне живлення </w:t>
      </w:r>
      <w:r>
        <w:t>S.</w:t>
      </w:r>
      <w:r w:rsidR="00297779">
        <w:t xml:space="preserve"> Для подвійного живлення ПЛІС потребує додаткового живлення в 1.2 В</w:t>
      </w:r>
      <w:r w:rsidR="00222077">
        <w:t xml:space="preserve"> це ускладнює «Блок живлення».</w:t>
      </w:r>
    </w:p>
    <w:p w:rsidR="0069486D" w:rsidRDefault="0069486D" w:rsidP="00BA6C98">
      <w:pPr>
        <w:ind w:firstLine="0"/>
      </w:pPr>
      <w:r>
        <w:t xml:space="preserve">С </w:t>
      </w:r>
      <w:r w:rsidR="00297779">
        <w:t xml:space="preserve">– в </w:t>
      </w:r>
      <w:r>
        <w:t xml:space="preserve"> </w:t>
      </w:r>
      <w:r w:rsidR="00297779">
        <w:t>10</w:t>
      </w:r>
      <w:r w:rsidR="00297779">
        <w:rPr>
          <w:lang w:val="en-US"/>
        </w:rPr>
        <w:t>M</w:t>
      </w:r>
      <w:r w:rsidR="00297779">
        <w:t>5</w:t>
      </w:r>
      <w:r w:rsidR="00297779" w:rsidRPr="00972F9A">
        <w:t>0</w:t>
      </w:r>
      <w:r w:rsidR="00297779">
        <w:rPr>
          <w:lang w:val="en-US"/>
        </w:rPr>
        <w:t>SCE</w:t>
      </w:r>
      <w:r w:rsidR="00297779" w:rsidRPr="00972F9A">
        <w:t>144</w:t>
      </w:r>
      <w:r w:rsidR="00297779">
        <w:rPr>
          <w:lang w:val="en-US"/>
        </w:rPr>
        <w:t>I</w:t>
      </w:r>
      <w:r w:rsidR="00297779" w:rsidRPr="00972F9A">
        <w:t>7</w:t>
      </w:r>
      <w:r w:rsidR="00297779">
        <w:rPr>
          <w:lang w:val="en-US"/>
        </w:rPr>
        <w:t>G</w:t>
      </w:r>
      <w:r w:rsidR="00297779">
        <w:t xml:space="preserve">  це компактний, </w:t>
      </w:r>
      <w:r>
        <w:t>вибрано з ура</w:t>
      </w:r>
      <w:r w:rsidR="00297779">
        <w:t>хуванням мінімізації мікросхеми</w:t>
      </w:r>
      <w:r w:rsidR="00EA325C">
        <w:t>.</w:t>
      </w:r>
    </w:p>
    <w:p w:rsidR="00297779" w:rsidRDefault="00E57737" w:rsidP="00297779">
      <w:pPr>
        <w:ind w:firstLine="708"/>
        <w:rPr>
          <w:lang w:val="ru-RU"/>
        </w:rPr>
      </w:pPr>
      <w:r>
        <w:t xml:space="preserve">Тип </w:t>
      </w:r>
      <w:r w:rsidR="00297779" w:rsidRPr="00297779">
        <w:t>Е</w:t>
      </w:r>
      <w:r w:rsidRPr="00E57737">
        <w:t>144</w:t>
      </w:r>
      <w:r>
        <w:t xml:space="preserve"> </w:t>
      </w:r>
      <w:r>
        <w:rPr>
          <w:lang w:val="en-US"/>
        </w:rPr>
        <w:t>E</w:t>
      </w:r>
      <w:r>
        <w:t>QFP (</w:t>
      </w:r>
      <w:r>
        <w:rPr>
          <w:lang w:val="en-US"/>
        </w:rPr>
        <w:t>Enhanced</w:t>
      </w:r>
      <w:r w:rsidRPr="00E57737">
        <w:t xml:space="preserve"> </w:t>
      </w:r>
      <w:r>
        <w:t>Quad Flat Package) — різновид корпусів мікросхем з планарними виводами по всіх чотирьох сторонах. Мікросхеми в таких корпусах призначені тільки для монтажу на поверхню; установка в панельку або монтаж в отвори штатно не передбачені, хоча перехідні комутаційні пристрої існують. Кількість виводів QFP мікросхем зазвичай не перевищує 2</w:t>
      </w:r>
      <w:r w:rsidR="0007630A">
        <w:t>00</w:t>
      </w:r>
      <w:r w:rsidR="00FA1DAA">
        <w:t>,в нашому випадку 144</w:t>
      </w:r>
      <w:r w:rsidR="0007630A">
        <w:t>, з кроком від 0,4 до 1,0 мм.</w:t>
      </w:r>
      <w:r w:rsidR="0007630A" w:rsidRPr="0007630A">
        <w:rPr>
          <w:lang w:val="ru-RU"/>
        </w:rPr>
        <w:t xml:space="preserve"> </w:t>
      </w:r>
    </w:p>
    <w:p w:rsidR="00E57737" w:rsidRPr="00E57737" w:rsidRDefault="00E57737" w:rsidP="00297779">
      <w:pPr>
        <w:ind w:firstLine="708"/>
      </w:pPr>
      <w:r>
        <w:t xml:space="preserve">Згідно з ТЗ температурні показники задовольняються з індустріальним типом. </w:t>
      </w:r>
      <w:r w:rsidR="00970B69" w:rsidRPr="00970B69">
        <w:rPr>
          <w:lang w:val="ru-RU"/>
        </w:rPr>
        <w:t>[</w:t>
      </w:r>
      <w:r w:rsidR="00970B69">
        <w:rPr>
          <w:lang w:val="ru-RU"/>
        </w:rPr>
        <w:t>4</w:t>
      </w:r>
      <w:r w:rsidR="00970B69" w:rsidRPr="00970B69">
        <w:rPr>
          <w:lang w:val="ru-RU"/>
        </w:rPr>
        <w:t>]</w:t>
      </w:r>
    </w:p>
    <w:p w:rsidR="00524D4C" w:rsidRPr="00F0462F" w:rsidRDefault="00524D4C" w:rsidP="004C78B8">
      <w:pPr>
        <w:pStyle w:val="3"/>
        <w:rPr>
          <w:lang w:val="uk-UA"/>
        </w:rPr>
      </w:pPr>
      <w:bookmarkStart w:id="19" w:name="_Toc532828905"/>
      <w:r w:rsidRPr="00F0462F">
        <w:rPr>
          <w:lang w:val="uk-UA"/>
        </w:rPr>
        <w:t>Живлення  ПЛІС</w:t>
      </w:r>
      <w:bookmarkEnd w:id="19"/>
    </w:p>
    <w:p w:rsidR="00FA1DAA" w:rsidRDefault="00B53257" w:rsidP="00F0462F">
      <w:pPr>
        <w:ind w:firstLine="708"/>
      </w:pPr>
      <w:r w:rsidRPr="00B53257">
        <w:t>Для пристроїв Intel MAX 10</w:t>
      </w:r>
      <w:r w:rsidR="00BB69E9">
        <w:t xml:space="preserve"> може використовуватись лише одне</w:t>
      </w:r>
      <w:r w:rsidRPr="00B53257">
        <w:t xml:space="preserve"> </w:t>
      </w:r>
      <w:r w:rsidR="00BB69E9">
        <w:t>джерело</w:t>
      </w:r>
      <w:r w:rsidRPr="00B53257">
        <w:t xml:space="preserve"> живлення від 3,0 або 3,3 В. </w:t>
      </w:r>
      <w:r w:rsidR="00E900CE">
        <w:t>VCC_ONE та VCCA</w:t>
      </w:r>
      <w:r w:rsidR="00E900CE" w:rsidRPr="00B53257">
        <w:t xml:space="preserve"> </w:t>
      </w:r>
      <w:r w:rsidRPr="00B53257">
        <w:t>є входом</w:t>
      </w:r>
      <w:r w:rsidR="00E900CE">
        <w:t xml:space="preserve"> </w:t>
      </w:r>
      <w:r w:rsidRPr="00B53257">
        <w:t xml:space="preserve">для </w:t>
      </w:r>
      <w:r w:rsidR="00E900CE">
        <w:t>джерела</w:t>
      </w:r>
      <w:r w:rsidR="00E900CE" w:rsidRPr="00B53257">
        <w:t xml:space="preserve"> живлення</w:t>
      </w:r>
      <w:r w:rsidRPr="00B53257">
        <w:t xml:space="preserve">. </w:t>
      </w:r>
      <w:r w:rsidR="00E900CE">
        <w:t>Ж</w:t>
      </w:r>
      <w:r w:rsidR="00E900CE" w:rsidRPr="00B53257">
        <w:t xml:space="preserve">ивлення </w:t>
      </w:r>
      <w:r w:rsidRPr="00B53257">
        <w:t>регулюється внутрішні</w:t>
      </w:r>
      <w:r w:rsidR="00E900CE">
        <w:t xml:space="preserve">м регулятором напруги в пристроях </w:t>
      </w:r>
      <w:r w:rsidRPr="00B53257">
        <w:t xml:space="preserve"> </w:t>
      </w:r>
      <w:r w:rsidR="00EA325C" w:rsidRPr="00B53257">
        <w:t>одно постачання</w:t>
      </w:r>
      <w:r w:rsidRPr="00B53257">
        <w:t xml:space="preserve"> Intel MAX 10 до 1,2 В. </w:t>
      </w:r>
      <w:r w:rsidR="00E900CE" w:rsidRPr="00B53257">
        <w:t>Рівень напруги 1,2 В вимагаєть</w:t>
      </w:r>
      <w:r w:rsidR="00E900CE">
        <w:t>ся за логікою роботи ядра</w:t>
      </w:r>
      <w:r w:rsidR="00E900CE" w:rsidRPr="00522BBC">
        <w:t>.</w:t>
      </w:r>
      <w:r w:rsidR="002D1052">
        <w:t xml:space="preserve"> (р</w:t>
      </w:r>
      <w:r w:rsidR="00C436BE">
        <w:t>ис.</w:t>
      </w:r>
      <w:r w:rsidR="00F0462F">
        <w:t>3.2.3.1.</w:t>
      </w:r>
      <w:r w:rsidR="00C436BE">
        <w:t>)</w:t>
      </w:r>
      <w:r w:rsidR="00E900CE" w:rsidRPr="00522BBC">
        <w:t xml:space="preserve"> </w:t>
      </w:r>
    </w:p>
    <w:p w:rsidR="00F0462F" w:rsidRDefault="00E900CE" w:rsidP="00F0462F">
      <w:pPr>
        <w:ind w:firstLine="708"/>
      </w:pPr>
      <w:r w:rsidRPr="00522BBC">
        <w:t>Максимальна</w:t>
      </w:r>
      <w:r w:rsidRPr="00E26020">
        <w:t xml:space="preserve"> споживана потужність</w:t>
      </w:r>
      <w:r>
        <w:t xml:space="preserve"> </w:t>
      </w:r>
      <w:r w:rsidRPr="00E26020">
        <w:t>VCC_ONE</w:t>
      </w:r>
      <w:r w:rsidR="00FA1DAA">
        <w:t xml:space="preserve"> </w:t>
      </w:r>
      <w:r w:rsidR="0069486D" w:rsidRPr="00E26020">
        <w:t>для Intel MAX 10 Single Supply</w:t>
      </w:r>
      <w:r w:rsidR="0069486D">
        <w:t xml:space="preserve"> </w:t>
      </w:r>
      <w:r w:rsidR="0069486D" w:rsidRPr="00E26020">
        <w:t>10M50S</w:t>
      </w:r>
      <w:r w:rsidR="0069486D">
        <w:t xml:space="preserve"> - </w:t>
      </w:r>
      <w:r w:rsidR="0069486D" w:rsidRPr="00E26020">
        <w:t>5.267</w:t>
      </w:r>
      <w:r w:rsidR="0069486D">
        <w:t xml:space="preserve"> Вт.</w:t>
      </w:r>
    </w:p>
    <w:p w:rsidR="00F0462F" w:rsidRDefault="0069486D" w:rsidP="00F0462F">
      <w:pPr>
        <w:ind w:firstLine="708"/>
      </w:pPr>
      <w:r>
        <w:t xml:space="preserve"> </w:t>
      </w:r>
      <w:r w:rsidRPr="00E26020">
        <w:t>Максимальний перехідний струм живлення VCC</w:t>
      </w:r>
      <w:r>
        <w:t>_</w:t>
      </w:r>
      <w:r w:rsidRPr="00E26020">
        <w:t>IO для пристроїв Intel MAX 10</w:t>
      </w:r>
      <w:r>
        <w:t xml:space="preserve"> </w:t>
      </w:r>
      <w:r w:rsidRPr="00C142D3">
        <w:t>10M50</w:t>
      </w:r>
      <w:r>
        <w:t xml:space="preserve"> –</w:t>
      </w:r>
      <w:r w:rsidRPr="00C142D3">
        <w:t xml:space="preserve"> 680</w:t>
      </w:r>
      <w:r>
        <w:t xml:space="preserve"> мА .</w:t>
      </w:r>
    </w:p>
    <w:p w:rsidR="0069486D" w:rsidRDefault="0069486D" w:rsidP="00F0462F">
      <w:pPr>
        <w:ind w:firstLine="708"/>
      </w:pPr>
      <w:r w:rsidRPr="00C142D3">
        <w:t xml:space="preserve">Спрощена діаграма POR для пристроїв Intel </w:t>
      </w:r>
      <w:r w:rsidRPr="00522BBC">
        <w:t xml:space="preserve">MAX 10 </w:t>
      </w:r>
      <w:r w:rsidR="002D1052">
        <w:t>(р</w:t>
      </w:r>
      <w:r w:rsidR="0068375A">
        <w:t>ис.</w:t>
      </w:r>
      <w:r w:rsidR="00F0462F">
        <w:t>3.2.3.2.</w:t>
      </w:r>
      <w:r w:rsidR="0068375A">
        <w:t>)</w:t>
      </w:r>
    </w:p>
    <w:p w:rsidR="00E216BA" w:rsidRDefault="0069486D" w:rsidP="00BA6C98">
      <w:pPr>
        <w:ind w:firstLine="0"/>
      </w:pPr>
      <w:r w:rsidRPr="00E900CE">
        <w:t>Час проходження енергозабезпечення</w:t>
      </w:r>
      <w:r>
        <w:t xml:space="preserve"> – 10 мс.</w:t>
      </w:r>
      <w:r w:rsidRPr="00E900CE">
        <w:t xml:space="preserve"> </w:t>
      </w:r>
    </w:p>
    <w:p w:rsidR="0069486D" w:rsidRDefault="0069486D" w:rsidP="00414A45">
      <w:pPr>
        <w:ind w:firstLine="708"/>
      </w:pPr>
      <w:r w:rsidRPr="00E900CE">
        <w:t xml:space="preserve">Пристрої Intel MAX 10 із </w:t>
      </w:r>
      <w:r w:rsidR="00EA325C" w:rsidRPr="00E900CE">
        <w:t>одно постачанням</w:t>
      </w:r>
      <w:r w:rsidRPr="00E900CE">
        <w:t xml:space="preserve"> мають максим</w:t>
      </w:r>
      <w:r>
        <w:t>альне енергоспоживання VCC_ONE .</w:t>
      </w:r>
      <w:r w:rsidRPr="00E900CE">
        <w:t xml:space="preserve">Запуск </w:t>
      </w:r>
      <w:r w:rsidR="00FA1DAA">
        <w:t>проекту</w:t>
      </w:r>
      <w:r w:rsidRPr="00E900CE">
        <w:t xml:space="preserve">, який перевищує максимальне енергоспоживання VCC_ONE пристрою, що постачається на одному пристрої </w:t>
      </w:r>
      <w:r w:rsidRPr="00E900CE">
        <w:lastRenderedPageBreak/>
        <w:t>Intel MAX 10, може спричинити функціональні проблеми на пристрої. Тому</w:t>
      </w:r>
      <w:r>
        <w:t xml:space="preserve"> треба переконати</w:t>
      </w:r>
      <w:r w:rsidRPr="00E900CE">
        <w:t xml:space="preserve">ся, що пристрій не перевищує максимальне споживання енергії VCC_ONE при аналізі енергоспоживання </w:t>
      </w:r>
      <w:r w:rsidR="00414A45">
        <w:t>проекту.</w:t>
      </w:r>
    </w:p>
    <w:tbl>
      <w:tblPr>
        <w:tblStyle w:val="af7"/>
        <w:tblpPr w:leftFromText="180" w:rightFromText="180" w:vertAnchor="text" w:tblpY="1"/>
        <w:tblOverlap w:val="never"/>
        <w:tblW w:w="0" w:type="auto"/>
        <w:tblLook w:val="04A0" w:firstRow="1" w:lastRow="0" w:firstColumn="1" w:lastColumn="0" w:noHBand="0" w:noVBand="1"/>
      </w:tblPr>
      <w:tblGrid>
        <w:gridCol w:w="9516"/>
      </w:tblGrid>
      <w:tr w:rsidR="00E26020" w:rsidTr="00522BBC">
        <w:trPr>
          <w:trHeight w:val="4344"/>
        </w:trPr>
        <w:tc>
          <w:tcPr>
            <w:tcW w:w="9516" w:type="dxa"/>
            <w:tcBorders>
              <w:top w:val="nil"/>
              <w:left w:val="nil"/>
              <w:bottom w:val="nil"/>
              <w:right w:val="nil"/>
            </w:tcBorders>
          </w:tcPr>
          <w:p w:rsidR="00E26020" w:rsidRDefault="00483F22" w:rsidP="00BA6C98">
            <w:pPr>
              <w:ind w:firstLine="0"/>
              <w:jc w:val="center"/>
            </w:pPr>
            <w:r>
              <w:object w:dxaOrig="5340" w:dyaOrig="2505">
                <v:shape id="_x0000_i1313" type="#_x0000_t75" style="width:420pt;height:197.25pt" o:ole="">
                  <v:imagedata r:id="rId17" o:title="" grayscale="t"/>
                </v:shape>
                <o:OLEObject Type="Embed" ProgID="PBrush" ShapeID="_x0000_i1313" DrawAspect="Content" ObjectID="_1606571242" r:id="rId18"/>
              </w:object>
            </w:r>
          </w:p>
          <w:p w:rsidR="00CF3C4D" w:rsidRDefault="00CF3C4D" w:rsidP="00C76E6A">
            <w:pPr>
              <w:pStyle w:val="aff3"/>
            </w:pPr>
            <w:r w:rsidRPr="00522BBC">
              <w:t>Рисунок</w:t>
            </w:r>
            <w:r w:rsidR="00DB72E3" w:rsidRPr="00522BBC">
              <w:t xml:space="preserve"> </w:t>
            </w:r>
            <w:r w:rsidR="002D1052">
              <w:t xml:space="preserve">3.2.3.1 </w:t>
            </w:r>
            <w:r w:rsidR="002D1052" w:rsidRPr="002D1052">
              <w:t>—</w:t>
            </w:r>
            <w:r w:rsidR="00C436BE" w:rsidRPr="00B53257">
              <w:t xml:space="preserve"> </w:t>
            </w:r>
            <w:r w:rsidR="00C436BE">
              <w:t>О</w:t>
            </w:r>
            <w:r w:rsidR="00C436BE" w:rsidRPr="00B53257">
              <w:t>днопостачання</w:t>
            </w:r>
            <w:r w:rsidR="00C436BE">
              <w:t xml:space="preserve"> ПЛІС</w:t>
            </w:r>
          </w:p>
        </w:tc>
      </w:tr>
      <w:tr w:rsidR="004B4D32" w:rsidTr="00522BBC">
        <w:trPr>
          <w:trHeight w:val="4344"/>
        </w:trPr>
        <w:tc>
          <w:tcPr>
            <w:tcW w:w="9516" w:type="dxa"/>
            <w:tcBorders>
              <w:top w:val="nil"/>
              <w:left w:val="nil"/>
              <w:bottom w:val="nil"/>
              <w:right w:val="nil"/>
            </w:tcBorders>
          </w:tcPr>
          <w:p w:rsidR="004B4D32" w:rsidRDefault="00483F22" w:rsidP="00BA6C98">
            <w:pPr>
              <w:ind w:firstLine="0"/>
              <w:jc w:val="center"/>
            </w:pPr>
            <w:r>
              <w:object w:dxaOrig="6585" w:dyaOrig="3465">
                <v:shape id="_x0000_i1314" type="#_x0000_t75" style="width:385.5pt;height:201.75pt" o:ole="">
                  <v:imagedata r:id="rId19" o:title="" grayscale="t"/>
                </v:shape>
                <o:OLEObject Type="Embed" ProgID="PBrush" ShapeID="_x0000_i1314" DrawAspect="Content" ObjectID="_1606571243" r:id="rId20"/>
              </w:object>
            </w:r>
          </w:p>
          <w:p w:rsidR="004B4D32" w:rsidRDefault="00E216BA" w:rsidP="00C76E6A">
            <w:pPr>
              <w:pStyle w:val="aff3"/>
            </w:pPr>
            <w:r w:rsidRPr="00522BBC">
              <w:t>Рисунок</w:t>
            </w:r>
            <w:r w:rsidR="00C436BE">
              <w:t xml:space="preserve"> </w:t>
            </w:r>
            <w:r w:rsidR="002D1052">
              <w:t xml:space="preserve">3.2.3.2 </w:t>
            </w:r>
            <w:r w:rsidR="002D1052" w:rsidRPr="002D1052">
              <w:t>—</w:t>
            </w:r>
            <w:r w:rsidR="00C436BE" w:rsidRPr="00C142D3">
              <w:t xml:space="preserve"> Спрощена діаграма POR</w:t>
            </w:r>
          </w:p>
        </w:tc>
      </w:tr>
    </w:tbl>
    <w:p w:rsidR="0069486D" w:rsidRPr="0007630A" w:rsidRDefault="0069486D" w:rsidP="0069486D">
      <w:pPr>
        <w:ind w:firstLine="0"/>
        <w:jc w:val="left"/>
      </w:pPr>
      <w:r>
        <w:rPr>
          <w:lang w:val="en-US"/>
        </w:rPr>
        <w:t>VCCA</w:t>
      </w:r>
      <w:r w:rsidRPr="002D1052">
        <w:t xml:space="preserve"> </w:t>
      </w:r>
      <w:r w:rsidRPr="0007630A">
        <w:t>-</w:t>
      </w:r>
      <w:r w:rsidRPr="002D1052">
        <w:t xml:space="preserve"> </w:t>
      </w:r>
      <w:r>
        <w:t>живлення ПЛІС.</w:t>
      </w:r>
    </w:p>
    <w:p w:rsidR="0069486D" w:rsidRDefault="0069486D" w:rsidP="0069486D">
      <w:pPr>
        <w:ind w:firstLine="0"/>
        <w:jc w:val="left"/>
      </w:pPr>
      <w:r>
        <w:rPr>
          <w:lang w:val="en-US"/>
        </w:rPr>
        <w:t>VCCIO</w:t>
      </w:r>
      <w:r w:rsidRPr="0007630A">
        <w:t xml:space="preserve"> </w:t>
      </w:r>
      <w:r>
        <w:t>-</w:t>
      </w:r>
      <w:r w:rsidRPr="0007630A">
        <w:t xml:space="preserve"> </w:t>
      </w:r>
      <w:r>
        <w:t>живлення входів/ виходів ПЛІС.</w:t>
      </w:r>
    </w:p>
    <w:p w:rsidR="0007630A" w:rsidRDefault="0069486D" w:rsidP="0069486D">
      <w:pPr>
        <w:ind w:firstLine="0"/>
      </w:pPr>
      <w:r>
        <w:rPr>
          <w:lang w:val="en-US"/>
        </w:rPr>
        <w:t>GND</w:t>
      </w:r>
      <w:r w:rsidRPr="002D1052">
        <w:t xml:space="preserve"> </w:t>
      </w:r>
      <w:r w:rsidR="004C0BB3" w:rsidRPr="00222077">
        <w:rPr>
          <w:lang w:val="ru-RU"/>
        </w:rPr>
        <w:t>–</w:t>
      </w:r>
      <w:r w:rsidRPr="00222077">
        <w:rPr>
          <w:lang w:val="ru-RU"/>
        </w:rPr>
        <w:t xml:space="preserve"> </w:t>
      </w:r>
      <w:r>
        <w:t>земля</w:t>
      </w:r>
    </w:p>
    <w:p w:rsidR="004C0BB3" w:rsidRPr="004C0BB3" w:rsidRDefault="004C0BB3" w:rsidP="004C0BB3">
      <w:pPr>
        <w:pStyle w:val="4"/>
        <w:numPr>
          <w:ilvl w:val="0"/>
          <w:numId w:val="0"/>
        </w:numPr>
      </w:pPr>
      <w:r w:rsidRPr="004C0BB3">
        <w:t>Живлення входів та виходів.</w:t>
      </w:r>
    </w:p>
    <w:p w:rsidR="004C0BB3" w:rsidRPr="00222077" w:rsidRDefault="004C0BB3" w:rsidP="004C0BB3">
      <w:pPr>
        <w:ind w:firstLine="0"/>
      </w:pPr>
      <w:r>
        <w:t>TTL (</w:t>
      </w:r>
      <w:r w:rsidRPr="00875EED">
        <w:t>Transistor Transistor Logic)</w:t>
      </w:r>
    </w:p>
    <w:p w:rsidR="004C0BB3" w:rsidRPr="00875EED" w:rsidRDefault="004C0BB3" w:rsidP="00E216BA">
      <w:pPr>
        <w:ind w:firstLine="708"/>
      </w:pPr>
      <w:r w:rsidRPr="00875EED">
        <w:t>Транзисторно-транзисторна логіка перша широко поширена технологія виготовлення напівпровідникових інтегральних схем. Свою назву технологія отримала через те, що транзистори використовуються як для виконання логі</w:t>
      </w:r>
      <w:r w:rsidRPr="00875EED">
        <w:lastRenderedPageBreak/>
        <w:t>чних функцій (наприклад, І, АБО), так і для інвертування та посилення вихідного сигналу (на відміну від резисторно-транзисторної і діодно-транзисторної логіки).</w:t>
      </w:r>
    </w:p>
    <w:tbl>
      <w:tblPr>
        <w:tblStyle w:val="af7"/>
        <w:tblpPr w:leftFromText="180" w:rightFromText="180" w:vertAnchor="text" w:horzAnchor="margin" w:tblpY="77"/>
        <w:tblOverlap w:val="never"/>
        <w:tblW w:w="6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6"/>
      </w:tblGrid>
      <w:tr w:rsidR="00324B00" w:rsidTr="00324B00">
        <w:trPr>
          <w:trHeight w:val="7392"/>
        </w:trPr>
        <w:tc>
          <w:tcPr>
            <w:tcW w:w="6016" w:type="dxa"/>
          </w:tcPr>
          <w:p w:rsidR="00324B00" w:rsidRDefault="00324B00" w:rsidP="00324B00">
            <w:pPr>
              <w:ind w:firstLine="0"/>
              <w:jc w:val="center"/>
            </w:pPr>
            <w:r>
              <w:object w:dxaOrig="6210" w:dyaOrig="8055">
                <v:shape id="_x0000_i1315" type="#_x0000_t75" style="width:307.5pt;height:436.5pt" o:ole="">
                  <v:imagedata r:id="rId21" o:title=""/>
                </v:shape>
                <o:OLEObject Type="Embed" ProgID="PBrush" ShapeID="_x0000_i1315" DrawAspect="Content" ObjectID="_1606571244" r:id="rId22"/>
              </w:object>
            </w:r>
          </w:p>
          <w:p w:rsidR="00324B00" w:rsidRDefault="00324B00" w:rsidP="00C76E6A">
            <w:pPr>
              <w:pStyle w:val="aff3"/>
            </w:pPr>
            <w:r w:rsidRPr="00522BBC">
              <w:t xml:space="preserve">Рисунок </w:t>
            </w:r>
            <w:r>
              <w:t>3.2.3.3</w:t>
            </w:r>
            <w:r w:rsidR="002D1052">
              <w:t xml:space="preserve"> </w:t>
            </w:r>
            <w:r w:rsidR="002D1052" w:rsidRPr="002D1052">
              <w:t>—</w:t>
            </w:r>
            <w:r w:rsidR="002D1052">
              <w:t xml:space="preserve"> Порти живлення ПЛІС</w:t>
            </w:r>
            <w:r w:rsidR="00C436BE">
              <w:t xml:space="preserve"> </w:t>
            </w:r>
          </w:p>
        </w:tc>
      </w:tr>
    </w:tbl>
    <w:p w:rsidR="004C0BB3" w:rsidRPr="00875EED" w:rsidRDefault="004C0BB3" w:rsidP="004C0BB3">
      <w:pPr>
        <w:ind w:firstLine="0"/>
      </w:pPr>
      <w:r w:rsidRPr="00875EED">
        <w:t xml:space="preserve"> </w:t>
      </w:r>
      <w:r w:rsidR="00E216BA">
        <w:tab/>
      </w:r>
      <w:r w:rsidRPr="00875EED">
        <w:t xml:space="preserve">Найпростіший (базовий елемент) ТТЛ виконує логічну операцію І-НЕ і за </w:t>
      </w:r>
      <w:r w:rsidR="00EA325C" w:rsidRPr="00875EED">
        <w:t>схемо технічним</w:t>
      </w:r>
      <w:r w:rsidRPr="00875EED">
        <w:t xml:space="preserve"> рішенням є подібним до ДТЛ елементу, але за рахунок використання </w:t>
      </w:r>
      <w:r w:rsidR="00EA325C" w:rsidRPr="00875EED">
        <w:t>багато емітерного</w:t>
      </w:r>
      <w:r w:rsidRPr="00875EED">
        <w:t xml:space="preserve"> транзистора має кращу швидкодію, менше енергоспоживання і є більш технологічним.</w:t>
      </w:r>
    </w:p>
    <w:p w:rsidR="004C0BB3" w:rsidRPr="00522BBC" w:rsidRDefault="004C0BB3" w:rsidP="004C0BB3">
      <w:pPr>
        <w:ind w:firstLine="0"/>
      </w:pPr>
      <w:r w:rsidRPr="00875EED">
        <w:t xml:space="preserve">LVTTL </w:t>
      </w:r>
      <w:r w:rsidRPr="00522BBC">
        <w:t>(Lowist Voltage Transistor Transistor Logic) - це найпоширеніший інтерфейс логіки, що використовується 3.3V (Low Voltage).</w:t>
      </w:r>
      <w:r w:rsidR="00970B69" w:rsidRPr="00970B69">
        <w:t xml:space="preserve"> </w:t>
      </w:r>
      <w:r w:rsidR="00970B69" w:rsidRPr="00970B69">
        <w:rPr>
          <w:lang w:val="ru-RU"/>
        </w:rPr>
        <w:t>[</w:t>
      </w:r>
      <w:r w:rsidR="00970B69">
        <w:rPr>
          <w:lang w:val="ru-RU"/>
        </w:rPr>
        <w:t>4</w:t>
      </w:r>
      <w:r w:rsidR="00970B69" w:rsidRPr="00970B69">
        <w:rPr>
          <w:lang w:val="ru-RU"/>
        </w:rPr>
        <w:t>]</w:t>
      </w:r>
    </w:p>
    <w:p w:rsidR="004C0BB3" w:rsidRPr="00522BBC" w:rsidRDefault="004C0BB3" w:rsidP="004C0BB3">
      <w:pPr>
        <w:ind w:firstLine="0"/>
      </w:pPr>
      <w:r w:rsidRPr="00522BBC">
        <w:t xml:space="preserve">Живлення входів, та виходів </w:t>
      </w:r>
      <w:r w:rsidRPr="00522BBC">
        <w:rPr>
          <w:lang w:val="en-US"/>
        </w:rPr>
        <w:t>VCCIO</w:t>
      </w:r>
      <w:r w:rsidRPr="00522BBC">
        <w:rPr>
          <w:lang w:val="ru-RU"/>
        </w:rPr>
        <w:t xml:space="preserve"> – 3.3</w:t>
      </w:r>
      <w:r w:rsidRPr="00522BBC">
        <w:rPr>
          <w:lang w:val="en-US"/>
        </w:rPr>
        <w:t>V</w:t>
      </w:r>
      <w:r w:rsidRPr="00522BBC">
        <w:rPr>
          <w:lang w:val="ru-RU"/>
        </w:rPr>
        <w:t>.</w:t>
      </w:r>
      <w:r w:rsidR="00E216BA">
        <w:t xml:space="preserve"> </w:t>
      </w:r>
      <w:r w:rsidR="002D1052">
        <w:t>(р</w:t>
      </w:r>
      <w:r w:rsidR="00C436BE">
        <w:t>ис.</w:t>
      </w:r>
      <w:r w:rsidR="00E216BA">
        <w:t>3.2.3.3</w:t>
      </w:r>
      <w:r w:rsidR="00C436BE">
        <w:t>)</w:t>
      </w:r>
    </w:p>
    <w:p w:rsidR="004C0BB3" w:rsidRDefault="004C0BB3" w:rsidP="0069486D">
      <w:pPr>
        <w:ind w:firstLine="0"/>
      </w:pPr>
    </w:p>
    <w:p w:rsidR="00E216BA" w:rsidRDefault="00E216BA" w:rsidP="0069486D">
      <w:pPr>
        <w:ind w:firstLine="0"/>
      </w:pPr>
    </w:p>
    <w:p w:rsidR="00970B69" w:rsidRDefault="00970B69" w:rsidP="0069486D">
      <w:pPr>
        <w:ind w:firstLine="0"/>
      </w:pPr>
    </w:p>
    <w:p w:rsidR="00E216BA" w:rsidRDefault="00E216BA" w:rsidP="0069486D">
      <w:pPr>
        <w:ind w:firstLine="0"/>
      </w:pPr>
    </w:p>
    <w:p w:rsidR="00414A45" w:rsidRDefault="00414A45" w:rsidP="0069486D">
      <w:pPr>
        <w:ind w:firstLine="0"/>
      </w:pPr>
    </w:p>
    <w:p w:rsidR="00414A45" w:rsidRDefault="00414A45" w:rsidP="0069486D">
      <w:pPr>
        <w:ind w:firstLine="0"/>
      </w:pPr>
    </w:p>
    <w:p w:rsidR="00524D4C" w:rsidRPr="002757FA" w:rsidRDefault="008D3D18" w:rsidP="004C78B8">
      <w:pPr>
        <w:pStyle w:val="3"/>
        <w:rPr>
          <w:lang w:val="uk-UA"/>
        </w:rPr>
      </w:pPr>
      <w:bookmarkStart w:id="20" w:name="_Toc532828906"/>
      <w:r>
        <w:rPr>
          <w:lang w:val="uk-UA"/>
        </w:rPr>
        <w:lastRenderedPageBreak/>
        <w:t>Порти</w:t>
      </w:r>
      <w:r w:rsidR="00524D4C" w:rsidRPr="002757FA">
        <w:rPr>
          <w:lang w:val="uk-UA"/>
        </w:rPr>
        <w:t xml:space="preserve"> </w:t>
      </w:r>
      <w:r>
        <w:rPr>
          <w:lang w:val="uk-UA"/>
        </w:rPr>
        <w:t>ПЛІС</w:t>
      </w:r>
      <w:bookmarkEnd w:id="20"/>
    </w:p>
    <w:p w:rsidR="00730808" w:rsidRPr="00730808" w:rsidRDefault="002D1052" w:rsidP="00BA6C98">
      <w:pPr>
        <w:ind w:firstLine="0"/>
      </w:pPr>
      <w:r>
        <w:t>Порти ПЛІС (р</w:t>
      </w:r>
      <w:r w:rsidR="00C436BE">
        <w:t>ис.3.2.4.1).</w:t>
      </w:r>
      <w:r w:rsidR="00970B69" w:rsidRPr="00970B69">
        <w:rPr>
          <w:lang w:val="ru-RU"/>
        </w:rPr>
        <w:t xml:space="preserve"> [</w:t>
      </w:r>
      <w:r w:rsidR="00970B69">
        <w:rPr>
          <w:lang w:val="ru-RU"/>
        </w:rPr>
        <w:t>5</w:t>
      </w:r>
      <w:r w:rsidR="00970B69" w:rsidRPr="00970B69">
        <w:rPr>
          <w:lang w:val="ru-RU"/>
        </w:rPr>
        <w:t>]</w:t>
      </w:r>
    </w:p>
    <w:tbl>
      <w:tblPr>
        <w:tblStyle w:val="af7"/>
        <w:tblpPr w:leftFromText="180" w:rightFromText="180" w:vertAnchor="text" w:horzAnchor="margin" w:tblpY="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tblGrid>
      <w:tr w:rsidR="000E2253" w:rsidRPr="00A158BC" w:rsidTr="00222077">
        <w:tc>
          <w:tcPr>
            <w:tcW w:w="3451" w:type="dxa"/>
          </w:tcPr>
          <w:p w:rsidR="000E2253" w:rsidRDefault="000E2253" w:rsidP="00BA6C98">
            <w:pPr>
              <w:ind w:firstLine="0"/>
              <w:jc w:val="center"/>
            </w:pPr>
            <w:r>
              <w:object w:dxaOrig="3225" w:dyaOrig="9660">
                <v:shape id="_x0000_i1316" type="#_x0000_t75" style="width:162pt;height:484.5pt" o:ole="">
                  <v:imagedata r:id="rId23" o:title=""/>
                </v:shape>
                <o:OLEObject Type="Embed" ProgID="PBrush" ShapeID="_x0000_i1316" DrawAspect="Content" ObjectID="_1606571245" r:id="rId24"/>
              </w:object>
            </w:r>
          </w:p>
          <w:p w:rsidR="000E2253" w:rsidRPr="00A158BC" w:rsidRDefault="002D1052" w:rsidP="00C76E6A">
            <w:pPr>
              <w:pStyle w:val="aff3"/>
            </w:pPr>
            <w:r>
              <w:t xml:space="preserve">Рисунок </w:t>
            </w:r>
            <w:r w:rsidR="003200F7">
              <w:t>3.2.4.1</w:t>
            </w:r>
            <w:r>
              <w:t xml:space="preserve"> </w:t>
            </w:r>
            <w:r w:rsidRPr="002D1052">
              <w:t>—</w:t>
            </w:r>
            <w:r>
              <w:t xml:space="preserve"> Порти ПЛІС</w:t>
            </w:r>
          </w:p>
        </w:tc>
      </w:tr>
    </w:tbl>
    <w:p w:rsidR="00B7726A" w:rsidRDefault="00B7726A" w:rsidP="00BA6C98">
      <w:pPr>
        <w:ind w:firstLine="0"/>
      </w:pPr>
      <w:r>
        <w:rPr>
          <w:lang w:val="en-US"/>
        </w:rPr>
        <w:t>AD</w:t>
      </w:r>
      <w:r w:rsidRPr="0007630A">
        <w:t>0…</w:t>
      </w:r>
      <w:r>
        <w:rPr>
          <w:lang w:val="en-US"/>
        </w:rPr>
        <w:t>AD</w:t>
      </w:r>
      <w:r w:rsidRPr="0007630A">
        <w:t xml:space="preserve">6 </w:t>
      </w:r>
      <w:r w:rsidR="00A177E2">
        <w:t>– Адрес/дані</w:t>
      </w:r>
      <w:r w:rsidR="00AC5AC0" w:rsidRPr="0007630A">
        <w:t>,</w:t>
      </w:r>
      <w:r w:rsidR="00A177E2">
        <w:t xml:space="preserve"> </w:t>
      </w:r>
      <w:r w:rsidR="00DC5503">
        <w:t>кодів управління.</w:t>
      </w:r>
    </w:p>
    <w:p w:rsidR="00F9266D" w:rsidRPr="00A177E2" w:rsidRDefault="002757FA" w:rsidP="00BA6C98">
      <w:pPr>
        <w:ind w:firstLine="0"/>
      </w:pPr>
      <w:r>
        <w:t xml:space="preserve">Приходять на ПЛІС через гальванічну </w:t>
      </w:r>
      <w:r w:rsidR="00EA325C">
        <w:t>розв’язку</w:t>
      </w:r>
      <w:r>
        <w:t xml:space="preserve">, функція яких є управління графічно – символьною інформацією яку потрібно домішати в відео сигнал. </w:t>
      </w:r>
      <w:r w:rsidR="00F9266D">
        <w:t xml:space="preserve">Це мультиплексована </w:t>
      </w:r>
      <w:r w:rsidR="000A4762">
        <w:t>7</w:t>
      </w:r>
      <w:r w:rsidR="00F9266D">
        <w:t xml:space="preserve">бітна  шина, по неї передаються адреси, та дані. Адреси показують ПЛІС де і в якому полі потрібно інтегрувати інформацію, дані в свою чергу вказують яку інформацію треба виводити. </w:t>
      </w:r>
    </w:p>
    <w:p w:rsidR="00B7726A" w:rsidRPr="00DC5503" w:rsidRDefault="00A177E2" w:rsidP="00BA6C98">
      <w:pPr>
        <w:ind w:firstLine="0"/>
        <w:jc w:val="left"/>
      </w:pPr>
      <w:r>
        <w:rPr>
          <w:lang w:val="en-US"/>
        </w:rPr>
        <w:t>DATASTBN</w:t>
      </w:r>
      <w:r w:rsidR="00DC5503">
        <w:t xml:space="preserve"> – </w:t>
      </w:r>
      <w:r w:rsidR="00A158BC">
        <w:t>Вхід</w:t>
      </w:r>
      <w:r w:rsidR="00F648EA">
        <w:t>,</w:t>
      </w:r>
      <w:r w:rsidR="00A158BC">
        <w:t xml:space="preserve"> с</w:t>
      </w:r>
      <w:r w:rsidR="00DC5503" w:rsidRPr="00DC5503">
        <w:t>троб запису коду даних</w:t>
      </w:r>
      <w:r w:rsidR="00F9266D">
        <w:t>, для кодів управління.</w:t>
      </w:r>
    </w:p>
    <w:p w:rsidR="00A177E2" w:rsidRDefault="00A177E2" w:rsidP="00BA6C98">
      <w:pPr>
        <w:ind w:firstLine="0"/>
        <w:jc w:val="left"/>
      </w:pPr>
      <w:r>
        <w:rPr>
          <w:lang w:val="en-US"/>
        </w:rPr>
        <w:t>ADDSTBN</w:t>
      </w:r>
      <w:r w:rsidR="00DC5503">
        <w:t xml:space="preserve"> – </w:t>
      </w:r>
      <w:r w:rsidR="00A158BC">
        <w:t>Вхід</w:t>
      </w:r>
      <w:r w:rsidR="00F648EA">
        <w:t>,</w:t>
      </w:r>
      <w:r w:rsidR="00A158BC">
        <w:t xml:space="preserve"> с</w:t>
      </w:r>
      <w:r w:rsidR="00DC5503" w:rsidRPr="00DC5503">
        <w:t xml:space="preserve">троб запису коду </w:t>
      </w:r>
      <w:r w:rsidR="00DC5503">
        <w:t>адрес</w:t>
      </w:r>
      <w:r w:rsidR="002757FA">
        <w:t>,</w:t>
      </w:r>
    </w:p>
    <w:p w:rsidR="002757FA" w:rsidRPr="00DC5503" w:rsidRDefault="002757FA" w:rsidP="002757FA">
      <w:pPr>
        <w:ind w:firstLine="0"/>
        <w:jc w:val="left"/>
      </w:pPr>
      <w:r>
        <w:t xml:space="preserve">для кодів управління. </w:t>
      </w:r>
    </w:p>
    <w:p w:rsidR="00A177E2" w:rsidRDefault="00A177E2" w:rsidP="00BA6C98">
      <w:pPr>
        <w:ind w:firstLine="0"/>
        <w:jc w:val="left"/>
      </w:pPr>
      <w:r>
        <w:rPr>
          <w:lang w:val="en-US"/>
        </w:rPr>
        <w:t>RESENT</w:t>
      </w:r>
      <w:r w:rsidR="00DC5503">
        <w:t xml:space="preserve"> –</w:t>
      </w:r>
      <w:r w:rsidR="00A158BC">
        <w:t xml:space="preserve"> Вхід</w:t>
      </w:r>
      <w:r w:rsidR="00F648EA">
        <w:t>,</w:t>
      </w:r>
      <w:r w:rsidR="00DC5503">
        <w:t xml:space="preserve"> </w:t>
      </w:r>
      <w:r w:rsidR="00A158BC">
        <w:t>с</w:t>
      </w:r>
      <w:r w:rsidR="002757FA">
        <w:t xml:space="preserve">игнал скидання, для кодів управління. </w:t>
      </w:r>
    </w:p>
    <w:p w:rsidR="00A177E2" w:rsidRPr="00480C06" w:rsidRDefault="00A177E2" w:rsidP="00BA6C98">
      <w:pPr>
        <w:ind w:firstLine="0"/>
        <w:jc w:val="left"/>
      </w:pPr>
      <w:r>
        <w:rPr>
          <w:lang w:val="en-US"/>
        </w:rPr>
        <w:t>FG</w:t>
      </w:r>
      <w:r w:rsidRPr="00DC5503">
        <w:t>1</w:t>
      </w:r>
      <w:r w:rsidR="00DC5503">
        <w:t xml:space="preserve"> – </w:t>
      </w:r>
      <w:r w:rsidR="00A158BC">
        <w:t>Вхід</w:t>
      </w:r>
      <w:r w:rsidR="00F648EA">
        <w:t>,</w:t>
      </w:r>
      <w:r w:rsidR="00A158BC">
        <w:t xml:space="preserve"> </w:t>
      </w:r>
      <w:r w:rsidR="00EA325C">
        <w:t>64МГц</w:t>
      </w:r>
      <w:r w:rsidR="00DC5503">
        <w:t xml:space="preserve"> тактова частота</w:t>
      </w:r>
      <w:r w:rsidR="002757FA">
        <w:t xml:space="preserve"> ядра</w:t>
      </w:r>
      <w:r w:rsidR="00723014">
        <w:t xml:space="preserve"> ПЛІС</w:t>
      </w:r>
      <w:r w:rsidR="002757FA">
        <w:t>, формує</w:t>
      </w:r>
      <w:r w:rsidR="00480C06">
        <w:t xml:space="preserve">ться кварцовим генератором </w:t>
      </w:r>
      <w:r w:rsidR="00480C06">
        <w:rPr>
          <w:lang w:val="en-US"/>
        </w:rPr>
        <w:t>D</w:t>
      </w:r>
      <w:r w:rsidR="00480C06">
        <w:t>12.</w:t>
      </w:r>
    </w:p>
    <w:p w:rsidR="00A177E2" w:rsidRPr="00DC5503" w:rsidRDefault="00A177E2" w:rsidP="00BA6C98">
      <w:pPr>
        <w:ind w:firstLine="0"/>
        <w:jc w:val="left"/>
      </w:pPr>
      <w:r>
        <w:rPr>
          <w:lang w:val="en-US"/>
        </w:rPr>
        <w:t>CLRN</w:t>
      </w:r>
      <w:r w:rsidR="00DC5503">
        <w:t xml:space="preserve"> – </w:t>
      </w:r>
      <w:r w:rsidR="00A158BC">
        <w:t>Вхід</w:t>
      </w:r>
      <w:r w:rsidR="00F648EA">
        <w:t>,</w:t>
      </w:r>
      <w:r w:rsidR="00A158BC">
        <w:t xml:space="preserve"> с</w:t>
      </w:r>
      <w:r w:rsidR="00480C06">
        <w:t xml:space="preserve">игнал скидання, який формує </w:t>
      </w:r>
      <w:r w:rsidR="00480C06">
        <w:rPr>
          <w:lang w:val="en-US"/>
        </w:rPr>
        <w:t>D</w:t>
      </w:r>
      <w:r w:rsidR="00480C06">
        <w:t>13.</w:t>
      </w:r>
    </w:p>
    <w:p w:rsidR="00A177E2" w:rsidRPr="00DC5503" w:rsidRDefault="00A177E2" w:rsidP="00BA6C98">
      <w:pPr>
        <w:ind w:firstLine="0"/>
      </w:pPr>
      <w:r>
        <w:rPr>
          <w:lang w:val="en-US"/>
        </w:rPr>
        <w:t>HSYNC</w:t>
      </w:r>
      <w:r w:rsidR="00DC5503">
        <w:t xml:space="preserve"> – Вхід</w:t>
      </w:r>
      <w:r w:rsidR="00F648EA">
        <w:t>,</w:t>
      </w:r>
      <w:r w:rsidR="00DC5503">
        <w:t xml:space="preserve"> строкова синхронізація</w:t>
      </w:r>
      <w:r w:rsidR="00530A62">
        <w:t>.</w:t>
      </w:r>
      <w:r w:rsidR="00DC5503">
        <w:t xml:space="preserve">  </w:t>
      </w:r>
    </w:p>
    <w:p w:rsidR="001065CF" w:rsidRPr="00480C06" w:rsidRDefault="00A177E2" w:rsidP="00BA6C98">
      <w:pPr>
        <w:ind w:firstLine="0"/>
      </w:pPr>
      <w:r>
        <w:rPr>
          <w:lang w:val="en-US"/>
        </w:rPr>
        <w:t>BPCLAMP</w:t>
      </w:r>
      <w:r w:rsidR="00DC5503">
        <w:t xml:space="preserve"> - Вхід </w:t>
      </w:r>
      <w:r w:rsidR="001065CF">
        <w:t>на який подається імпульс тривалістю як</w:t>
      </w:r>
      <w:r w:rsidR="00480C06">
        <w:t>а дорівнює тривалістю кольорового спалаху</w:t>
      </w:r>
      <w:r w:rsidR="001065CF">
        <w:t xml:space="preserve"> системи </w:t>
      </w:r>
      <w:r w:rsidR="001065CF">
        <w:rPr>
          <w:lang w:val="en-US"/>
        </w:rPr>
        <w:t>PAL</w:t>
      </w:r>
      <w:r w:rsidR="001065CF" w:rsidRPr="001065CF">
        <w:t>.</w:t>
      </w:r>
      <w:r w:rsidR="001065CF">
        <w:t xml:space="preserve"> </w:t>
      </w:r>
      <w:r w:rsidR="00480C06">
        <w:t xml:space="preserve">Формується в сепараторі відеосигналу </w:t>
      </w:r>
      <w:r w:rsidR="00480C06">
        <w:rPr>
          <w:lang w:val="en-US"/>
        </w:rPr>
        <w:t>D</w:t>
      </w:r>
      <w:r w:rsidR="00480C06">
        <w:t xml:space="preserve">10, використовується при формуванні </w:t>
      </w:r>
      <w:r w:rsidR="00480C06">
        <w:rPr>
          <w:lang w:val="en-US"/>
        </w:rPr>
        <w:t>CLAMP</w:t>
      </w:r>
      <w:r w:rsidR="00480C06">
        <w:t>.</w:t>
      </w:r>
    </w:p>
    <w:p w:rsidR="00A177E2" w:rsidRPr="00DC5503" w:rsidRDefault="00A177E2" w:rsidP="00BA6C98">
      <w:pPr>
        <w:ind w:firstLine="0"/>
      </w:pPr>
      <w:r>
        <w:rPr>
          <w:lang w:val="en-US"/>
        </w:rPr>
        <w:t>CSYNC</w:t>
      </w:r>
      <w:r w:rsidR="00DC5503">
        <w:t xml:space="preserve"> </w:t>
      </w:r>
      <w:r w:rsidR="00480C06">
        <w:t>–</w:t>
      </w:r>
      <w:r w:rsidR="00DC5503">
        <w:t xml:space="preserve"> </w:t>
      </w:r>
      <w:r w:rsidR="00480C06">
        <w:t xml:space="preserve">Вхід композитної синхронізації з сепаратора відеосигналу </w:t>
      </w:r>
      <w:r w:rsidR="00480C06">
        <w:rPr>
          <w:lang w:val="en-US"/>
        </w:rPr>
        <w:t>D</w:t>
      </w:r>
      <w:r w:rsidR="00480C06">
        <w:t>10</w:t>
      </w:r>
    </w:p>
    <w:p w:rsidR="00A177E2" w:rsidRPr="00DC5503" w:rsidRDefault="00A177E2" w:rsidP="00BA6C98">
      <w:pPr>
        <w:ind w:firstLine="0"/>
      </w:pPr>
      <w:r>
        <w:rPr>
          <w:lang w:val="en-US"/>
        </w:rPr>
        <w:t>VSYNC</w:t>
      </w:r>
      <w:r w:rsidR="00DC5503">
        <w:t xml:space="preserve"> – Вхід</w:t>
      </w:r>
      <w:r w:rsidR="00F648EA">
        <w:t>,</w:t>
      </w:r>
      <w:r w:rsidR="00DC5503">
        <w:t xml:space="preserve"> кадрова синхронізація</w:t>
      </w:r>
      <w:r w:rsidR="00480C06">
        <w:t xml:space="preserve"> з сепаратора відеосигналу </w:t>
      </w:r>
      <w:r w:rsidR="00480C06">
        <w:rPr>
          <w:lang w:val="en-US"/>
        </w:rPr>
        <w:t>D</w:t>
      </w:r>
      <w:r w:rsidR="00480C06">
        <w:t>10.</w:t>
      </w:r>
    </w:p>
    <w:p w:rsidR="00A177E2" w:rsidRPr="00730808" w:rsidRDefault="00A177E2" w:rsidP="00BA6C98">
      <w:pPr>
        <w:ind w:firstLine="0"/>
      </w:pPr>
      <w:r>
        <w:rPr>
          <w:lang w:val="en-US"/>
        </w:rPr>
        <w:t>SSI</w:t>
      </w:r>
      <w:r w:rsidR="00DC5503">
        <w:t xml:space="preserve"> – Вихід </w:t>
      </w:r>
      <w:r w:rsidR="00AA0ED9">
        <w:t xml:space="preserve">з якого при наявності відеосигналу подається </w:t>
      </w:r>
      <w:r w:rsidR="00730808">
        <w:rPr>
          <w:lang w:val="en-US"/>
        </w:rPr>
        <w:t>HSYNC</w:t>
      </w:r>
      <w:r w:rsidR="00730808">
        <w:t xml:space="preserve"> інвертований в мікросхему</w:t>
      </w:r>
      <w:r w:rsidR="00480C06">
        <w:t xml:space="preserve"> </w:t>
      </w:r>
      <w:r w:rsidR="00480C06">
        <w:rPr>
          <w:lang w:val="en-US"/>
        </w:rPr>
        <w:t>D</w:t>
      </w:r>
      <w:r w:rsidR="00480C06">
        <w:t>16 для створення тактової частоти ПЛІС, ця тактова час</w:t>
      </w:r>
      <w:r w:rsidR="00480C06">
        <w:lastRenderedPageBreak/>
        <w:t xml:space="preserve">тота формується для кожного рядка окремо. </w:t>
      </w:r>
      <w:r w:rsidR="00730808">
        <w:t>При відсутності відеосигналу ПЛІС формує</w:t>
      </w:r>
      <w:r w:rsidR="00480C06">
        <w:t xml:space="preserve"> внутрішнім генератором синхронізації</w:t>
      </w:r>
      <w:r w:rsidR="00730808">
        <w:t xml:space="preserve"> свій </w:t>
      </w:r>
      <w:r w:rsidR="00730808">
        <w:rPr>
          <w:lang w:val="en-US"/>
        </w:rPr>
        <w:t>HSYNC</w:t>
      </w:r>
      <w:r w:rsidR="00730808">
        <w:t xml:space="preserve">. </w:t>
      </w:r>
    </w:p>
    <w:p w:rsidR="00A177E2" w:rsidRPr="00DC5503" w:rsidRDefault="00A177E2" w:rsidP="00BA6C98">
      <w:pPr>
        <w:ind w:firstLine="0"/>
      </w:pPr>
      <w:r w:rsidRPr="003F44BA">
        <w:rPr>
          <w:lang w:val="en-US"/>
        </w:rPr>
        <w:t>ODD</w:t>
      </w:r>
      <w:r w:rsidRPr="003F44BA">
        <w:t>/</w:t>
      </w:r>
      <w:r w:rsidRPr="003F44BA">
        <w:rPr>
          <w:lang w:val="en-US"/>
        </w:rPr>
        <w:t>EVN</w:t>
      </w:r>
      <w:r w:rsidR="00DC5503" w:rsidRPr="003F44BA">
        <w:t xml:space="preserve"> </w:t>
      </w:r>
      <w:r w:rsidR="00AD115C" w:rsidRPr="003F44BA">
        <w:t>–</w:t>
      </w:r>
      <w:r w:rsidR="00DC5503" w:rsidRPr="003F44BA">
        <w:t xml:space="preserve"> </w:t>
      </w:r>
      <w:r w:rsidR="00EA325C">
        <w:t>Непарне поле</w:t>
      </w:r>
      <w:r w:rsidR="00AD115C" w:rsidRPr="003F44BA">
        <w:t xml:space="preserve"> </w:t>
      </w:r>
      <w:r w:rsidR="00F648EA">
        <w:t xml:space="preserve">«0» </w:t>
      </w:r>
      <w:r w:rsidR="00AD115C" w:rsidRPr="003F44BA">
        <w:t xml:space="preserve">для </w:t>
      </w:r>
      <w:r w:rsidR="00EA325C">
        <w:t>парного</w:t>
      </w:r>
      <w:r w:rsidR="00AD115C" w:rsidRPr="003F44BA">
        <w:t xml:space="preserve"> по</w:t>
      </w:r>
      <w:r w:rsidR="00EA325C">
        <w:t xml:space="preserve">ля </w:t>
      </w:r>
      <w:r w:rsidR="00F648EA">
        <w:t>«1»</w:t>
      </w:r>
      <w:r w:rsidR="003F44BA">
        <w:t>, сигнал</w:t>
      </w:r>
      <w:r w:rsidR="00A419C5">
        <w:t xml:space="preserve"> показує яке поле розгортається, формується в сепараторі </w:t>
      </w:r>
      <w:r w:rsidR="00A419C5">
        <w:rPr>
          <w:lang w:val="en-US"/>
        </w:rPr>
        <w:t>D</w:t>
      </w:r>
      <w:r w:rsidR="00A419C5">
        <w:t>10.</w:t>
      </w:r>
    </w:p>
    <w:p w:rsidR="00A177E2" w:rsidRPr="002C7130" w:rsidRDefault="00A177E2" w:rsidP="00BA6C98">
      <w:pPr>
        <w:ind w:firstLine="0"/>
      </w:pPr>
      <w:r>
        <w:rPr>
          <w:lang w:val="en-US"/>
        </w:rPr>
        <w:t>NO</w:t>
      </w:r>
      <w:r w:rsidRPr="00DC5503">
        <w:t xml:space="preserve"> </w:t>
      </w:r>
      <w:r>
        <w:rPr>
          <w:lang w:val="en-US"/>
        </w:rPr>
        <w:t>SIGN</w:t>
      </w:r>
      <w:r w:rsidR="00DC5503">
        <w:t xml:space="preserve"> – </w:t>
      </w:r>
      <w:r w:rsidR="00A158BC">
        <w:t>Вхід</w:t>
      </w:r>
      <w:r w:rsidR="00F648EA">
        <w:t>,</w:t>
      </w:r>
      <w:r w:rsidR="00A158BC">
        <w:t xml:space="preserve"> </w:t>
      </w:r>
      <w:r w:rsidR="00DC5503">
        <w:t xml:space="preserve">1 – нема відеосигналу, 0 – є відеосигнал. </w:t>
      </w:r>
      <w:r w:rsidR="00730808">
        <w:t xml:space="preserve">Якщо 1 то ПЛІС формує свій </w:t>
      </w:r>
      <w:r w:rsidR="00730808" w:rsidRPr="002C7130">
        <w:t>HSYNC</w:t>
      </w:r>
      <w:r w:rsidR="005E60D8">
        <w:t xml:space="preserve"> для тактової частоти</w:t>
      </w:r>
      <w:r w:rsidR="00723014" w:rsidRPr="002C7130">
        <w:t>, VID_OUT</w:t>
      </w:r>
      <w:r w:rsidR="005E60D8">
        <w:t xml:space="preserve"> активна частина рядка</w:t>
      </w:r>
      <w:r w:rsidR="00723014" w:rsidRPr="002C7130">
        <w:t>, CSYNC1</w:t>
      </w:r>
      <w:r w:rsidR="005E60D8">
        <w:t xml:space="preserve"> комбінована синхронізація,</w:t>
      </w:r>
      <w:r w:rsidR="00A419C5">
        <w:t xml:space="preserve"> внутрішнім генератором синхронізації, та акти</w:t>
      </w:r>
      <w:r w:rsidR="005E60D8">
        <w:t>вної частини рядка.</w:t>
      </w:r>
    </w:p>
    <w:p w:rsidR="00A177E2" w:rsidRPr="00A158BC" w:rsidRDefault="00A177E2" w:rsidP="00BA6C98">
      <w:pPr>
        <w:ind w:firstLine="0"/>
      </w:pPr>
      <w:r w:rsidRPr="002C7130">
        <w:t>CLK</w:t>
      </w:r>
      <w:r w:rsidR="00DC5503" w:rsidRPr="002C7130">
        <w:t xml:space="preserve"> </w:t>
      </w:r>
      <w:r w:rsidR="00A158BC" w:rsidRPr="002C7130">
        <w:t>–</w:t>
      </w:r>
      <w:r w:rsidR="00DC5503" w:rsidRPr="002C7130">
        <w:t xml:space="preserve"> </w:t>
      </w:r>
      <w:r w:rsidR="00730808" w:rsidRPr="002C7130">
        <w:t>Вхід</w:t>
      </w:r>
      <w:r w:rsidR="002C7130" w:rsidRPr="002C7130">
        <w:t xml:space="preserve"> на який</w:t>
      </w:r>
      <w:r w:rsidR="00730808" w:rsidRPr="002C7130">
        <w:t xml:space="preserve"> подається тактова частота 27МГц з </w:t>
      </w:r>
      <w:r w:rsidR="00D57D10">
        <w:t xml:space="preserve">мікросхеми </w:t>
      </w:r>
      <w:r w:rsidR="00D57D10">
        <w:rPr>
          <w:lang w:val="en-US"/>
        </w:rPr>
        <w:t>D</w:t>
      </w:r>
      <w:r w:rsidR="00D57D10">
        <w:t xml:space="preserve">16 з </w:t>
      </w:r>
      <w:r w:rsidR="00730808" w:rsidRPr="002C7130">
        <w:t>ФАПЧ,</w:t>
      </w:r>
      <w:r w:rsidR="00D57D10">
        <w:t xml:space="preserve"> з </w:t>
      </w:r>
      <w:r w:rsidR="00EA325C">
        <w:t>прив’язкою</w:t>
      </w:r>
      <w:r w:rsidR="00730808" w:rsidRPr="002C7130">
        <w:t xml:space="preserve"> до переднього </w:t>
      </w:r>
      <w:r w:rsidR="00A158BC" w:rsidRPr="002C7130">
        <w:t>фронту HSYNC</w:t>
      </w:r>
      <w:r w:rsidR="00A158BC">
        <w:t>.</w:t>
      </w:r>
      <w:r w:rsidR="00DC5503">
        <w:t xml:space="preserve"> </w:t>
      </w:r>
      <w:r w:rsidR="00A158BC">
        <w:t xml:space="preserve"> </w:t>
      </w:r>
      <w:r w:rsidR="00D57D10" w:rsidRPr="002C7130">
        <w:t>HSYNC</w:t>
      </w:r>
      <w:r w:rsidR="00D57D10">
        <w:t xml:space="preserve"> в свою чергу як сказано раніше може бути як виділений з вхідного відеосигналу мікросхемою </w:t>
      </w:r>
      <w:r w:rsidR="00D57D10">
        <w:rPr>
          <w:lang w:val="en-US"/>
        </w:rPr>
        <w:t>D</w:t>
      </w:r>
      <w:r w:rsidR="00D57D10">
        <w:t>10, так і сформований внутрішнім генератором синхронізації в ПЛІС.</w:t>
      </w:r>
    </w:p>
    <w:p w:rsidR="00A177E2" w:rsidRPr="003F44BA" w:rsidRDefault="00A177E2" w:rsidP="00BA6C98">
      <w:pPr>
        <w:ind w:firstLine="0"/>
      </w:pPr>
      <w:r>
        <w:rPr>
          <w:lang w:val="en-US"/>
        </w:rPr>
        <w:t>VID</w:t>
      </w:r>
      <w:r w:rsidRPr="00DC5503">
        <w:t>_</w:t>
      </w:r>
      <w:r>
        <w:rPr>
          <w:lang w:val="en-US"/>
        </w:rPr>
        <w:t>OUT</w:t>
      </w:r>
      <w:r w:rsidR="003F44BA">
        <w:t xml:space="preserve"> – вихід рівнів чорного або білого</w:t>
      </w:r>
      <w:r w:rsidR="00D57D10">
        <w:t>,</w:t>
      </w:r>
      <w:r w:rsidR="003F44BA">
        <w:t xml:space="preserve"> які формуються ПЛІС в тому випадку коли нема вхідного відеосигналу</w:t>
      </w:r>
      <w:r w:rsidR="00D57D10">
        <w:t>,</w:t>
      </w:r>
      <w:r w:rsidR="003F44BA">
        <w:t xml:space="preserve"> подається на суматор</w:t>
      </w:r>
      <w:r w:rsidR="00D57D10">
        <w:t xml:space="preserve"> </w:t>
      </w:r>
      <w:r w:rsidR="00D57D10">
        <w:rPr>
          <w:lang w:val="en-US"/>
        </w:rPr>
        <w:t>D</w:t>
      </w:r>
      <w:r w:rsidR="00D57D10">
        <w:t>14</w:t>
      </w:r>
      <w:r w:rsidR="003F44BA">
        <w:t xml:space="preserve">.  </w:t>
      </w:r>
    </w:p>
    <w:p w:rsidR="00A177E2" w:rsidRPr="009B0339" w:rsidRDefault="00A177E2" w:rsidP="00BA6C98">
      <w:pPr>
        <w:ind w:firstLine="0"/>
      </w:pPr>
      <w:r>
        <w:rPr>
          <w:lang w:val="en-US"/>
        </w:rPr>
        <w:t>CSYNC</w:t>
      </w:r>
      <w:r w:rsidRPr="009B0339">
        <w:t>1</w:t>
      </w:r>
      <w:r w:rsidR="003F44BA">
        <w:t xml:space="preserve"> - вихід комбінованої синхронізації</w:t>
      </w:r>
      <w:r w:rsidR="00D57D10">
        <w:t>,</w:t>
      </w:r>
      <w:r w:rsidR="003F44BA">
        <w:t xml:space="preserve"> яку формує ПЛІС в тому випадку коли нема вхідного відеосигналу подається на суматор</w:t>
      </w:r>
      <w:r w:rsidR="00D57D10">
        <w:t xml:space="preserve"> </w:t>
      </w:r>
      <w:r w:rsidR="00D57D10">
        <w:rPr>
          <w:lang w:val="en-US"/>
        </w:rPr>
        <w:t>D</w:t>
      </w:r>
      <w:r w:rsidR="00D57D10">
        <w:t>14</w:t>
      </w:r>
      <w:r w:rsidR="003F44BA">
        <w:t xml:space="preserve">.  </w:t>
      </w:r>
    </w:p>
    <w:p w:rsidR="00D57D10" w:rsidRPr="001065CF" w:rsidRDefault="00A177E2" w:rsidP="00BA6C98">
      <w:pPr>
        <w:ind w:firstLine="0"/>
      </w:pPr>
      <w:r>
        <w:rPr>
          <w:lang w:val="en-US"/>
        </w:rPr>
        <w:t>CLAMP</w:t>
      </w:r>
      <w:r w:rsidR="00260188">
        <w:t xml:space="preserve"> – сигнал управління комутатором.</w:t>
      </w:r>
      <w:r w:rsidR="001065CF" w:rsidRPr="00816DB4">
        <w:t xml:space="preserve"> </w:t>
      </w:r>
      <w:r w:rsidR="001065CF">
        <w:t xml:space="preserve">ПЛІС формує </w:t>
      </w:r>
      <w:r w:rsidR="001065CF">
        <w:rPr>
          <w:lang w:val="en-US"/>
        </w:rPr>
        <w:t>CLAMP</w:t>
      </w:r>
      <w:r w:rsidR="001065CF">
        <w:t xml:space="preserve"> </w:t>
      </w:r>
      <w:r w:rsidR="00EA325C">
        <w:t>прив’язуючись</w:t>
      </w:r>
      <w:r w:rsidR="001065CF">
        <w:t xml:space="preserve"> до заднього фронту </w:t>
      </w:r>
      <w:r w:rsidR="001065CF">
        <w:rPr>
          <w:lang w:val="en-US"/>
        </w:rPr>
        <w:t>BPCLAMP</w:t>
      </w:r>
      <w:r w:rsidR="001065CF">
        <w:t>.</w:t>
      </w:r>
      <w:r w:rsidR="00D57D10">
        <w:t xml:space="preserve"> Функція якого в фіксації рівня чорного з початку кожного нового рядка, за допомогою заземлення відеосигналу, та розрядці конденсатора С18.</w:t>
      </w:r>
    </w:p>
    <w:p w:rsidR="003355A5" w:rsidRDefault="00A177E2" w:rsidP="00BA6C98">
      <w:pPr>
        <w:ind w:firstLine="0"/>
      </w:pPr>
      <w:r>
        <w:rPr>
          <w:lang w:val="en-US"/>
        </w:rPr>
        <w:t>VID</w:t>
      </w:r>
      <w:r w:rsidRPr="008A4F85">
        <w:t>_</w:t>
      </w:r>
      <w:r>
        <w:rPr>
          <w:lang w:val="en-US"/>
        </w:rPr>
        <w:t>OUT</w:t>
      </w:r>
      <w:r w:rsidRPr="008A4F85">
        <w:t>2</w:t>
      </w:r>
      <w:r w:rsidR="001065CF">
        <w:t xml:space="preserve">, </w:t>
      </w:r>
      <w:r>
        <w:rPr>
          <w:lang w:val="en-US"/>
        </w:rPr>
        <w:t>INVERS</w:t>
      </w:r>
      <w:r w:rsidR="001065CF">
        <w:t xml:space="preserve"> – сигна</w:t>
      </w:r>
      <w:r w:rsidR="003355A5">
        <w:t xml:space="preserve">ли управління відео комутатором </w:t>
      </w:r>
      <w:r w:rsidR="003355A5">
        <w:rPr>
          <w:lang w:val="en-US"/>
        </w:rPr>
        <w:t>D</w:t>
      </w:r>
      <w:r w:rsidR="003355A5">
        <w:t>15, комутатор буде виставляти рівні в активній частині рядка.</w:t>
      </w:r>
    </w:p>
    <w:p w:rsidR="003355A5" w:rsidRDefault="003355A5" w:rsidP="003355A5">
      <w:pPr>
        <w:pStyle w:val="af9"/>
        <w:numPr>
          <w:ilvl w:val="0"/>
          <w:numId w:val="30"/>
        </w:numPr>
      </w:pPr>
      <w:r w:rsidRPr="003355A5">
        <w:rPr>
          <w:lang w:val="en-US"/>
        </w:rPr>
        <w:t>VID</w:t>
      </w:r>
      <w:r w:rsidRPr="00051420">
        <w:t>-</w:t>
      </w:r>
      <w:r w:rsidRPr="003355A5">
        <w:rPr>
          <w:lang w:val="en-US"/>
        </w:rPr>
        <w:t>OUT</w:t>
      </w:r>
      <w:r>
        <w:t xml:space="preserve">2 (0), </w:t>
      </w:r>
      <w:r w:rsidRPr="003355A5">
        <w:rPr>
          <w:lang w:val="en-US"/>
        </w:rPr>
        <w:t>INVERS</w:t>
      </w:r>
      <w:r>
        <w:t xml:space="preserve"> (0) - комутатор пропускає відеосигнал.</w:t>
      </w:r>
    </w:p>
    <w:p w:rsidR="003355A5" w:rsidRDefault="003355A5" w:rsidP="003355A5">
      <w:pPr>
        <w:pStyle w:val="af9"/>
        <w:numPr>
          <w:ilvl w:val="0"/>
          <w:numId w:val="30"/>
        </w:numPr>
      </w:pPr>
      <w:r w:rsidRPr="003355A5">
        <w:rPr>
          <w:lang w:val="en-US"/>
        </w:rPr>
        <w:t>VID</w:t>
      </w:r>
      <w:r w:rsidRPr="00051420">
        <w:t>-</w:t>
      </w:r>
      <w:r w:rsidRPr="003355A5">
        <w:rPr>
          <w:lang w:val="en-US"/>
        </w:rPr>
        <w:t>OUT</w:t>
      </w:r>
      <w:r>
        <w:t>2 (0\1),</w:t>
      </w:r>
      <w:r w:rsidRPr="003355A5">
        <w:t xml:space="preserve"> </w:t>
      </w:r>
      <w:r w:rsidRPr="003355A5">
        <w:rPr>
          <w:lang w:val="en-US"/>
        </w:rPr>
        <w:t>INVERS</w:t>
      </w:r>
      <w:r>
        <w:t xml:space="preserve"> (1/0) - виставляється рівень «чорний».</w:t>
      </w:r>
    </w:p>
    <w:p w:rsidR="00A177E2" w:rsidRPr="001065CF" w:rsidRDefault="003355A5" w:rsidP="003355A5">
      <w:pPr>
        <w:pStyle w:val="af9"/>
        <w:numPr>
          <w:ilvl w:val="0"/>
          <w:numId w:val="30"/>
        </w:numPr>
      </w:pPr>
      <w:r w:rsidRPr="003355A5">
        <w:rPr>
          <w:lang w:val="en-US"/>
        </w:rPr>
        <w:t>VID</w:t>
      </w:r>
      <w:r w:rsidRPr="00051420">
        <w:t>-</w:t>
      </w:r>
      <w:r w:rsidRPr="003355A5">
        <w:rPr>
          <w:lang w:val="en-US"/>
        </w:rPr>
        <w:t>OUT</w:t>
      </w:r>
      <w:r>
        <w:t>2 (1),</w:t>
      </w:r>
      <w:r w:rsidRPr="003355A5">
        <w:t xml:space="preserve"> </w:t>
      </w:r>
      <w:r w:rsidRPr="003355A5">
        <w:rPr>
          <w:lang w:val="en-US"/>
        </w:rPr>
        <w:t>INVERS</w:t>
      </w:r>
      <w:r>
        <w:t xml:space="preserve"> (1) - встановлюється рівень «білий». </w:t>
      </w:r>
      <w:r w:rsidR="001065CF">
        <w:t xml:space="preserve"> </w:t>
      </w:r>
    </w:p>
    <w:p w:rsidR="003355A5" w:rsidRPr="003355A5" w:rsidRDefault="003355A5" w:rsidP="00BA6C98">
      <w:pPr>
        <w:ind w:firstLine="0"/>
      </w:pPr>
      <w:r w:rsidRPr="003355A5">
        <w:rPr>
          <w:lang w:val="en-US"/>
        </w:rPr>
        <w:t>A</w:t>
      </w:r>
      <w:r w:rsidRPr="003355A5">
        <w:t>0…</w:t>
      </w:r>
      <w:r w:rsidRPr="003355A5">
        <w:rPr>
          <w:lang w:val="en-US"/>
        </w:rPr>
        <w:t>A</w:t>
      </w:r>
      <w:r w:rsidRPr="003355A5">
        <w:t>18</w:t>
      </w:r>
      <w:r>
        <w:t xml:space="preserve"> Вихід Адреси для ПЗП, ПЛІС після дешифрування кодів управління, посилає адреси на ПЗП, він в свою чергу посилає дані графічно – символьної інформації. </w:t>
      </w:r>
    </w:p>
    <w:p w:rsidR="00A177E2" w:rsidRPr="00A158BC" w:rsidRDefault="00A177E2" w:rsidP="00BA6C98">
      <w:pPr>
        <w:ind w:firstLine="0"/>
      </w:pPr>
      <w:r>
        <w:rPr>
          <w:lang w:val="en-US"/>
        </w:rPr>
        <w:t>D</w:t>
      </w:r>
      <w:r w:rsidRPr="008A4F85">
        <w:t>0…</w:t>
      </w:r>
      <w:r>
        <w:rPr>
          <w:lang w:val="en-US"/>
        </w:rPr>
        <w:t>D</w:t>
      </w:r>
      <w:r w:rsidRPr="008A4F85">
        <w:t>7</w:t>
      </w:r>
      <w:r w:rsidR="003355A5">
        <w:t xml:space="preserve"> Вхід дані з ПЗП,</w:t>
      </w:r>
      <w:r w:rsidR="00A158BC">
        <w:t xml:space="preserve"> </w:t>
      </w:r>
      <w:r w:rsidR="003355A5">
        <w:t>в яких записані графічно – символьна інформація.</w:t>
      </w:r>
    </w:p>
    <w:p w:rsidR="00D57D10" w:rsidRPr="00A158BC" w:rsidRDefault="00D57D10" w:rsidP="00D57D10">
      <w:pPr>
        <w:ind w:firstLine="0"/>
        <w:jc w:val="left"/>
      </w:pPr>
      <w:r>
        <w:rPr>
          <w:lang w:val="en-US"/>
        </w:rPr>
        <w:lastRenderedPageBreak/>
        <w:t>TCK</w:t>
      </w:r>
      <w:r>
        <w:t xml:space="preserve">, </w:t>
      </w:r>
      <w:r>
        <w:rPr>
          <w:lang w:val="en-US"/>
        </w:rPr>
        <w:t>TDO</w:t>
      </w:r>
      <w:r>
        <w:t xml:space="preserve">, </w:t>
      </w:r>
      <w:r>
        <w:rPr>
          <w:lang w:val="en-US"/>
        </w:rPr>
        <w:t>TMS</w:t>
      </w:r>
      <w:r>
        <w:t xml:space="preserve">, </w:t>
      </w:r>
      <w:r>
        <w:rPr>
          <w:lang w:val="en-US"/>
        </w:rPr>
        <w:t>TDI</w:t>
      </w:r>
      <w:r>
        <w:t xml:space="preserve">, </w:t>
      </w:r>
      <w:r>
        <w:rPr>
          <w:lang w:val="en-US"/>
        </w:rPr>
        <w:t>nSTAT</w:t>
      </w:r>
      <w:r>
        <w:t>,</w:t>
      </w:r>
      <w:r w:rsidRPr="006E0637">
        <w:t xml:space="preserve"> </w:t>
      </w:r>
      <w:r>
        <w:rPr>
          <w:lang w:val="en-US"/>
        </w:rPr>
        <w:t>nCONF</w:t>
      </w:r>
      <w:r>
        <w:t>,</w:t>
      </w:r>
      <w:r w:rsidRPr="006E0637">
        <w:t xml:space="preserve"> </w:t>
      </w:r>
      <w:r>
        <w:rPr>
          <w:lang w:val="en-US"/>
        </w:rPr>
        <w:t>CONFD</w:t>
      </w:r>
      <w:r w:rsidRPr="00DC5503">
        <w:t xml:space="preserve"> </w:t>
      </w:r>
      <w:r>
        <w:t xml:space="preserve">- </w:t>
      </w:r>
      <w:r w:rsidRPr="00524D4C">
        <w:t>JTAG</w:t>
      </w:r>
      <w:r>
        <w:t xml:space="preserve"> порти</w:t>
      </w:r>
      <w:r w:rsidR="003355A5">
        <w:t>, для програмування ПЛІС.</w:t>
      </w:r>
    </w:p>
    <w:p w:rsidR="00D57D10" w:rsidRPr="00A158BC" w:rsidRDefault="00D57D10" w:rsidP="00BA6C98">
      <w:pPr>
        <w:ind w:firstLine="0"/>
      </w:pPr>
      <w:r>
        <w:rPr>
          <w:lang w:val="en-US"/>
        </w:rPr>
        <w:t>CLK</w:t>
      </w:r>
      <w:r w:rsidRPr="00DC5503">
        <w:t xml:space="preserve"> </w:t>
      </w:r>
      <w:r>
        <w:rPr>
          <w:lang w:val="en-US"/>
        </w:rPr>
        <w:t>OUT</w:t>
      </w:r>
      <w:r>
        <w:t xml:space="preserve">, </w:t>
      </w:r>
      <w:r>
        <w:rPr>
          <w:lang w:val="en-US"/>
        </w:rPr>
        <w:t>REC</w:t>
      </w:r>
      <w:r w:rsidRPr="00DC5503">
        <w:t>_</w:t>
      </w:r>
      <w:r>
        <w:rPr>
          <w:lang w:val="en-US"/>
        </w:rPr>
        <w:t>UP</w:t>
      </w:r>
      <w:r>
        <w:t>,</w:t>
      </w:r>
      <w:r w:rsidRPr="00CA2DAD">
        <w:rPr>
          <w:lang w:val="en-US"/>
        </w:rPr>
        <w:t xml:space="preserve"> </w:t>
      </w:r>
      <w:r>
        <w:rPr>
          <w:lang w:val="en-US"/>
        </w:rPr>
        <w:t>STOP</w:t>
      </w:r>
      <w:r w:rsidRPr="00DC5503">
        <w:t>_</w:t>
      </w:r>
      <w:r>
        <w:rPr>
          <w:lang w:val="en-US"/>
        </w:rPr>
        <w:t>UP</w:t>
      </w:r>
      <w:r w:rsidR="003355A5">
        <w:t>,</w:t>
      </w:r>
      <w:r w:rsidR="003355A5" w:rsidRPr="003355A5">
        <w:rPr>
          <w:lang w:val="en-US"/>
        </w:rPr>
        <w:t xml:space="preserve"> </w:t>
      </w:r>
      <w:r w:rsidR="003355A5">
        <w:rPr>
          <w:lang w:val="en-US"/>
        </w:rPr>
        <w:t>OE</w:t>
      </w:r>
      <w:r w:rsidR="003355A5" w:rsidRPr="003355A5">
        <w:rPr>
          <w:lang w:val="en-US"/>
        </w:rPr>
        <w:t xml:space="preserve">1, </w:t>
      </w:r>
      <w:r w:rsidR="003355A5">
        <w:rPr>
          <w:lang w:val="en-US"/>
        </w:rPr>
        <w:t>CBLANC</w:t>
      </w:r>
      <w:r w:rsidR="003355A5" w:rsidRPr="009B0339">
        <w:t>1</w:t>
      </w:r>
      <w:r>
        <w:t xml:space="preserve"> – не використовується. </w:t>
      </w:r>
    </w:p>
    <w:p w:rsidR="00A177E2" w:rsidRPr="00A158BC" w:rsidRDefault="00A177E2" w:rsidP="00BA6C98">
      <w:pPr>
        <w:ind w:firstLine="0"/>
      </w:pPr>
      <w:r>
        <w:rPr>
          <w:lang w:val="en-US"/>
        </w:rPr>
        <w:t>P</w:t>
      </w:r>
      <w:r w:rsidRPr="00A158BC">
        <w:t>1…</w:t>
      </w:r>
      <w:r>
        <w:rPr>
          <w:lang w:val="en-US"/>
        </w:rPr>
        <w:t>P</w:t>
      </w:r>
      <w:r w:rsidRPr="00A158BC">
        <w:t>7</w:t>
      </w:r>
      <w:r w:rsidR="00A158BC">
        <w:t xml:space="preserve"> – Контрольні піни. </w:t>
      </w:r>
    </w:p>
    <w:p w:rsidR="00524D4C" w:rsidRPr="002A0364" w:rsidRDefault="00524D4C" w:rsidP="004C78B8">
      <w:pPr>
        <w:pStyle w:val="3"/>
        <w:rPr>
          <w:lang w:val="uk-UA"/>
        </w:rPr>
      </w:pPr>
      <w:bookmarkStart w:id="21" w:name="_Toc532828907"/>
      <w:r w:rsidRPr="002A0364">
        <w:rPr>
          <w:lang w:val="uk-UA"/>
        </w:rPr>
        <w:t>Гальвані</w:t>
      </w:r>
      <w:r w:rsidR="004C78B8" w:rsidRPr="002A0364">
        <w:rPr>
          <w:lang w:val="uk-UA"/>
        </w:rPr>
        <w:t>чна розв'язка кодів управління</w:t>
      </w:r>
      <w:bookmarkEnd w:id="21"/>
    </w:p>
    <w:p w:rsidR="001351AD" w:rsidRPr="00522BBC" w:rsidRDefault="001351AD" w:rsidP="00F25371">
      <w:r w:rsidRPr="00522BBC">
        <w:t>Гальванічна розв'язка — принцип ізоляції діючих частин електричних систем для запобігання протіканню між ними електричного струму; не допускається ніякий металічний контакт. Енергія чи інформація може бути передана іншим шляхом: через ємнісний бар'єр, електромагнітними хвилями; або оптичними, акуст</w:t>
      </w:r>
      <w:r w:rsidR="00F25371">
        <w:t>ичними чи механічними засобами.</w:t>
      </w:r>
      <w:r w:rsidR="00F9266D">
        <w:t xml:space="preserve"> </w:t>
      </w:r>
      <w:r w:rsidRPr="00522BBC">
        <w:t xml:space="preserve">Гальванічна розв'язка використовується, коли два або більше електричних кіл повинні обмінюватися інформацією, але їхні «землі» можуть бути під різними потенціалами. Це є ефективним методом боротьби з небажаними паразитними сигналами, які проникають через спільні </w:t>
      </w:r>
      <w:r w:rsidR="00F25371">
        <w:t>ділянки «земляного» провідника.</w:t>
      </w:r>
      <w:r w:rsidR="00970B69" w:rsidRPr="00970B69">
        <w:rPr>
          <w:lang w:val="ru-RU"/>
        </w:rPr>
        <w:t xml:space="preserve"> [</w:t>
      </w:r>
      <w:r w:rsidR="00970B69">
        <w:rPr>
          <w:lang w:val="ru-RU"/>
        </w:rPr>
        <w:t>6</w:t>
      </w:r>
      <w:r w:rsidR="00970B69" w:rsidRPr="00970B69">
        <w:rPr>
          <w:lang w:val="ru-RU"/>
        </w:rPr>
        <w:t>]</w:t>
      </w:r>
    </w:p>
    <w:p w:rsidR="001351AD" w:rsidRPr="00522BBC" w:rsidRDefault="001351AD" w:rsidP="00BA6C98">
      <w:r w:rsidRPr="00522BBC">
        <w:t>Для гальванічної</w:t>
      </w:r>
      <w:r w:rsidR="00C710D4" w:rsidRPr="00522BBC">
        <w:t xml:space="preserve"> розв'язки використовуєть</w:t>
      </w:r>
      <w:r w:rsidRPr="00522BBC">
        <w:t>ся</w:t>
      </w:r>
      <w:r w:rsidR="00320C76" w:rsidRPr="00522BBC">
        <w:t xml:space="preserve"> три мікросхеми</w:t>
      </w:r>
      <w:r w:rsidR="00C710D4" w:rsidRPr="00522BBC">
        <w:t xml:space="preserve"> </w:t>
      </w:r>
      <w:r w:rsidR="00C710D4" w:rsidRPr="00522BBC">
        <w:rPr>
          <w:lang w:val="en-US"/>
        </w:rPr>
        <w:t>AD</w:t>
      </w:r>
      <w:r w:rsidR="00C710D4" w:rsidRPr="00522BBC">
        <w:t>uM1400</w:t>
      </w:r>
      <w:r w:rsidR="002D1052">
        <w:t xml:space="preserve"> (р</w:t>
      </w:r>
      <w:r w:rsidR="006011D1">
        <w:t>ис.</w:t>
      </w:r>
      <w:r w:rsidR="00F25371">
        <w:t>3.2.5.1</w:t>
      </w:r>
      <w:r w:rsidR="006011D1">
        <w:t>)</w:t>
      </w:r>
      <w:r w:rsidR="00320C76" w:rsidRPr="00522BBC">
        <w:t xml:space="preserve"> </w:t>
      </w:r>
      <w:r w:rsidRPr="00522BBC">
        <w:t xml:space="preserve"> </w:t>
      </w:r>
      <w:r w:rsidR="00970B69" w:rsidRPr="00970B69">
        <w:rPr>
          <w:lang w:val="ru-RU"/>
        </w:rPr>
        <w:t>[</w:t>
      </w:r>
      <w:r w:rsidR="00970B69">
        <w:rPr>
          <w:lang w:val="ru-RU"/>
        </w:rPr>
        <w:t>7</w:t>
      </w:r>
      <w:r w:rsidR="00970B69" w:rsidRPr="00970B69">
        <w:rPr>
          <w:lang w:val="ru-RU"/>
        </w:rPr>
        <w:t>]</w:t>
      </w:r>
    </w:p>
    <w:tbl>
      <w:tblPr>
        <w:tblStyle w:val="af7"/>
        <w:tblpPr w:leftFromText="180" w:rightFromText="180" w:vertAnchor="text" w:horzAnchor="margin"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CA2DAD" w:rsidRPr="00522BBC" w:rsidTr="00522BBC">
        <w:trPr>
          <w:trHeight w:val="4585"/>
        </w:trPr>
        <w:tc>
          <w:tcPr>
            <w:tcW w:w="9412" w:type="dxa"/>
          </w:tcPr>
          <w:p w:rsidR="00CA2DAD" w:rsidRPr="00522BBC" w:rsidRDefault="00CA2DAD" w:rsidP="00BA6C98">
            <w:pPr>
              <w:ind w:firstLine="0"/>
              <w:jc w:val="center"/>
            </w:pPr>
            <w:r w:rsidRPr="00522BBC">
              <w:object w:dxaOrig="9120" w:dyaOrig="6330">
                <v:shape id="_x0000_i1317" type="#_x0000_t75" style="width:325.5pt;height:225pt" o:ole="">
                  <v:imagedata r:id="rId25" o:title=""/>
                </v:shape>
                <o:OLEObject Type="Embed" ProgID="PBrush" ShapeID="_x0000_i1317" DrawAspect="Content" ObjectID="_1606571246" r:id="rId26"/>
              </w:object>
            </w:r>
          </w:p>
          <w:p w:rsidR="00CA2DAD" w:rsidRPr="00522BBC" w:rsidRDefault="00CA2DAD" w:rsidP="00C76E6A">
            <w:pPr>
              <w:pStyle w:val="aff3"/>
            </w:pPr>
            <w:r w:rsidRPr="00522BBC">
              <w:t>Рисунок</w:t>
            </w:r>
            <w:r w:rsidR="00231C92" w:rsidRPr="00522BBC">
              <w:t xml:space="preserve"> </w:t>
            </w:r>
            <w:r w:rsidR="00F25371">
              <w:t>3.2.5.1</w:t>
            </w:r>
            <w:r w:rsidR="002D1052">
              <w:t xml:space="preserve"> </w:t>
            </w:r>
            <w:r w:rsidR="002D1052" w:rsidRPr="002D1052">
              <w:t>—</w:t>
            </w:r>
            <w:r w:rsidR="006011D1">
              <w:t xml:space="preserve"> Порти мікросхеми </w:t>
            </w:r>
            <w:r w:rsidR="006011D1" w:rsidRPr="00522BBC">
              <w:rPr>
                <w:lang w:val="en-US"/>
              </w:rPr>
              <w:t xml:space="preserve"> AD</w:t>
            </w:r>
            <w:r w:rsidR="006011D1" w:rsidRPr="00522BBC">
              <w:t>uM1400</w:t>
            </w:r>
            <w:r w:rsidR="006011D1">
              <w:t xml:space="preserve">  </w:t>
            </w:r>
            <w:r w:rsidR="00F25371" w:rsidRPr="00522BBC">
              <w:t xml:space="preserve">  </w:t>
            </w:r>
          </w:p>
        </w:tc>
      </w:tr>
    </w:tbl>
    <w:p w:rsidR="00335851" w:rsidRDefault="00CA2DAD" w:rsidP="0069486D">
      <w:pPr>
        <w:ind w:firstLine="0"/>
      </w:pPr>
      <w:r w:rsidRPr="00522BBC">
        <w:t xml:space="preserve"> </w:t>
      </w:r>
      <w:r w:rsidR="00320C76" w:rsidRPr="00522BBC">
        <w:t xml:space="preserve">3,0 V ≤ VDD1 ≤ 3,6 В; 3,0 В ≤ VDD2 ≤ 3,6 В; </w:t>
      </w:r>
      <w:r w:rsidR="00F25371">
        <w:t>Цифровий ізолятор</w:t>
      </w:r>
      <w:r w:rsidR="00C7085D" w:rsidRPr="00522BBC">
        <w:t xml:space="preserve"> ADuM1400 не вимагає схеми зовнішнього інтерфейсу для логічних інтерфейсів. Обхідні конденсатори є найзручнішим зв'язком між </w:t>
      </w:r>
      <w:r w:rsidR="00EA325C">
        <w:t>порт</w:t>
      </w:r>
      <w:r w:rsidR="00C7085D" w:rsidRPr="00522BBC">
        <w:t xml:space="preserve"> 1 і </w:t>
      </w:r>
      <w:r w:rsidR="00EA325C">
        <w:t>порт</w:t>
      </w:r>
      <w:r w:rsidR="00C7085D" w:rsidRPr="00522BBC">
        <w:t xml:space="preserve"> 2 для VDD1 і між </w:t>
      </w:r>
      <w:r w:rsidR="00EA325C">
        <w:lastRenderedPageBreak/>
        <w:t>порт</w:t>
      </w:r>
      <w:r w:rsidR="00C7085D" w:rsidRPr="00522BBC">
        <w:t xml:space="preserve"> 15 і </w:t>
      </w:r>
      <w:r w:rsidR="00EA325C">
        <w:t>порт</w:t>
      </w:r>
      <w:r w:rsidR="00C7085D" w:rsidRPr="00522BBC">
        <w:t xml:space="preserve"> 16 для VDD2. Значення конденсатора </w:t>
      </w:r>
      <w:r w:rsidR="00F25371">
        <w:t>повинен бути від 0,2 мкФ до 2,2</w:t>
      </w:r>
      <w:r w:rsidR="00C7085D" w:rsidRPr="00522BBC">
        <w:t xml:space="preserve"> мкФ. </w:t>
      </w:r>
      <w:r w:rsidR="00F25371" w:rsidRPr="00522BBC">
        <w:t>Сх</w:t>
      </w:r>
      <w:r w:rsidR="00F25371">
        <w:t xml:space="preserve">ема живлення, з урахуванням конденсаторів  </w:t>
      </w:r>
      <w:r w:rsidR="002D1052">
        <w:t>(р</w:t>
      </w:r>
      <w:r w:rsidR="006011D1">
        <w:t>ис.</w:t>
      </w:r>
      <w:r w:rsidR="00F25371" w:rsidRPr="00522BBC">
        <w:t>3</w:t>
      </w:r>
      <w:r w:rsidR="00414A45">
        <w:t>.2.5.2</w:t>
      </w:r>
      <w:r w:rsidR="00F25371">
        <w:t>.</w:t>
      </w:r>
      <w:r w:rsidR="006011D1">
        <w:t>)</w:t>
      </w:r>
      <w:r w:rsidR="00F25371">
        <w:t xml:space="preserve">   </w:t>
      </w:r>
    </w:p>
    <w:tbl>
      <w:tblPr>
        <w:tblStyle w:val="af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5"/>
      </w:tblGrid>
      <w:tr w:rsidR="00C7085D" w:rsidRPr="00522BBC" w:rsidTr="00F25371">
        <w:trPr>
          <w:trHeight w:val="13257"/>
        </w:trPr>
        <w:tc>
          <w:tcPr>
            <w:tcW w:w="9695" w:type="dxa"/>
            <w:tcBorders>
              <w:top w:val="single" w:sz="4" w:space="0" w:color="auto"/>
              <w:left w:val="single" w:sz="4" w:space="0" w:color="auto"/>
              <w:bottom w:val="single" w:sz="4" w:space="0" w:color="auto"/>
              <w:right w:val="single" w:sz="4" w:space="0" w:color="auto"/>
            </w:tcBorders>
          </w:tcPr>
          <w:p w:rsidR="00C7085D" w:rsidRPr="00522BBC" w:rsidRDefault="006011D1" w:rsidP="00BA6C98">
            <w:pPr>
              <w:ind w:firstLine="0"/>
              <w:jc w:val="center"/>
            </w:pPr>
            <w:r w:rsidRPr="00522BBC">
              <w:object w:dxaOrig="8626" w:dyaOrig="15703">
                <v:shape id="_x0000_i1318" type="#_x0000_t75" style="width:345.75pt;height:630pt" o:ole="">
                  <v:imagedata r:id="rId27" o:title=""/>
                </v:shape>
                <o:OLEObject Type="Embed" ProgID="PBrush" ShapeID="_x0000_i1318" DrawAspect="Content" ObjectID="_1606571247" r:id="rId28"/>
              </w:object>
            </w:r>
          </w:p>
          <w:p w:rsidR="00335851" w:rsidRPr="00522BBC" w:rsidRDefault="00335851" w:rsidP="00C76E6A">
            <w:pPr>
              <w:pStyle w:val="aff3"/>
            </w:pPr>
            <w:r w:rsidRPr="00522BBC">
              <w:t>Рисунок</w:t>
            </w:r>
            <w:r w:rsidR="002D1052">
              <w:t xml:space="preserve"> </w:t>
            </w:r>
            <w:r w:rsidR="00F25371" w:rsidRPr="00522BBC">
              <w:t>3</w:t>
            </w:r>
            <w:r w:rsidR="00414A45">
              <w:t>.2.5.2</w:t>
            </w:r>
            <w:r w:rsidR="002D1052">
              <w:t xml:space="preserve"> </w:t>
            </w:r>
            <w:r w:rsidR="002D1052" w:rsidRPr="002D1052">
              <w:t>—</w:t>
            </w:r>
            <w:r w:rsidR="006011D1">
              <w:t xml:space="preserve"> </w:t>
            </w:r>
            <w:r w:rsidR="006011D1" w:rsidRPr="00522BBC">
              <w:t>Сх</w:t>
            </w:r>
            <w:r w:rsidR="00C76E6A">
              <w:t xml:space="preserve">ема живлення гальванічної </w:t>
            </w:r>
            <w:r w:rsidR="00EA325C">
              <w:t>розв’язки</w:t>
            </w:r>
          </w:p>
        </w:tc>
      </w:tr>
    </w:tbl>
    <w:p w:rsidR="00335851" w:rsidRPr="00F25371" w:rsidRDefault="00524D4C" w:rsidP="004C78B8">
      <w:pPr>
        <w:pStyle w:val="3"/>
        <w:rPr>
          <w:lang w:val="uk-UA"/>
        </w:rPr>
      </w:pPr>
      <w:bookmarkStart w:id="22" w:name="_Toc532828908"/>
      <w:r w:rsidRPr="00522BBC">
        <w:lastRenderedPageBreak/>
        <w:t>JTAG</w:t>
      </w:r>
      <w:bookmarkEnd w:id="22"/>
      <w:r w:rsidRPr="00F25371">
        <w:rPr>
          <w:lang w:val="uk-UA"/>
        </w:rPr>
        <w:t xml:space="preserve"> </w:t>
      </w:r>
    </w:p>
    <w:p w:rsidR="00335851" w:rsidRPr="00522BBC" w:rsidRDefault="00C7085D" w:rsidP="00593D2A">
      <w:r w:rsidRPr="00522BBC">
        <w:t>JTAG (Joint Test Action Group) — назва робочої групи з розробки стандарту IEEE 1149. Пізніше це скорочення стало міцно асоціюватися з розробленим цією групою спеціалізованим апаратним інтерфейсом на базі стандарту IEEE 1149.1. Офіційна назва стандарту Standard Test Access Port and Boundary-Scan Architecture. Інтерфейс призначений для підключення складних цифрових мікросхем або пристроїв рівня друкованої плати до стандартної апаратури тестування і налагодження.</w:t>
      </w:r>
      <w:r w:rsidR="0076680D" w:rsidRPr="00522BBC">
        <w:t xml:space="preserve"> </w:t>
      </w:r>
      <w:r w:rsidRPr="00522BBC">
        <w:t>На поточний момент інтерфейс став промисловим стандартом. Практично всі скільки-небудь складні цифрові мікросхеми о</w:t>
      </w:r>
      <w:r w:rsidR="0076680D" w:rsidRPr="00522BBC">
        <w:t>снащуються цим інтерфейсом для:</w:t>
      </w:r>
    </w:p>
    <w:p w:rsidR="00C7085D" w:rsidRPr="00522BBC" w:rsidRDefault="00C7085D" w:rsidP="00854308">
      <w:pPr>
        <w:pStyle w:val="af9"/>
        <w:numPr>
          <w:ilvl w:val="0"/>
          <w:numId w:val="8"/>
        </w:numPr>
      </w:pPr>
      <w:r w:rsidRPr="00522BBC">
        <w:t>вихідного контролю мікросхем при виробництві;</w:t>
      </w:r>
    </w:p>
    <w:p w:rsidR="00C7085D" w:rsidRPr="00522BBC" w:rsidRDefault="00C7085D" w:rsidP="00854308">
      <w:pPr>
        <w:pStyle w:val="af9"/>
        <w:numPr>
          <w:ilvl w:val="0"/>
          <w:numId w:val="8"/>
        </w:numPr>
      </w:pPr>
      <w:r w:rsidRPr="00522BBC">
        <w:t>тестування зібраних друкованих плат;</w:t>
      </w:r>
    </w:p>
    <w:p w:rsidR="00C7085D" w:rsidRPr="00522BBC" w:rsidRDefault="00C7085D" w:rsidP="00854308">
      <w:pPr>
        <w:pStyle w:val="af9"/>
        <w:numPr>
          <w:ilvl w:val="0"/>
          <w:numId w:val="8"/>
        </w:numPr>
      </w:pPr>
      <w:r w:rsidRPr="00522BBC">
        <w:t>прошивки мікросхем з пам'яттю;</w:t>
      </w:r>
    </w:p>
    <w:p w:rsidR="00335851" w:rsidRPr="00522BBC" w:rsidRDefault="00C7085D" w:rsidP="00854308">
      <w:pPr>
        <w:pStyle w:val="af9"/>
        <w:numPr>
          <w:ilvl w:val="0"/>
          <w:numId w:val="8"/>
        </w:numPr>
      </w:pPr>
      <w:r w:rsidRPr="00522BBC">
        <w:t>налагоджувальних робіт при проектуванні апаратури і програмного забезпечення.</w:t>
      </w:r>
    </w:p>
    <w:p w:rsidR="0076680D" w:rsidRPr="00522BBC" w:rsidRDefault="00C7085D" w:rsidP="00593D2A">
      <w:r w:rsidRPr="00522BBC">
        <w:t>Метод тестування, реалізований в стандарті, отримав назву Boundary Scan (граничне сканування). Назва відображає первісну ідею процесу: в мікросхемі виділяються функціональні блоки, входи яких можна від'єднати від решти схеми, подати задані комбінації сигналів і оцінити стан виходів кожного блоку. Весь процес проводиться спеціальними командами по інтерфейсу JTAG, при цьому ніякого фізичного втручання не потрібно. Розроблено стандартну мову керування даним процесом — Boundary Scan Description Language (BSDL).</w:t>
      </w:r>
      <w:r w:rsidR="0076680D" w:rsidRPr="00522BBC">
        <w:t xml:space="preserve"> Порт тестування (англ. TAP — Test Access Port) являє собою чотири або п'ять виділених виводів мікросхеми: ТСК, TMS,</w:t>
      </w:r>
      <w:r w:rsidR="00593D2A" w:rsidRPr="00522BBC">
        <w:t xml:space="preserve"> TDI, TDO і (опціонально) TRST.</w:t>
      </w:r>
    </w:p>
    <w:p w:rsidR="0076680D" w:rsidRPr="00522BBC" w:rsidRDefault="0076680D" w:rsidP="00854308">
      <w:pPr>
        <w:pStyle w:val="af9"/>
        <w:numPr>
          <w:ilvl w:val="0"/>
          <w:numId w:val="9"/>
        </w:numPr>
      </w:pPr>
      <w:r w:rsidRPr="00522BBC">
        <w:t xml:space="preserve">TDI </w:t>
      </w:r>
      <w:r w:rsidR="00CC5302" w:rsidRPr="00CC5302">
        <w:t>(</w:t>
      </w:r>
      <w:r w:rsidRPr="00522BBC">
        <w:t>18</w:t>
      </w:r>
      <w:r w:rsidR="00CC5302" w:rsidRPr="00CC5302">
        <w:t>)</w:t>
      </w:r>
      <w:r w:rsidRPr="00522BBC">
        <w:t xml:space="preserve"> (test data input — «вхід тестових даних») — вхід послідовних даних периферійного сканування. Команди і дані вводяться в мікросхему з цього виводу по передньому фронту сигналу TCK;</w:t>
      </w:r>
    </w:p>
    <w:p w:rsidR="0076680D" w:rsidRPr="00522BBC" w:rsidRDefault="0076680D" w:rsidP="00854308">
      <w:pPr>
        <w:pStyle w:val="af9"/>
        <w:numPr>
          <w:ilvl w:val="0"/>
          <w:numId w:val="9"/>
        </w:numPr>
      </w:pPr>
      <w:r w:rsidRPr="00522BBC">
        <w:lastRenderedPageBreak/>
        <w:t xml:space="preserve">TDO </w:t>
      </w:r>
      <w:r w:rsidR="00CC5302" w:rsidRPr="00CC5302">
        <w:t>(</w:t>
      </w:r>
      <w:r w:rsidRPr="00522BBC">
        <w:t>19</w:t>
      </w:r>
      <w:r w:rsidR="00CC5302" w:rsidRPr="00CC5302">
        <w:t>)</w:t>
      </w:r>
      <w:r w:rsidRPr="00522BBC">
        <w:t xml:space="preserve"> (test data output — «вихід тестових даних») — вихід послідовних даних. Команди і дані виводяться з мікросхеми з цього виводу по задньому фронту сигналу TCK;</w:t>
      </w:r>
    </w:p>
    <w:p w:rsidR="0076680D" w:rsidRPr="00522BBC" w:rsidRDefault="0076680D" w:rsidP="00854308">
      <w:pPr>
        <w:pStyle w:val="af9"/>
        <w:numPr>
          <w:ilvl w:val="0"/>
          <w:numId w:val="9"/>
        </w:numPr>
      </w:pPr>
      <w:r w:rsidRPr="00522BBC">
        <w:t xml:space="preserve">TCK </w:t>
      </w:r>
      <w:r w:rsidR="00CC5302" w:rsidRPr="00CC5302">
        <w:rPr>
          <w:lang w:val="ru-RU"/>
        </w:rPr>
        <w:t>(</w:t>
      </w:r>
      <w:r w:rsidRPr="00522BBC">
        <w:t>17</w:t>
      </w:r>
      <w:r w:rsidR="00CC5302" w:rsidRPr="00CC5302">
        <w:rPr>
          <w:lang w:val="ru-RU"/>
        </w:rPr>
        <w:t>)</w:t>
      </w:r>
      <w:r w:rsidRPr="00522BBC">
        <w:t xml:space="preserve"> (test clock — «тестове тактування») — тактує роботу вбудованого автомата управління периферійним скануванням. Максимальна частота сканування периферійних осередків залежить від використовуваної апаратної частини і на даний момент обмежена 25 … 40 МГц ;</w:t>
      </w:r>
    </w:p>
    <w:p w:rsidR="00335851" w:rsidRPr="00522BBC" w:rsidRDefault="0076680D" w:rsidP="00854308">
      <w:pPr>
        <w:pStyle w:val="af9"/>
        <w:numPr>
          <w:ilvl w:val="0"/>
          <w:numId w:val="9"/>
        </w:numPr>
      </w:pPr>
      <w:r w:rsidRPr="00522BBC">
        <w:t xml:space="preserve">TMS </w:t>
      </w:r>
      <w:r w:rsidR="00CC5302" w:rsidRPr="00CC5302">
        <w:t>(</w:t>
      </w:r>
      <w:r w:rsidRPr="00522BBC">
        <w:t>16</w:t>
      </w:r>
      <w:r w:rsidR="00CC5302" w:rsidRPr="00CC5302">
        <w:t>)</w:t>
      </w:r>
      <w:r w:rsidRPr="00522BBC">
        <w:t xml:space="preserve"> (test mode select — «вибір режиму тестування») — забезпечує перехід схеми в / з режиму тестування і перемикання між різними режимами тестування.</w:t>
      </w:r>
    </w:p>
    <w:p w:rsidR="0076680D" w:rsidRPr="00522BBC" w:rsidRDefault="0076680D" w:rsidP="00BA6C98">
      <w:r w:rsidRPr="00522BBC">
        <w:t xml:space="preserve">Унікальною особливістю JTAG є можливість програмування не тільки самого мікроконтролера (або ПЛІС), але і підключеної до його виводів мікросхеми флеш-пам'яті. Причому існує два способи програмування флеш-пам'яті з використанням JTAG: через завантажувач з подальшим обміном даними через пам'ять процесора, або через пряме управління виводами мікросхеми. </w:t>
      </w:r>
      <w:r w:rsidR="00AB5687" w:rsidRPr="00522BBC">
        <w:rPr>
          <w:lang w:val="en-US"/>
        </w:rPr>
        <w:t>NSTAUS</w:t>
      </w:r>
      <w:r w:rsidRPr="00522BBC">
        <w:t xml:space="preserve"> (136), </w:t>
      </w:r>
      <w:r w:rsidRPr="00522BBC">
        <w:rPr>
          <w:lang w:val="en-US"/>
        </w:rPr>
        <w:t>CONF</w:t>
      </w:r>
      <w:r w:rsidRPr="00522BBC">
        <w:t xml:space="preserve"> (138), </w:t>
      </w:r>
      <w:r w:rsidRPr="00522BBC">
        <w:rPr>
          <w:lang w:val="en-US"/>
        </w:rPr>
        <w:t>nCONFIG</w:t>
      </w:r>
      <w:r w:rsidR="00970B69">
        <w:t xml:space="preserve"> (130)</w:t>
      </w:r>
      <w:r w:rsidR="00970B69" w:rsidRPr="00970B69">
        <w:rPr>
          <w:lang w:val="ru-RU"/>
        </w:rPr>
        <w:t xml:space="preserve"> [</w:t>
      </w:r>
      <w:r w:rsidR="00970B69">
        <w:rPr>
          <w:lang w:val="ru-RU"/>
        </w:rPr>
        <w:t>8</w:t>
      </w:r>
      <w:r w:rsidR="00970B69" w:rsidRPr="00970B69">
        <w:rPr>
          <w:lang w:val="ru-RU"/>
        </w:rPr>
        <w:t>]</w:t>
      </w:r>
    </w:p>
    <w:p w:rsidR="00C7085D" w:rsidRPr="00522BBC" w:rsidRDefault="002D1052" w:rsidP="00BA6C98">
      <w:r>
        <w:t>Схема включення JTAG (р</w:t>
      </w:r>
      <w:r w:rsidR="006011D1">
        <w:t>ис.</w:t>
      </w:r>
      <w:r w:rsidR="00676F55">
        <w:t>3</w:t>
      </w:r>
      <w:r w:rsidR="008109CA" w:rsidRPr="00522BBC">
        <w:t>.2.6.1</w:t>
      </w:r>
      <w:r w:rsidR="006011D1">
        <w:t>)</w:t>
      </w:r>
      <w:r w:rsidR="00970B69" w:rsidRPr="00970B69">
        <w:rPr>
          <w:lang w:val="ru-RU"/>
        </w:rPr>
        <w:t xml:space="preserve"> [</w:t>
      </w:r>
      <w:r w:rsidR="00970B69">
        <w:rPr>
          <w:lang w:val="ru-RU"/>
        </w:rPr>
        <w:t>3</w:t>
      </w:r>
      <w:r w:rsidR="00970B69" w:rsidRPr="00970B69">
        <w:rPr>
          <w:lang w:val="ru-RU"/>
        </w:rPr>
        <w:t>]</w:t>
      </w:r>
      <w:r w:rsidR="008109CA" w:rsidRPr="00522BBC">
        <w:t xml:space="preserve">   </w:t>
      </w:r>
      <w:r w:rsidR="00C7085D" w:rsidRPr="00522BBC">
        <w:t xml:space="preserve"> </w:t>
      </w:r>
    </w:p>
    <w:tbl>
      <w:tblPr>
        <w:tblStyle w:val="af7"/>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0"/>
      </w:tblGrid>
      <w:tr w:rsidR="00C7085D" w:rsidRPr="00522BBC" w:rsidTr="006011D1">
        <w:trPr>
          <w:trHeight w:val="5031"/>
        </w:trPr>
        <w:tc>
          <w:tcPr>
            <w:tcW w:w="9590" w:type="dxa"/>
          </w:tcPr>
          <w:p w:rsidR="00C7085D" w:rsidRPr="00522BBC" w:rsidRDefault="006011D1" w:rsidP="00BA6C98">
            <w:pPr>
              <w:ind w:firstLine="0"/>
              <w:jc w:val="center"/>
            </w:pPr>
            <w:r w:rsidRPr="00522BBC">
              <w:object w:dxaOrig="14522" w:dyaOrig="7214">
                <v:shape id="_x0000_i1319" type="#_x0000_t75" style="width:438pt;height:216.75pt" o:ole="">
                  <v:imagedata r:id="rId29" o:title=""/>
                </v:shape>
                <o:OLEObject Type="Embed" ProgID="PBrush" ShapeID="_x0000_i1319" DrawAspect="Content" ObjectID="_1606571248" r:id="rId30"/>
              </w:object>
            </w:r>
          </w:p>
          <w:p w:rsidR="00335851" w:rsidRPr="00522BBC" w:rsidRDefault="00335851" w:rsidP="00C76E6A">
            <w:pPr>
              <w:pStyle w:val="aff3"/>
            </w:pPr>
            <w:r w:rsidRPr="00522BBC">
              <w:t>Рисунок</w:t>
            </w:r>
            <w:r w:rsidR="002D1052">
              <w:t xml:space="preserve"> </w:t>
            </w:r>
            <w:r w:rsidR="00676F55">
              <w:t>3</w:t>
            </w:r>
            <w:r w:rsidR="008109CA" w:rsidRPr="00522BBC">
              <w:t>.2.6</w:t>
            </w:r>
            <w:r w:rsidR="002D1052">
              <w:t xml:space="preserve">.1 </w:t>
            </w:r>
            <w:r w:rsidR="002D1052" w:rsidRPr="002D1052">
              <w:t>—</w:t>
            </w:r>
            <w:r w:rsidR="002D1052">
              <w:t xml:space="preserve"> </w:t>
            </w:r>
            <w:r w:rsidR="006011D1" w:rsidRPr="00522BBC">
              <w:t>Схема включення JTAG</w:t>
            </w:r>
          </w:p>
        </w:tc>
      </w:tr>
    </w:tbl>
    <w:p w:rsidR="008E1A38" w:rsidRPr="00676F55" w:rsidRDefault="00524D4C" w:rsidP="004C78B8">
      <w:pPr>
        <w:pStyle w:val="3"/>
        <w:rPr>
          <w:lang w:val="uk-UA"/>
        </w:rPr>
      </w:pPr>
      <w:bookmarkStart w:id="23" w:name="_Toc532828909"/>
      <w:r w:rsidRPr="00676F55">
        <w:rPr>
          <w:lang w:val="uk-UA"/>
        </w:rPr>
        <w:lastRenderedPageBreak/>
        <w:t>Кварцовий генератор</w:t>
      </w:r>
      <w:bookmarkEnd w:id="23"/>
    </w:p>
    <w:tbl>
      <w:tblPr>
        <w:tblStyle w:val="af7"/>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tblGrid>
      <w:tr w:rsidR="00575460" w:rsidRPr="00522BBC" w:rsidTr="00522BBC">
        <w:trPr>
          <w:trHeight w:val="1792"/>
        </w:trPr>
        <w:tc>
          <w:tcPr>
            <w:tcW w:w="3306" w:type="dxa"/>
          </w:tcPr>
          <w:p w:rsidR="00575460" w:rsidRPr="00522BBC" w:rsidRDefault="00760BA0" w:rsidP="00BA6C98">
            <w:pPr>
              <w:ind w:firstLine="0"/>
              <w:jc w:val="center"/>
            </w:pPr>
            <w:r w:rsidRPr="00522BBC">
              <w:object w:dxaOrig="4380" w:dyaOrig="2580">
                <v:shape id="_x0000_i1320" type="#_x0000_t75" style="width:143.25pt;height:82.5pt" o:ole="">
                  <v:imagedata r:id="rId31" o:title=""/>
                </v:shape>
                <o:OLEObject Type="Embed" ProgID="PBrush" ShapeID="_x0000_i1320" DrawAspect="Content" ObjectID="_1606571249" r:id="rId32"/>
              </w:object>
            </w:r>
          </w:p>
          <w:p w:rsidR="00335851" w:rsidRPr="00522BBC" w:rsidRDefault="00335851" w:rsidP="00C76E6A">
            <w:pPr>
              <w:pStyle w:val="aff3"/>
            </w:pPr>
            <w:r w:rsidRPr="00522BBC">
              <w:t>Рисунок</w:t>
            </w:r>
            <w:r w:rsidR="002D1052">
              <w:t xml:space="preserve"> </w:t>
            </w:r>
            <w:r w:rsidR="00E917D3">
              <w:t>3</w:t>
            </w:r>
            <w:r w:rsidR="002D1052">
              <w:t xml:space="preserve">.2.7.1 </w:t>
            </w:r>
            <w:r w:rsidR="002D1052" w:rsidRPr="002D1052">
              <w:t>—</w:t>
            </w:r>
            <w:r w:rsidR="002D1052">
              <w:t xml:space="preserve"> Порти ADM809</w:t>
            </w:r>
            <w:r w:rsidR="008109CA" w:rsidRPr="00522BBC">
              <w:t xml:space="preserve">   </w:t>
            </w:r>
          </w:p>
        </w:tc>
      </w:tr>
    </w:tbl>
    <w:p w:rsidR="008E1A38" w:rsidRPr="00522BBC" w:rsidRDefault="008E1A38" w:rsidP="006011D1">
      <w:pPr>
        <w:spacing w:before="240"/>
        <w:ind w:firstLine="0"/>
      </w:pPr>
      <w:r w:rsidRPr="00522BBC">
        <w:t>ADM809</w:t>
      </w:r>
      <w:r w:rsidR="00970B69" w:rsidRPr="00970B69">
        <w:rPr>
          <w:lang w:val="ru-RU"/>
        </w:rPr>
        <w:t xml:space="preserve"> [</w:t>
      </w:r>
      <w:r w:rsidR="00970B69">
        <w:rPr>
          <w:lang w:val="ru-RU"/>
        </w:rPr>
        <w:t>9</w:t>
      </w:r>
      <w:r w:rsidR="00970B69" w:rsidRPr="00970B69">
        <w:rPr>
          <w:lang w:val="ru-RU"/>
        </w:rPr>
        <w:t>]</w:t>
      </w:r>
      <w:r w:rsidR="00414A45">
        <w:t xml:space="preserve"> </w:t>
      </w:r>
      <w:r w:rsidR="00E917D3">
        <w:t xml:space="preserve">(позначення на принциповій схемі – </w:t>
      </w:r>
      <w:r w:rsidR="00E917D3" w:rsidRPr="00522BBC">
        <w:t>D</w:t>
      </w:r>
      <w:r w:rsidR="00E917D3">
        <w:t>13)</w:t>
      </w:r>
      <w:r w:rsidRPr="00522BBC">
        <w:t xml:space="preserve"> - це контрольні ланки, які контролюють напругу живлення в мікропроцесорних системах. Вони забезпечують вихідний сигнал при скиданнях під час активації, вимкнення живлення та умов розрядки. При увімкненні живлення внутрішній таймер утримує скидання, затверджене на 240 мс. Це тримає мікропроцесор у стані скидання, поки умови стабілізуються. Збереження вихідного сигналу залишаєтьс</w:t>
      </w:r>
      <w:r w:rsidR="00E917D3">
        <w:t xml:space="preserve">я в експлуатації з VCC до 1 В. </w:t>
      </w:r>
      <w:r w:rsidR="002D1052">
        <w:t>Піни ADM809 (р</w:t>
      </w:r>
      <w:r w:rsidR="006011D1">
        <w:t>ис.</w:t>
      </w:r>
      <w:r w:rsidR="00E917D3">
        <w:t>3</w:t>
      </w:r>
      <w:r w:rsidR="008109CA" w:rsidRPr="00522BBC">
        <w:t>.2.7.1</w:t>
      </w:r>
      <w:r w:rsidR="006011D1">
        <w:t>)</w:t>
      </w:r>
      <w:r w:rsidR="008109CA" w:rsidRPr="00522BBC">
        <w:t xml:space="preserve">    </w:t>
      </w:r>
      <w:r w:rsidRPr="00522BBC">
        <w:t xml:space="preserve"> </w:t>
      </w:r>
    </w:p>
    <w:p w:rsidR="006011D1" w:rsidRDefault="00324064" w:rsidP="006011D1">
      <w:pPr>
        <w:ind w:firstLine="0"/>
      </w:pPr>
      <w:r w:rsidRPr="00522BBC">
        <w:t>VX7 - Кварцовий генератор</w:t>
      </w:r>
      <w:r w:rsidR="00E917D3">
        <w:t xml:space="preserve"> (позначення на принциповій схемі – </w:t>
      </w:r>
      <w:r w:rsidR="00E917D3" w:rsidRPr="00522BBC">
        <w:t>D</w:t>
      </w:r>
      <w:r w:rsidR="00E917D3">
        <w:t xml:space="preserve">12). </w:t>
      </w:r>
      <w:r w:rsidR="00970B69" w:rsidRPr="0064122D">
        <w:t>[10]</w:t>
      </w:r>
    </w:p>
    <w:p w:rsidR="006011D1" w:rsidRDefault="00796453" w:rsidP="006011D1">
      <w:pPr>
        <w:ind w:firstLine="0"/>
      </w:pPr>
      <w:r>
        <w:t xml:space="preserve">ПЛІС </w:t>
      </w:r>
      <w:r w:rsidR="00E917D3">
        <w:t>тактується</w:t>
      </w:r>
      <w:r>
        <w:t xml:space="preserve"> з частотою</w:t>
      </w:r>
      <w:r w:rsidR="00E917D3">
        <w:t xml:space="preserve"> 64 МГц.</w:t>
      </w:r>
      <w:r>
        <w:t xml:space="preserve"> </w:t>
      </w:r>
    </w:p>
    <w:p w:rsidR="006011D1" w:rsidRDefault="00796453" w:rsidP="006011D1">
      <w:pPr>
        <w:ind w:firstLine="0"/>
      </w:pPr>
      <w:r>
        <w:t>Тип VX7 3.3 V</w:t>
      </w:r>
      <w:r w:rsidR="00663490" w:rsidRPr="00522BBC">
        <w:t>.</w:t>
      </w:r>
      <w:r w:rsidR="008E1A38" w:rsidRPr="00522BBC">
        <w:t xml:space="preserve">   </w:t>
      </w:r>
    </w:p>
    <w:p w:rsidR="006011D1" w:rsidRDefault="00663490" w:rsidP="006011D1">
      <w:pPr>
        <w:ind w:firstLine="0"/>
      </w:pPr>
      <w:r w:rsidRPr="00522BBC">
        <w:t>Д</w:t>
      </w:r>
      <w:r w:rsidR="00324064" w:rsidRPr="00522BBC">
        <w:t xml:space="preserve">іапазон частот </w:t>
      </w:r>
      <w:r w:rsidR="00E73B40" w:rsidRPr="00522BBC">
        <w:tab/>
      </w:r>
      <w:r w:rsidRPr="00522BBC">
        <w:t>0,75 ~ 200,0 МГц.</w:t>
      </w:r>
      <w:r w:rsidR="00796453">
        <w:t xml:space="preserve"> (64 МГц)</w:t>
      </w:r>
      <w:r w:rsidR="006011D1">
        <w:t xml:space="preserve"> </w:t>
      </w:r>
    </w:p>
    <w:p w:rsidR="006011D1" w:rsidRDefault="00663490" w:rsidP="006011D1">
      <w:pPr>
        <w:ind w:firstLine="0"/>
      </w:pPr>
      <w:r w:rsidRPr="00522BBC">
        <w:t>Живлення напруги Vdc</w:t>
      </w:r>
      <w:r w:rsidR="00E917D3">
        <w:t xml:space="preserve"> 3.3 V ± 10%</w:t>
      </w:r>
      <w:r w:rsidRPr="00522BBC">
        <w:t>.</w:t>
      </w:r>
      <w:r w:rsidR="00796453">
        <w:t xml:space="preserve"> </w:t>
      </w:r>
    </w:p>
    <w:p w:rsidR="00CD2DD7" w:rsidRDefault="00663490" w:rsidP="006011D1">
      <w:pPr>
        <w:ind w:firstLine="0"/>
      </w:pPr>
      <w:r w:rsidRPr="00522BBC">
        <w:t>Температура р</w:t>
      </w:r>
      <w:r w:rsidR="00324064" w:rsidRPr="00522BBC">
        <w:t xml:space="preserve">обоча </w:t>
      </w:r>
      <w:r w:rsidR="00E73B40" w:rsidRPr="00522BBC">
        <w:t>-40 ° C ~ +85 ° C</w:t>
      </w:r>
      <w:r w:rsidR="00E917D3">
        <w:t>, що задовольняє ТЗ.</w:t>
      </w:r>
      <w:r w:rsidR="006011D1">
        <w:t xml:space="preserve"> </w:t>
      </w:r>
    </w:p>
    <w:p w:rsidR="00B306FD" w:rsidRPr="00522BBC" w:rsidRDefault="00B306FD" w:rsidP="00BA6C98">
      <w:pPr>
        <w:ind w:firstLine="0"/>
      </w:pPr>
      <w:r w:rsidRPr="00522BBC">
        <w:t xml:space="preserve">Схема включення кварцового генератора, та мікропроцесорної контрольної схеми </w:t>
      </w:r>
      <w:r w:rsidR="002D1052">
        <w:t>(р</w:t>
      </w:r>
      <w:r w:rsidR="006011D1">
        <w:t>ис.3.2.7.2. )</w:t>
      </w:r>
    </w:p>
    <w:tbl>
      <w:tblPr>
        <w:tblStyle w:val="af7"/>
        <w:tblW w:w="0" w:type="auto"/>
        <w:tblLook w:val="04A0" w:firstRow="1" w:lastRow="0" w:firstColumn="1" w:lastColumn="0" w:noHBand="0" w:noVBand="1"/>
      </w:tblPr>
      <w:tblGrid>
        <w:gridCol w:w="9299"/>
      </w:tblGrid>
      <w:tr w:rsidR="003E7D1C" w:rsidRPr="00522BBC" w:rsidTr="00796453">
        <w:trPr>
          <w:trHeight w:val="3625"/>
        </w:trPr>
        <w:tc>
          <w:tcPr>
            <w:tcW w:w="9299" w:type="dxa"/>
            <w:tcBorders>
              <w:top w:val="nil"/>
              <w:left w:val="nil"/>
              <w:bottom w:val="nil"/>
              <w:right w:val="nil"/>
            </w:tcBorders>
          </w:tcPr>
          <w:p w:rsidR="003E7D1C" w:rsidRPr="00522BBC" w:rsidRDefault="00796453" w:rsidP="00796453">
            <w:pPr>
              <w:ind w:firstLine="0"/>
              <w:jc w:val="center"/>
            </w:pPr>
            <w:r w:rsidRPr="00522BBC">
              <w:object w:dxaOrig="9630" w:dyaOrig="4500">
                <v:shape id="_x0000_i1321" type="#_x0000_t75" style="width:395.25pt;height:185.25pt" o:ole="">
                  <v:imagedata r:id="rId33" o:title=""/>
                </v:shape>
                <o:OLEObject Type="Embed" ProgID="PBrush" ShapeID="_x0000_i1321" DrawAspect="Content" ObjectID="_1606571250" r:id="rId34"/>
              </w:object>
            </w:r>
          </w:p>
          <w:p w:rsidR="00FF15EB" w:rsidRPr="00522BBC" w:rsidRDefault="00E917D3" w:rsidP="00C76E6A">
            <w:pPr>
              <w:pStyle w:val="aff3"/>
            </w:pPr>
            <w:r>
              <w:t>Рисунок</w:t>
            </w:r>
            <w:r w:rsidR="002D1052">
              <w:t xml:space="preserve"> </w:t>
            </w:r>
            <w:r>
              <w:t>3.2.7.2</w:t>
            </w:r>
            <w:r w:rsidR="002D1052">
              <w:t xml:space="preserve"> </w:t>
            </w:r>
            <w:r w:rsidR="002D1052" w:rsidRPr="002D1052">
              <w:t>—</w:t>
            </w:r>
            <w:r w:rsidR="006011D1">
              <w:t xml:space="preserve"> </w:t>
            </w:r>
            <w:r w:rsidR="006011D1" w:rsidRPr="00522BBC">
              <w:t>Схема включення кварцового генератора, та мікропроцесорної контрольної схеми</w:t>
            </w:r>
          </w:p>
        </w:tc>
      </w:tr>
    </w:tbl>
    <w:p w:rsidR="00E060E2" w:rsidRDefault="00E060E2" w:rsidP="00E060E2">
      <w:pPr>
        <w:pStyle w:val="3"/>
      </w:pPr>
      <w:bookmarkStart w:id="24" w:name="_Toc532828910"/>
      <w:r>
        <w:t>Проект</w:t>
      </w:r>
      <w:bookmarkEnd w:id="24"/>
    </w:p>
    <w:p w:rsidR="00E060E2" w:rsidRPr="00D22504" w:rsidRDefault="00E060E2" w:rsidP="00E060E2">
      <w:pPr>
        <w:ind w:firstLine="0"/>
      </w:pPr>
      <w:r>
        <w:t xml:space="preserve">Структурна схема проекту </w:t>
      </w:r>
      <w:r w:rsidR="002D1052">
        <w:t>(р</w:t>
      </w:r>
      <w:r>
        <w:t>ис</w:t>
      </w:r>
      <w:r w:rsidR="00D22504">
        <w:t>.</w:t>
      </w:r>
      <w:r>
        <w:t>3.2.8.</w:t>
      </w:r>
      <w:r>
        <w:rPr>
          <w:lang w:val="en-US"/>
        </w:rPr>
        <w:t>1</w:t>
      </w:r>
      <w:r w:rsidR="00D22504">
        <w:t>).</w:t>
      </w:r>
    </w:p>
    <w:tbl>
      <w:tblPr>
        <w:tblStyle w:val="af7"/>
        <w:tblW w:w="10190" w:type="dxa"/>
        <w:tblInd w:w="-318" w:type="dxa"/>
        <w:tblLook w:val="04A0" w:firstRow="1" w:lastRow="0" w:firstColumn="1" w:lastColumn="0" w:noHBand="0" w:noVBand="1"/>
      </w:tblPr>
      <w:tblGrid>
        <w:gridCol w:w="10190"/>
      </w:tblGrid>
      <w:tr w:rsidR="00E060E2" w:rsidTr="00E060E2">
        <w:trPr>
          <w:trHeight w:val="8397"/>
        </w:trPr>
        <w:tc>
          <w:tcPr>
            <w:tcW w:w="10190" w:type="dxa"/>
            <w:tcBorders>
              <w:top w:val="nil"/>
              <w:left w:val="nil"/>
              <w:bottom w:val="nil"/>
              <w:right w:val="nil"/>
            </w:tcBorders>
          </w:tcPr>
          <w:p w:rsidR="00E060E2" w:rsidRDefault="00E060E2" w:rsidP="00E060E2">
            <w:pPr>
              <w:ind w:firstLine="0"/>
              <w:jc w:val="center"/>
            </w:pPr>
            <w:r>
              <w:rPr>
                <w:noProof/>
                <w:lang w:val="ru-RU" w:eastAsia="ru-RU"/>
              </w:rPr>
              <w:lastRenderedPageBreak/>
              <w:drawing>
                <wp:inline distT="0" distB="0" distL="0" distR="0" wp14:anchorId="50C57A94" wp14:editId="42FC5CC0">
                  <wp:extent cx="6113145" cy="5700156"/>
                  <wp:effectExtent l="0" t="0" r="1905" b="0"/>
                  <wp:docPr id="6" name="Рисунок 6" descr="C:\Users\Developer\Desktop\3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veloper\Desktop\3457.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7222" cy="5703957"/>
                          </a:xfrm>
                          <a:prstGeom prst="rect">
                            <a:avLst/>
                          </a:prstGeom>
                          <a:noFill/>
                          <a:ln>
                            <a:noFill/>
                          </a:ln>
                        </pic:spPr>
                      </pic:pic>
                    </a:graphicData>
                  </a:graphic>
                </wp:inline>
              </w:drawing>
            </w:r>
          </w:p>
          <w:p w:rsidR="002D1052" w:rsidRDefault="00E060E2" w:rsidP="002D1052">
            <w:pPr>
              <w:pStyle w:val="aff3"/>
            </w:pPr>
            <w:r>
              <w:t>Рисунок</w:t>
            </w:r>
            <w:r w:rsidR="002D1052">
              <w:t xml:space="preserve"> </w:t>
            </w:r>
            <w:r>
              <w:t>3.2.8.1</w:t>
            </w:r>
            <w:r w:rsidR="002D1052">
              <w:t xml:space="preserve"> </w:t>
            </w:r>
            <w:r w:rsidR="002D1052" w:rsidRPr="002D1052">
              <w:t>—</w:t>
            </w:r>
            <w:r w:rsidR="002D1052">
              <w:t xml:space="preserve"> Структурна схема проекту</w:t>
            </w:r>
          </w:p>
        </w:tc>
      </w:tr>
    </w:tbl>
    <w:p w:rsidR="00E060E2" w:rsidRDefault="00D22504" w:rsidP="00E060E2">
      <w:pPr>
        <w:ind w:firstLine="0"/>
        <w:rPr>
          <w:lang w:val="ru-RU"/>
        </w:rPr>
      </w:pPr>
      <w:r>
        <w:t>Показані вход</w:t>
      </w:r>
      <w:r w:rsidR="002D1052">
        <w:t>и ПЛІС з ліва, виходи с права (р</w:t>
      </w:r>
      <w:r>
        <w:t>ис.3.2.8.</w:t>
      </w:r>
      <w:r w:rsidRPr="00FB660B">
        <w:rPr>
          <w:lang w:val="ru-RU"/>
        </w:rPr>
        <w:t>1</w:t>
      </w:r>
      <w:r>
        <w:t>).</w:t>
      </w:r>
      <w:r w:rsidR="00E060E2">
        <w:t xml:space="preserve"> Поділимо принцип роботи на </w:t>
      </w:r>
      <w:r w:rsidR="00E060E2">
        <w:rPr>
          <w:lang w:val="en-US"/>
        </w:rPr>
        <w:t>NO</w:t>
      </w:r>
      <w:r w:rsidR="00E060E2" w:rsidRPr="00685547">
        <w:rPr>
          <w:lang w:val="ru-RU"/>
        </w:rPr>
        <w:t xml:space="preserve"> </w:t>
      </w:r>
      <w:r w:rsidR="00E060E2">
        <w:rPr>
          <w:lang w:val="en-US"/>
        </w:rPr>
        <w:t>SIGN</w:t>
      </w:r>
      <w:r w:rsidR="00E060E2" w:rsidRPr="00685547">
        <w:rPr>
          <w:lang w:val="ru-RU"/>
        </w:rPr>
        <w:t xml:space="preserve"> </w:t>
      </w:r>
      <w:r w:rsidR="00E060E2">
        <w:rPr>
          <w:lang w:val="ru-RU"/>
        </w:rPr>
        <w:t xml:space="preserve">«0», та «1». </w:t>
      </w:r>
    </w:p>
    <w:p w:rsidR="00E060E2" w:rsidRPr="00FB660B" w:rsidRDefault="00E060E2" w:rsidP="00E060E2">
      <w:pPr>
        <w:ind w:firstLine="0"/>
        <w:rPr>
          <w:lang w:val="en-US"/>
        </w:rPr>
      </w:pPr>
      <w:r>
        <w:rPr>
          <w:lang w:val="en-US"/>
        </w:rPr>
        <w:t>NO</w:t>
      </w:r>
      <w:r w:rsidRPr="00FB660B">
        <w:rPr>
          <w:lang w:val="en-US"/>
        </w:rPr>
        <w:t xml:space="preserve"> </w:t>
      </w:r>
      <w:r>
        <w:rPr>
          <w:lang w:val="en-US"/>
        </w:rPr>
        <w:t>SIGN</w:t>
      </w:r>
      <w:r w:rsidRPr="00FB660B">
        <w:rPr>
          <w:lang w:val="en-US"/>
        </w:rPr>
        <w:t xml:space="preserve"> «0» - </w:t>
      </w:r>
      <w:r w:rsidRPr="00685547">
        <w:t>вхідний сигнал є</w:t>
      </w:r>
      <w:r w:rsidRPr="00FB660B">
        <w:rPr>
          <w:lang w:val="en-US"/>
        </w:rPr>
        <w:t xml:space="preserve">. </w:t>
      </w:r>
    </w:p>
    <w:p w:rsidR="00E060E2" w:rsidRDefault="00E060E2" w:rsidP="00E060E2">
      <w:pPr>
        <w:ind w:firstLine="0"/>
      </w:pPr>
      <w:r>
        <w:rPr>
          <w:lang w:val="en-US"/>
        </w:rPr>
        <w:t>NO</w:t>
      </w:r>
      <w:r w:rsidRPr="00FB660B">
        <w:rPr>
          <w:lang w:val="en-US"/>
        </w:rPr>
        <w:t xml:space="preserve"> </w:t>
      </w:r>
      <w:r>
        <w:rPr>
          <w:lang w:val="en-US"/>
        </w:rPr>
        <w:t>SIGN</w:t>
      </w:r>
      <w:r w:rsidRPr="00FB660B">
        <w:rPr>
          <w:lang w:val="en-US"/>
        </w:rPr>
        <w:t xml:space="preserve"> </w:t>
      </w:r>
      <w:r w:rsidRPr="00851BB4">
        <w:t>контролює «Мультиплексор»</w:t>
      </w:r>
      <w:r>
        <w:t>,</w:t>
      </w:r>
      <w:r w:rsidRPr="00851BB4">
        <w:t xml:space="preserve"> </w:t>
      </w:r>
      <w:r>
        <w:t xml:space="preserve">він </w:t>
      </w:r>
      <w:r w:rsidRPr="00851BB4">
        <w:t>подає на вихід ПЛІС SSI</w:t>
      </w:r>
      <w:r>
        <w:t>,</w:t>
      </w:r>
      <w:r w:rsidRPr="00FB660B">
        <w:rPr>
          <w:lang w:val="en-US"/>
        </w:rPr>
        <w:t xml:space="preserve"> </w:t>
      </w:r>
      <w:r>
        <w:t xml:space="preserve">горизонтальну синхронізацію </w:t>
      </w:r>
      <w:r>
        <w:rPr>
          <w:lang w:val="en-US"/>
        </w:rPr>
        <w:t>HSYNC</w:t>
      </w:r>
      <w:r>
        <w:t xml:space="preserve">, в свою чергу </w:t>
      </w:r>
      <w:r>
        <w:rPr>
          <w:lang w:val="en-US"/>
        </w:rPr>
        <w:t>HSYNC</w:t>
      </w:r>
      <w:r>
        <w:t xml:space="preserve"> попадає на ФАПЧ який створює </w:t>
      </w:r>
      <w:r>
        <w:rPr>
          <w:lang w:val="en-US"/>
        </w:rPr>
        <w:t>CLK</w:t>
      </w:r>
      <w:r w:rsidRPr="00851BB4">
        <w:t xml:space="preserve"> 27 МГц. </w:t>
      </w:r>
      <w:r>
        <w:rPr>
          <w:lang w:val="en-US"/>
        </w:rPr>
        <w:t>CLK</w:t>
      </w:r>
      <w:r>
        <w:t xml:space="preserve"> попадає на «дільник частоти» </w:t>
      </w:r>
      <w:r w:rsidR="00AB5687">
        <w:t xml:space="preserve">дільник </w:t>
      </w:r>
      <w:r>
        <w:t xml:space="preserve">створює 13.5МГц, та 6.75МГц. </w:t>
      </w:r>
    </w:p>
    <w:p w:rsidR="00E060E2" w:rsidRDefault="00E060E2" w:rsidP="00E060E2">
      <w:pPr>
        <w:ind w:firstLine="0"/>
      </w:pPr>
      <w:r>
        <w:t>На вхід ПЛІС подається А</w:t>
      </w:r>
      <w:r>
        <w:rPr>
          <w:lang w:val="en-US"/>
        </w:rPr>
        <w:t>D</w:t>
      </w:r>
      <w:r w:rsidRPr="00851BB4">
        <w:rPr>
          <w:lang w:val="ru-RU"/>
        </w:rPr>
        <w:t>[7..0]</w:t>
      </w:r>
      <w:r>
        <w:t xml:space="preserve"> – це мультіплесована шина адрес, та даних кодів управління. </w:t>
      </w:r>
    </w:p>
    <w:p w:rsidR="00E060E2" w:rsidRPr="00DC5503" w:rsidRDefault="00E060E2" w:rsidP="00E060E2">
      <w:pPr>
        <w:ind w:firstLine="0"/>
        <w:jc w:val="left"/>
      </w:pPr>
      <w:r>
        <w:rPr>
          <w:lang w:val="en-US"/>
        </w:rPr>
        <w:lastRenderedPageBreak/>
        <w:t>DATASTBN</w:t>
      </w:r>
      <w:r>
        <w:t xml:space="preserve"> – Вхід, с</w:t>
      </w:r>
      <w:r w:rsidRPr="00DC5503">
        <w:t>троб запису коду даних</w:t>
      </w:r>
      <w:r>
        <w:t xml:space="preserve">, для кодів управління. З нього ми розуміємо що зараз подаються данні. </w:t>
      </w:r>
    </w:p>
    <w:p w:rsidR="00E060E2" w:rsidRDefault="00E060E2" w:rsidP="00E060E2">
      <w:pPr>
        <w:ind w:firstLine="0"/>
        <w:jc w:val="left"/>
      </w:pPr>
      <w:r>
        <w:rPr>
          <w:lang w:val="en-US"/>
        </w:rPr>
        <w:t>ADDSTBN</w:t>
      </w:r>
      <w:r>
        <w:t xml:space="preserve"> – Вхід, с</w:t>
      </w:r>
      <w:r w:rsidRPr="00DC5503">
        <w:t xml:space="preserve">троб запису коду </w:t>
      </w:r>
      <w:r>
        <w:t>адрес, для кодів управління. З нього ми розуміємо що зараз подаються адреси.</w:t>
      </w:r>
    </w:p>
    <w:p w:rsidR="00E060E2" w:rsidRPr="00632341" w:rsidRDefault="00E060E2" w:rsidP="00E060E2">
      <w:pPr>
        <w:ind w:firstLine="0"/>
        <w:jc w:val="left"/>
        <w:rPr>
          <w:lang w:val="ru-RU"/>
        </w:rPr>
      </w:pPr>
      <w:r>
        <w:t xml:space="preserve">Адреси кодів управління – це коди з яких система розуміє де потрібно інтегрувати інформацію. Попадають на «дешифратор коду управління (адрес)», він в свою чергу дешифрує адреси в залежності від </w:t>
      </w:r>
      <w:r>
        <w:rPr>
          <w:lang w:val="en-US"/>
        </w:rPr>
        <w:t>HSYNC</w:t>
      </w:r>
      <w:r>
        <w:t xml:space="preserve">, </w:t>
      </w:r>
      <w:r>
        <w:rPr>
          <w:lang w:val="ru-RU"/>
        </w:rPr>
        <w:t>V</w:t>
      </w:r>
      <w:r>
        <w:rPr>
          <w:lang w:val="en-US"/>
        </w:rPr>
        <w:t>SYNC</w:t>
      </w:r>
      <w:r>
        <w:rPr>
          <w:lang w:val="ru-RU"/>
        </w:rPr>
        <w:t xml:space="preserve">, ODD/EVEN. </w:t>
      </w:r>
      <w:r>
        <w:t>Та подає на «Формувач коду адрес для ПЗП»</w:t>
      </w:r>
    </w:p>
    <w:p w:rsidR="00E060E2" w:rsidRDefault="00E060E2" w:rsidP="00E060E2">
      <w:pPr>
        <w:ind w:firstLine="0"/>
        <w:jc w:val="left"/>
      </w:pPr>
      <w:r>
        <w:t>Данні кодів управління – це коди з яких система розуміє що треба інтегрувати в адрес даних. Попадають на «дешифратор коду управління (дані)», він в свою чергу дешифрує дані</w:t>
      </w:r>
      <w:r w:rsidRPr="00632341">
        <w:t xml:space="preserve">. </w:t>
      </w:r>
      <w:r>
        <w:t>Та подає на «Формувач коду адрес для ПЗП»</w:t>
      </w:r>
    </w:p>
    <w:p w:rsidR="00E060E2" w:rsidRDefault="00E060E2" w:rsidP="00E060E2">
      <w:pPr>
        <w:ind w:firstLine="0"/>
        <w:jc w:val="left"/>
      </w:pPr>
      <w:r>
        <w:t xml:space="preserve"> «Формувач коду адрес для ПЗП» створює адреси для ПЗП, з урахуванням «лічильника рядків </w:t>
      </w:r>
      <w:r>
        <w:rPr>
          <w:lang w:val="en-US"/>
        </w:rPr>
        <w:t>HSYNC</w:t>
      </w:r>
      <w:r>
        <w:t xml:space="preserve">». Коди подаються на ПЗП. ПЗП подає дані на ПЛІС паралельною шиною даних. </w:t>
      </w:r>
    </w:p>
    <w:p w:rsidR="00E060E2" w:rsidRDefault="00E060E2" w:rsidP="00E060E2">
      <w:pPr>
        <w:ind w:firstLine="0"/>
        <w:jc w:val="left"/>
      </w:pPr>
      <w:r>
        <w:t xml:space="preserve">«Перетворювач даних з ПЗП » перетворює дані в послідовний код, та подає на «Формувач керуючих сигналів для </w:t>
      </w:r>
      <w:r>
        <w:rPr>
          <w:lang w:val="en-US"/>
        </w:rPr>
        <w:t>D</w:t>
      </w:r>
      <w:r>
        <w:t xml:space="preserve">15», який в свою чергу за допомогою вхідної комбінованої синхронізації створює гасівні синхронізуючі імпульси які обмежують коди управління для того щоб коди були в межах активної частини рядка.  </w:t>
      </w:r>
    </w:p>
    <w:p w:rsidR="00E060E2" w:rsidRPr="00E63E79" w:rsidRDefault="00E060E2" w:rsidP="00E060E2">
      <w:pPr>
        <w:ind w:firstLine="0"/>
      </w:pPr>
      <w:r w:rsidRPr="00E63E79">
        <w:t xml:space="preserve">NO SIGN «1» - вхідного сигнал нема. Тактова частота з </w:t>
      </w:r>
      <w:r w:rsidR="00AB5687" w:rsidRPr="00E63E79">
        <w:t>кварцового</w:t>
      </w:r>
      <w:r w:rsidRPr="00E63E79">
        <w:t xml:space="preserve"> генератора 64МГц подається на дільник в якому формується  32МГц. </w:t>
      </w:r>
    </w:p>
    <w:p w:rsidR="00E060E2" w:rsidRDefault="00E060E2" w:rsidP="00E060E2">
      <w:pPr>
        <w:ind w:firstLine="0"/>
      </w:pPr>
      <w:r w:rsidRPr="00E63E79">
        <w:t>В «Формувач HSYNC</w:t>
      </w:r>
      <w:r>
        <w:t>1</w:t>
      </w:r>
      <w:r w:rsidRPr="00E63E79">
        <w:t>»</w:t>
      </w:r>
      <w:r>
        <w:t xml:space="preserve">  формується горизонтальна синхронізація з якої свою чергу ФАПЧ буде формувати </w:t>
      </w:r>
      <w:r>
        <w:rPr>
          <w:lang w:val="en-US"/>
        </w:rPr>
        <w:t>CLK</w:t>
      </w:r>
      <w:r>
        <w:t xml:space="preserve">. </w:t>
      </w:r>
    </w:p>
    <w:p w:rsidR="00E060E2" w:rsidRDefault="00E060E2" w:rsidP="00E060E2">
      <w:pPr>
        <w:ind w:firstLine="0"/>
      </w:pPr>
      <w:r w:rsidRPr="00E63E79">
        <w:t xml:space="preserve">В «Формувач </w:t>
      </w:r>
      <w:r>
        <w:t>С</w:t>
      </w:r>
      <w:r w:rsidRPr="00E63E79">
        <w:t>SYNC</w:t>
      </w:r>
      <w:r>
        <w:t xml:space="preserve">1» формує комбіновану синхронізацію, яка подається на суматор в «Комутатор відеосигналу, суматор», та на «Формувач </w:t>
      </w:r>
      <w:r>
        <w:rPr>
          <w:lang w:val="en-US"/>
        </w:rPr>
        <w:t>VID</w:t>
      </w:r>
      <w:r w:rsidRPr="00FB660B">
        <w:rPr>
          <w:lang w:val="ru-RU"/>
        </w:rPr>
        <w:t>-</w:t>
      </w:r>
      <w:r>
        <w:rPr>
          <w:lang w:val="en-US"/>
        </w:rPr>
        <w:t>OUT</w:t>
      </w:r>
      <w:r w:rsidRPr="00FB660B">
        <w:rPr>
          <w:lang w:val="ru-RU"/>
        </w:rPr>
        <w:t>1</w:t>
      </w:r>
      <w:r>
        <w:t xml:space="preserve">», який формує активну частину рядка, та подається на суматор. </w:t>
      </w:r>
      <w:r>
        <w:rPr>
          <w:lang w:val="ru-RU"/>
        </w:rPr>
        <w:t xml:space="preserve"> </w:t>
      </w:r>
      <w:r w:rsidRPr="00851BB4">
        <w:t xml:space="preserve"> </w:t>
      </w:r>
      <w:r>
        <w:t xml:space="preserve"> </w:t>
      </w:r>
    </w:p>
    <w:p w:rsidR="00E060E2" w:rsidRPr="00E060E2" w:rsidRDefault="009433CD" w:rsidP="00E060E2">
      <w:pPr>
        <w:pStyle w:val="2"/>
      </w:pPr>
      <w:bookmarkStart w:id="25" w:name="_Toc532828911"/>
      <w:r w:rsidRPr="00522BBC">
        <w:lastRenderedPageBreak/>
        <w:t>ПЗП</w:t>
      </w:r>
      <w:bookmarkEnd w:id="25"/>
    </w:p>
    <w:p w:rsidR="00070266" w:rsidRPr="00522BBC" w:rsidRDefault="00070266" w:rsidP="00354869">
      <w:pPr>
        <w:ind w:firstLine="0"/>
      </w:pPr>
      <w:r w:rsidRPr="00522BBC">
        <w:t>Постійний запам'ятовувальний пристрій (ПЗП)  — енергонезалежна пам'ять, з якої може пров</w:t>
      </w:r>
      <w:r w:rsidR="006428C5">
        <w:t>одитись тільки зчитування даних SST39LF040</w:t>
      </w:r>
      <w:r w:rsidR="00354869">
        <w:t xml:space="preserve"> (Позначення на принциповій схемі -</w:t>
      </w:r>
      <w:r w:rsidR="006428C5">
        <w:t xml:space="preserve"> </w:t>
      </w:r>
      <w:r w:rsidR="006428C5" w:rsidRPr="00522BBC">
        <w:t>D</w:t>
      </w:r>
      <w:r w:rsidR="00354869">
        <w:t>24).</w:t>
      </w:r>
      <w:r w:rsidR="00970B69" w:rsidRPr="00970B69">
        <w:rPr>
          <w:lang w:val="ru-RU"/>
        </w:rPr>
        <w:t xml:space="preserve"> [</w:t>
      </w:r>
      <w:r w:rsidR="00970B69">
        <w:rPr>
          <w:lang w:val="ru-RU"/>
        </w:rPr>
        <w:t>11</w:t>
      </w:r>
      <w:r w:rsidR="00970B69" w:rsidRPr="00970B69">
        <w:rPr>
          <w:lang w:val="ru-RU"/>
        </w:rPr>
        <w:t>]</w:t>
      </w:r>
    </w:p>
    <w:p w:rsidR="0080765D" w:rsidRPr="00522BBC" w:rsidRDefault="0080765D" w:rsidP="00BA6C98">
      <w:r w:rsidRPr="00522BBC">
        <w:t>Вибір ПЗП залежить від кількості інформації</w:t>
      </w:r>
      <w:r w:rsidR="005F2A6E" w:rsidRPr="00522BBC">
        <w:t>,</w:t>
      </w:r>
      <w:r w:rsidRPr="00522BBC">
        <w:t xml:space="preserve"> та її </w:t>
      </w:r>
      <w:r w:rsidR="005F2A6E" w:rsidRPr="00522BBC">
        <w:t>організації, принципу виводу,</w:t>
      </w:r>
      <w:r w:rsidRPr="00522BBC">
        <w:t xml:space="preserve"> та логікою </w:t>
      </w:r>
      <w:r w:rsidR="005F2A6E" w:rsidRPr="00522BBC">
        <w:t xml:space="preserve">виводу. </w:t>
      </w:r>
    </w:p>
    <w:p w:rsidR="005F2A6E" w:rsidRPr="00522BBC" w:rsidRDefault="00354869" w:rsidP="00BA6C98">
      <w:r>
        <w:t xml:space="preserve">В нашому випадку, </w:t>
      </w:r>
      <w:r w:rsidR="005F2A6E" w:rsidRPr="00522BBC">
        <w:t xml:space="preserve">потребуємо від 2Мбіт до 4Мбіт. Для подальшої розробки ми візьмемо більшу ємність </w:t>
      </w:r>
      <w:r w:rsidR="00AB5687" w:rsidRPr="00522BBC">
        <w:t>пам’яті</w:t>
      </w:r>
      <w:r w:rsidR="005F2A6E" w:rsidRPr="00522BBC">
        <w:t xml:space="preserve"> для можливості подальшого збільшення інформації. Організація із ТЗ визначає розрядність даних в </w:t>
      </w:r>
      <w:r w:rsidR="000B094F" w:rsidRPr="00522BBC">
        <w:t>512кбіт x 8біт</w:t>
      </w:r>
      <w:r w:rsidR="00373688" w:rsidRPr="00522BBC">
        <w:t xml:space="preserve">. </w:t>
      </w:r>
      <w:r w:rsidR="005F2A6E" w:rsidRPr="00522BBC">
        <w:t>Принцип виводу паралельний. Логіка 3.3В</w:t>
      </w:r>
      <w:r w:rsidR="000B094F" w:rsidRPr="00522BBC">
        <w:t xml:space="preserve"> </w:t>
      </w:r>
      <w:r w:rsidR="000B094F" w:rsidRPr="00522BBC">
        <w:rPr>
          <w:lang w:val="en-US"/>
        </w:rPr>
        <w:t>LV</w:t>
      </w:r>
      <w:r w:rsidR="000B094F" w:rsidRPr="00522BBC">
        <w:t xml:space="preserve">CMOS вона підходить </w:t>
      </w:r>
      <w:r w:rsidR="000B094F" w:rsidRPr="00522BBC">
        <w:rPr>
          <w:lang w:val="en-US"/>
        </w:rPr>
        <w:t>LV</w:t>
      </w:r>
      <w:r w:rsidR="000B094F" w:rsidRPr="00522BBC">
        <w:t xml:space="preserve">TTL </w:t>
      </w:r>
      <w:r w:rsidR="005F2A6E" w:rsidRPr="00522BBC">
        <w:t>. Під ці параметри нам підходить SST39LF</w:t>
      </w:r>
      <w:r w:rsidR="00373688" w:rsidRPr="00522BBC">
        <w:t>040-55</w:t>
      </w:r>
      <w:r w:rsidR="005F2A6E" w:rsidRPr="00522BBC">
        <w:t>-4I-NHE.</w:t>
      </w:r>
      <w:r w:rsidR="00970B69" w:rsidRPr="0064122D">
        <w:t xml:space="preserve"> </w:t>
      </w:r>
      <w:r w:rsidR="00970B69" w:rsidRPr="00970B69">
        <w:rPr>
          <w:lang w:val="ru-RU"/>
        </w:rPr>
        <w:t>[</w:t>
      </w:r>
      <w:r w:rsidR="00970B69">
        <w:rPr>
          <w:lang w:val="ru-RU"/>
        </w:rPr>
        <w:t>12</w:t>
      </w:r>
      <w:r w:rsidR="00970B69" w:rsidRPr="00970B69">
        <w:rPr>
          <w:lang w:val="ru-RU"/>
        </w:rPr>
        <w:t>]</w:t>
      </w:r>
    </w:p>
    <w:p w:rsidR="000B094F" w:rsidRPr="00522BBC" w:rsidRDefault="000B094F" w:rsidP="00BA6C98">
      <w:pPr>
        <w:ind w:firstLine="0"/>
      </w:pPr>
      <w:r w:rsidRPr="00522BBC">
        <w:t>Операції з читання та запису на напрузі - 3.0-3.6 В</w:t>
      </w:r>
    </w:p>
    <w:p w:rsidR="000B094F" w:rsidRPr="00522BBC" w:rsidRDefault="00354869" w:rsidP="00BA6C98">
      <w:pPr>
        <w:ind w:firstLine="0"/>
      </w:pPr>
      <w:r>
        <w:t>Н</w:t>
      </w:r>
      <w:r w:rsidR="000B094F" w:rsidRPr="00522BBC">
        <w:t>адійність</w:t>
      </w:r>
    </w:p>
    <w:p w:rsidR="000B094F" w:rsidRPr="00522BBC" w:rsidRDefault="000B094F" w:rsidP="00BA6C98">
      <w:r w:rsidRPr="00522BBC">
        <w:t>- Витривалість: 100000 циклів (типовий)</w:t>
      </w:r>
    </w:p>
    <w:p w:rsidR="000B094F" w:rsidRPr="00522BBC" w:rsidRDefault="000B094F" w:rsidP="00BA6C98">
      <w:r w:rsidRPr="00522BBC">
        <w:t>- Збереження даних більше 100 років</w:t>
      </w:r>
    </w:p>
    <w:p w:rsidR="000B094F" w:rsidRPr="00522BBC" w:rsidRDefault="000B094F" w:rsidP="00BA6C98">
      <w:pPr>
        <w:ind w:firstLine="0"/>
      </w:pPr>
      <w:r w:rsidRPr="00522BBC">
        <w:t>Низьке енергоспоживання</w:t>
      </w:r>
      <w:r w:rsidR="00373688" w:rsidRPr="00522BBC">
        <w:t xml:space="preserve"> </w:t>
      </w:r>
      <w:r w:rsidRPr="00522BBC">
        <w:t>(типові значення 14 МГц)</w:t>
      </w:r>
    </w:p>
    <w:p w:rsidR="000B094F" w:rsidRPr="00522BBC" w:rsidRDefault="000B094F" w:rsidP="00BA6C98">
      <w:r w:rsidRPr="00522BBC">
        <w:t>- Активний струм: 5 мА (типовий)</w:t>
      </w:r>
    </w:p>
    <w:p w:rsidR="000B094F" w:rsidRPr="00522BBC" w:rsidRDefault="000B094F" w:rsidP="00BA6C98">
      <w:r w:rsidRPr="00522BBC">
        <w:t>- Режим очікування: 1 мкА (типовий)</w:t>
      </w:r>
    </w:p>
    <w:p w:rsidR="00373688" w:rsidRPr="00522BBC" w:rsidRDefault="00373688" w:rsidP="00BA6C98">
      <w:pPr>
        <w:ind w:firstLine="0"/>
      </w:pPr>
      <w:r w:rsidRPr="00522BBC">
        <w:t>Секторові можливості видалення - Уніфіковані сектори 4 Кбайт</w:t>
      </w:r>
    </w:p>
    <w:p w:rsidR="00373688" w:rsidRPr="00522BBC" w:rsidRDefault="00373688" w:rsidP="00BA6C98">
      <w:pPr>
        <w:ind w:firstLine="0"/>
      </w:pPr>
      <w:r w:rsidRPr="00522BBC">
        <w:t>Швидкий час доступу до читання: - 55 нс для SST39LF01040</w:t>
      </w:r>
    </w:p>
    <w:p w:rsidR="00373688" w:rsidRPr="00522BBC" w:rsidRDefault="00373688" w:rsidP="00BA6C98">
      <w:pPr>
        <w:ind w:firstLine="0"/>
      </w:pPr>
      <w:r w:rsidRPr="00522BBC">
        <w:t>Швидке стирання та байт-програма:</w:t>
      </w:r>
    </w:p>
    <w:p w:rsidR="00373688" w:rsidRDefault="00373688" w:rsidP="00BA6C98">
      <w:r w:rsidRPr="00522BBC">
        <w:t>- Час стирання сектора: 18 мс (типова)</w:t>
      </w:r>
    </w:p>
    <w:p w:rsidR="00373688" w:rsidRDefault="00373688" w:rsidP="00BA6C98">
      <w:r>
        <w:t>- Час стирання мікросхем: 70 мс (типова)</w:t>
      </w:r>
    </w:p>
    <w:p w:rsidR="00373688" w:rsidRDefault="00373688" w:rsidP="00BA6C98">
      <w:r>
        <w:t>- Байт-програма: 14 мкс (типова)</w:t>
      </w:r>
    </w:p>
    <w:p w:rsidR="00373688" w:rsidRDefault="00373688" w:rsidP="00BA6C98">
      <w:r>
        <w:t xml:space="preserve">- Час перезапису </w:t>
      </w:r>
      <w:r w:rsidR="00AB5687">
        <w:t>чипа</w:t>
      </w:r>
      <w:r>
        <w:t>: 8 секунд (типова) для SST39LF</w:t>
      </w:r>
    </w:p>
    <w:p w:rsidR="00373688" w:rsidRDefault="00373688" w:rsidP="00BA6C98">
      <w:pPr>
        <w:ind w:firstLine="0"/>
      </w:pPr>
      <w:r>
        <w:t>Автоматична синхронізація запису</w:t>
      </w:r>
    </w:p>
    <w:p w:rsidR="00373688" w:rsidRDefault="00373688" w:rsidP="00BA6C98">
      <w:r>
        <w:t>- Внутрішня генерація VPP</w:t>
      </w:r>
    </w:p>
    <w:p w:rsidR="00373688" w:rsidRDefault="00373688" w:rsidP="00BA6C98">
      <w:r>
        <w:t>Визначення кінця запису</w:t>
      </w:r>
    </w:p>
    <w:p w:rsidR="00373688" w:rsidRDefault="00373688" w:rsidP="00BA6C98">
      <w:r>
        <w:t>- Перемкнути біт</w:t>
      </w:r>
    </w:p>
    <w:p w:rsidR="00373688" w:rsidRPr="00522BBC" w:rsidRDefault="00373688" w:rsidP="00BA6C98">
      <w:pPr>
        <w:rPr>
          <w:lang w:val="ru-RU"/>
        </w:rPr>
      </w:pPr>
      <w:r w:rsidRPr="00373688">
        <w:t>Функціональна блок-схема</w:t>
      </w:r>
      <w:r w:rsidR="002D1052">
        <w:rPr>
          <w:lang w:val="ru-RU"/>
        </w:rPr>
        <w:t xml:space="preserve"> (р</w:t>
      </w:r>
      <w:r w:rsidR="00081D35">
        <w:rPr>
          <w:lang w:val="ru-RU"/>
        </w:rPr>
        <w:t>ис.</w:t>
      </w:r>
      <w:r w:rsidR="00354869">
        <w:t>3.3.</w:t>
      </w:r>
      <w:r w:rsidR="00FF15EB" w:rsidRPr="00522BBC">
        <w:t>1</w:t>
      </w:r>
      <w:r w:rsidR="00081D35">
        <w:t>)</w:t>
      </w:r>
      <w:r w:rsidR="00FF15EB" w:rsidRPr="00522BBC">
        <w:t xml:space="preserve">     </w:t>
      </w:r>
      <w:r w:rsidRPr="00522BBC">
        <w:rPr>
          <w:lang w:val="ru-RU"/>
        </w:rPr>
        <w:t xml:space="preserve"> </w:t>
      </w:r>
    </w:p>
    <w:tbl>
      <w:tblPr>
        <w:tblStyle w:val="af7"/>
        <w:tblW w:w="0" w:type="auto"/>
        <w:tblLook w:val="04A0" w:firstRow="1" w:lastRow="0" w:firstColumn="1" w:lastColumn="0" w:noHBand="0" w:noVBand="1"/>
      </w:tblPr>
      <w:tblGrid>
        <w:gridCol w:w="9571"/>
      </w:tblGrid>
      <w:tr w:rsidR="00373688" w:rsidRPr="00522BBC" w:rsidTr="00522BBC">
        <w:tc>
          <w:tcPr>
            <w:tcW w:w="9571" w:type="dxa"/>
            <w:tcBorders>
              <w:top w:val="nil"/>
              <w:left w:val="nil"/>
              <w:bottom w:val="nil"/>
              <w:right w:val="nil"/>
            </w:tcBorders>
          </w:tcPr>
          <w:p w:rsidR="00373688" w:rsidRPr="00522BBC" w:rsidRDefault="00373688" w:rsidP="00BA6C98">
            <w:pPr>
              <w:ind w:firstLine="0"/>
            </w:pPr>
            <w:r w:rsidRPr="00522BBC">
              <w:object w:dxaOrig="14145" w:dyaOrig="5625">
                <v:shape id="_x0000_i1322" type="#_x0000_t75" style="width:467.25pt;height:186pt" o:ole="">
                  <v:imagedata r:id="rId36" o:title=""/>
                </v:shape>
                <o:OLEObject Type="Embed" ProgID="PBrush" ShapeID="_x0000_i1322" DrawAspect="Content" ObjectID="_1606571251" r:id="rId37"/>
              </w:object>
            </w:r>
          </w:p>
          <w:p w:rsidR="00FF15EB" w:rsidRPr="00522BBC" w:rsidRDefault="00354869" w:rsidP="00FF15EB">
            <w:pPr>
              <w:ind w:firstLine="0"/>
              <w:jc w:val="center"/>
            </w:pPr>
            <w:r w:rsidRPr="00C76E6A">
              <w:rPr>
                <w:rStyle w:val="aff4"/>
                <w:rFonts w:eastAsia="Calibri"/>
              </w:rPr>
              <w:t>Рисунок</w:t>
            </w:r>
            <w:r w:rsidR="002D1052">
              <w:rPr>
                <w:rStyle w:val="aff4"/>
                <w:rFonts w:eastAsia="Calibri"/>
              </w:rPr>
              <w:t xml:space="preserve"> </w:t>
            </w:r>
            <w:r w:rsidRPr="00C76E6A">
              <w:rPr>
                <w:rStyle w:val="aff4"/>
                <w:rFonts w:eastAsia="Calibri"/>
              </w:rPr>
              <w:t>3.3</w:t>
            </w:r>
            <w:r w:rsidR="00FF15EB" w:rsidRPr="00C76E6A">
              <w:rPr>
                <w:rStyle w:val="aff4"/>
                <w:rFonts w:eastAsia="Calibri"/>
              </w:rPr>
              <w:t>.1</w:t>
            </w:r>
            <w:r w:rsidR="002D1052">
              <w:rPr>
                <w:rStyle w:val="aff4"/>
                <w:rFonts w:eastAsia="Calibri"/>
              </w:rPr>
              <w:t xml:space="preserve"> </w:t>
            </w:r>
            <w:r w:rsidR="002D1052" w:rsidRPr="002D1052">
              <w:t>—</w:t>
            </w:r>
            <w:r w:rsidR="007A2514" w:rsidRPr="00C76E6A">
              <w:rPr>
                <w:rStyle w:val="aff4"/>
                <w:rFonts w:eastAsia="Calibri"/>
              </w:rPr>
              <w:t xml:space="preserve"> Функціональна блок-схема ПЗП</w:t>
            </w:r>
          </w:p>
        </w:tc>
      </w:tr>
    </w:tbl>
    <w:p w:rsidR="00373688" w:rsidRPr="00522BBC" w:rsidRDefault="00373688" w:rsidP="00BA6C98">
      <w:r w:rsidRPr="00522BBC">
        <w:t>Сх</w:t>
      </w:r>
      <w:r w:rsidR="00081D35">
        <w:t>ема</w:t>
      </w:r>
      <w:r w:rsidR="002D1052">
        <w:t xml:space="preserve"> живлення, та підключення (р</w:t>
      </w:r>
      <w:r w:rsidR="00081D35">
        <w:t>ис.</w:t>
      </w:r>
      <w:r w:rsidR="00354869">
        <w:t>3.3</w:t>
      </w:r>
      <w:r w:rsidR="00FF15EB" w:rsidRPr="00522BBC">
        <w:t>.2</w:t>
      </w:r>
      <w:r w:rsidR="00081D35">
        <w:t>)</w:t>
      </w:r>
      <w:r w:rsidR="00FF15EB" w:rsidRPr="00522BBC">
        <w:t xml:space="preserve">     </w:t>
      </w:r>
      <w:r w:rsidR="00FF15EB" w:rsidRPr="00354869">
        <w:t xml:space="preserve"> </w:t>
      </w:r>
      <w:r w:rsidRPr="00522BBC">
        <w:t xml:space="preserve"> </w:t>
      </w:r>
    </w:p>
    <w:tbl>
      <w:tblPr>
        <w:tblStyle w:val="af7"/>
        <w:tblW w:w="0" w:type="auto"/>
        <w:tblLook w:val="04A0" w:firstRow="1" w:lastRow="0" w:firstColumn="1" w:lastColumn="0" w:noHBand="0" w:noVBand="1"/>
      </w:tblPr>
      <w:tblGrid>
        <w:gridCol w:w="9571"/>
      </w:tblGrid>
      <w:tr w:rsidR="00373688" w:rsidRPr="00522BBC" w:rsidTr="00522BBC">
        <w:tc>
          <w:tcPr>
            <w:tcW w:w="9571" w:type="dxa"/>
            <w:tcBorders>
              <w:top w:val="nil"/>
              <w:left w:val="nil"/>
              <w:bottom w:val="nil"/>
              <w:right w:val="nil"/>
            </w:tcBorders>
          </w:tcPr>
          <w:p w:rsidR="00373688" w:rsidRPr="00522BBC" w:rsidRDefault="00707EDE" w:rsidP="00BA6C98">
            <w:pPr>
              <w:ind w:firstLine="0"/>
              <w:jc w:val="center"/>
            </w:pPr>
            <w:r w:rsidRPr="00522BBC">
              <w:object w:dxaOrig="8520" w:dyaOrig="7980">
                <v:shape id="_x0000_i1323" type="#_x0000_t75" style="width:374.25pt;height:351.75pt" o:ole="">
                  <v:imagedata r:id="rId38" o:title=""/>
                </v:shape>
                <o:OLEObject Type="Embed" ProgID="PBrush" ShapeID="_x0000_i1323" DrawAspect="Content" ObjectID="_1606571252" r:id="rId39"/>
              </w:object>
            </w:r>
          </w:p>
          <w:p w:rsidR="00FF15EB" w:rsidRPr="00522BBC" w:rsidRDefault="00354869" w:rsidP="00C76E6A">
            <w:pPr>
              <w:pStyle w:val="aff3"/>
            </w:pPr>
            <w:r>
              <w:t>Рисунок</w:t>
            </w:r>
            <w:r w:rsidR="002D1052">
              <w:t xml:space="preserve"> </w:t>
            </w:r>
            <w:r>
              <w:t>3.3</w:t>
            </w:r>
            <w:r w:rsidR="00FF15EB" w:rsidRPr="00522BBC">
              <w:t xml:space="preserve">.2 </w:t>
            </w:r>
            <w:r w:rsidR="002D1052" w:rsidRPr="002D1052">
              <w:t>—</w:t>
            </w:r>
            <w:r w:rsidR="002D1052">
              <w:t xml:space="preserve"> </w:t>
            </w:r>
            <w:r w:rsidR="007A2514" w:rsidRPr="00522BBC">
              <w:t>Схема живлення, та підключення</w:t>
            </w:r>
            <w:r w:rsidR="00FF15EB" w:rsidRPr="00522BBC">
              <w:t xml:space="preserve">    </w:t>
            </w:r>
            <w:r w:rsidR="00FF15EB" w:rsidRPr="00354869">
              <w:t xml:space="preserve"> </w:t>
            </w:r>
            <w:r w:rsidR="00FF15EB" w:rsidRPr="00522BBC">
              <w:t xml:space="preserve"> </w:t>
            </w:r>
          </w:p>
        </w:tc>
      </w:tr>
    </w:tbl>
    <w:p w:rsidR="00BD025A" w:rsidRDefault="00BD025A" w:rsidP="00BD025A">
      <w:r>
        <w:t xml:space="preserve">CE # Chip Enable - Щоб активізувати пристрій, коли CE # низький, він на землі. </w:t>
      </w:r>
    </w:p>
    <w:p w:rsidR="00BD025A" w:rsidRDefault="00BD025A" w:rsidP="00BD025A">
      <w:r>
        <w:t xml:space="preserve">ОE # Output Enable - Щоб отримати буфери вихідних даних він на землі. </w:t>
      </w:r>
    </w:p>
    <w:p w:rsidR="00354869" w:rsidRDefault="00BD025A" w:rsidP="00BD025A">
      <w:r>
        <w:t>WE # Write Enable - Для керування операціями запису.</w:t>
      </w:r>
    </w:p>
    <w:p w:rsidR="00BD025A" w:rsidRDefault="00BD025A" w:rsidP="00BD025A">
      <w:r>
        <w:lastRenderedPageBreak/>
        <w:t xml:space="preserve">Адреси поступають на ПЗП А0-А17 паралельно з ПЛІС, в свою чергу ПЗП посилає дані з графічно-символьною інформацією теж паралельно з </w:t>
      </w:r>
      <w:r w:rsidRPr="00522BBC">
        <w:t>D</w:t>
      </w:r>
      <w:r>
        <w:t>0-</w:t>
      </w:r>
      <w:r w:rsidRPr="00BD025A">
        <w:t xml:space="preserve"> </w:t>
      </w:r>
      <w:r w:rsidRPr="00522BBC">
        <w:t>D</w:t>
      </w:r>
      <w:r>
        <w:t xml:space="preserve">7.  </w:t>
      </w:r>
    </w:p>
    <w:p w:rsidR="00D66E7B" w:rsidRPr="00354869" w:rsidRDefault="009433CD" w:rsidP="004C78B8">
      <w:pPr>
        <w:pStyle w:val="2"/>
        <w:rPr>
          <w:lang w:val="uk-UA"/>
        </w:rPr>
      </w:pPr>
      <w:bookmarkStart w:id="26" w:name="_Toc532828912"/>
      <w:r w:rsidRPr="00354869">
        <w:rPr>
          <w:lang w:val="uk-UA"/>
        </w:rPr>
        <w:t>Блок сепарації з ФАПЧ</w:t>
      </w:r>
      <w:bookmarkEnd w:id="26"/>
      <w:r w:rsidRPr="00354869">
        <w:rPr>
          <w:lang w:val="uk-UA"/>
        </w:rPr>
        <w:t xml:space="preserve"> </w:t>
      </w:r>
    </w:p>
    <w:p w:rsidR="009433CD" w:rsidRPr="00354869" w:rsidRDefault="009433CD" w:rsidP="004C78B8">
      <w:pPr>
        <w:pStyle w:val="3"/>
        <w:rPr>
          <w:lang w:val="uk-UA"/>
        </w:rPr>
      </w:pPr>
      <w:bookmarkStart w:id="27" w:name="_Toc532828913"/>
      <w:r w:rsidRPr="00354869">
        <w:rPr>
          <w:lang w:val="uk-UA"/>
        </w:rPr>
        <w:t>Загальна інформація</w:t>
      </w:r>
      <w:bookmarkEnd w:id="27"/>
    </w:p>
    <w:p w:rsidR="00995E3D" w:rsidRPr="00522BBC" w:rsidRDefault="00995E3D" w:rsidP="00995E3D">
      <w:r w:rsidRPr="00522BBC">
        <w:t xml:space="preserve">Принципово схема </w:t>
      </w:r>
      <w:r>
        <w:t>б</w:t>
      </w:r>
      <w:r w:rsidRPr="00995E3D">
        <w:t xml:space="preserve">лок сепарації з ФАПЧ </w:t>
      </w:r>
      <w:r w:rsidR="002D1052">
        <w:t>(р</w:t>
      </w:r>
      <w:r w:rsidRPr="00522BBC">
        <w:t>ис</w:t>
      </w:r>
      <w:r>
        <w:t>.</w:t>
      </w:r>
      <w:r w:rsidR="00C76E6A">
        <w:t>3.4</w:t>
      </w:r>
      <w:r>
        <w:t>.1.1).</w:t>
      </w:r>
      <w:r w:rsidRPr="00522BBC">
        <w:t xml:space="preserve"> </w:t>
      </w:r>
    </w:p>
    <w:p w:rsidR="00D23728" w:rsidRPr="00522BBC" w:rsidRDefault="00B661DB" w:rsidP="00995E3D">
      <w:r w:rsidRPr="00522BBC">
        <w:t xml:space="preserve">Ціль цього блоку у розділенні, сепарації з композитного відеосигналу синхронізуючу частину, для подальшої синхронізації виводу графічно символьної інформації. Ідея полягає в тому щоб </w:t>
      </w:r>
      <w:r w:rsidR="00AB5687" w:rsidRPr="00522BBC">
        <w:t>за синхронізувати</w:t>
      </w:r>
      <w:r w:rsidRPr="00522BBC">
        <w:t xml:space="preserve"> ПЛІС з відеосигналом, треба виділити синхронізуючі імпульси, після сепарації захватити горизонтальну синхронізацію та прив'язати </w:t>
      </w:r>
      <w:r w:rsidR="00B265CC" w:rsidRPr="00522BBC">
        <w:t>за допо</w:t>
      </w:r>
      <w:r w:rsidR="00A04CBD" w:rsidRPr="00522BBC">
        <w:t>могою ФАПЧ до робочої частоти 27</w:t>
      </w:r>
      <w:r w:rsidR="00B265CC" w:rsidRPr="00522BBC">
        <w:t xml:space="preserve"> МГц. Прив'язка </w:t>
      </w:r>
      <w:r w:rsidR="00AB5687">
        <w:t xml:space="preserve">до рядкового </w:t>
      </w:r>
      <w:r w:rsidR="00B265CC" w:rsidRPr="00522BBC">
        <w:t xml:space="preserve">сигналу по фазі. Вхідним сигналом є імпульс горизонтальної синхронізації. </w:t>
      </w:r>
    </w:p>
    <w:tbl>
      <w:tblPr>
        <w:tblStyle w:val="af7"/>
        <w:tblW w:w="9695" w:type="dxa"/>
        <w:tblLook w:val="04A0" w:firstRow="1" w:lastRow="0" w:firstColumn="1" w:lastColumn="0" w:noHBand="0" w:noVBand="1"/>
      </w:tblPr>
      <w:tblGrid>
        <w:gridCol w:w="9695"/>
      </w:tblGrid>
      <w:tr w:rsidR="00D23728" w:rsidRPr="00522BBC" w:rsidTr="00522BBC">
        <w:trPr>
          <w:trHeight w:val="4817"/>
        </w:trPr>
        <w:tc>
          <w:tcPr>
            <w:tcW w:w="9695" w:type="dxa"/>
            <w:tcBorders>
              <w:top w:val="nil"/>
              <w:left w:val="nil"/>
              <w:bottom w:val="nil"/>
              <w:right w:val="nil"/>
            </w:tcBorders>
          </w:tcPr>
          <w:p w:rsidR="00D23728" w:rsidRPr="00522BBC" w:rsidRDefault="00D23728" w:rsidP="00BA6C98">
            <w:pPr>
              <w:ind w:firstLine="0"/>
            </w:pPr>
            <w:r w:rsidRPr="00522BBC">
              <w:object w:dxaOrig="15735" w:dyaOrig="6855">
                <v:shape id="_x0000_i1324" type="#_x0000_t75" style="width:467.25pt;height:203.25pt" o:ole="">
                  <v:imagedata r:id="rId40" o:title=""/>
                </v:shape>
                <o:OLEObject Type="Embed" ProgID="PBrush" ShapeID="_x0000_i1324" DrawAspect="Content" ObjectID="_1606571253" r:id="rId41"/>
              </w:object>
            </w:r>
          </w:p>
          <w:p w:rsidR="00FF15EB" w:rsidRPr="00522BBC" w:rsidRDefault="00AC7EB8" w:rsidP="00C76E6A">
            <w:pPr>
              <w:pStyle w:val="aff3"/>
            </w:pPr>
            <w:r>
              <w:t>Рисунок</w:t>
            </w:r>
            <w:r w:rsidR="002D1052">
              <w:t xml:space="preserve"> </w:t>
            </w:r>
            <w:r>
              <w:t>3</w:t>
            </w:r>
            <w:r w:rsidR="00C76E6A">
              <w:t>.4</w:t>
            </w:r>
            <w:r w:rsidR="00FF15EB" w:rsidRPr="00522BBC">
              <w:t>.1.1</w:t>
            </w:r>
            <w:r w:rsidR="002D1052">
              <w:t xml:space="preserve"> </w:t>
            </w:r>
            <w:r w:rsidR="002D1052" w:rsidRPr="002D1052">
              <w:t>—</w:t>
            </w:r>
            <w:r w:rsidR="002D1052">
              <w:t xml:space="preserve"> </w:t>
            </w:r>
            <w:r w:rsidR="00995E3D" w:rsidRPr="00522BBC">
              <w:t>Принципово схема</w:t>
            </w:r>
            <w:r w:rsidR="00995E3D">
              <w:t xml:space="preserve"> б</w:t>
            </w:r>
            <w:r w:rsidR="00995E3D" w:rsidRPr="00354869">
              <w:t>лок</w:t>
            </w:r>
            <w:r w:rsidR="00995E3D">
              <w:t>а</w:t>
            </w:r>
            <w:r w:rsidR="00995E3D" w:rsidRPr="00354869">
              <w:t xml:space="preserve"> сепарації з ФАПЧ</w:t>
            </w:r>
          </w:p>
        </w:tc>
      </w:tr>
    </w:tbl>
    <w:p w:rsidR="009433CD" w:rsidRPr="009B1E5A" w:rsidRDefault="009433CD" w:rsidP="004C78B8">
      <w:pPr>
        <w:pStyle w:val="3"/>
        <w:rPr>
          <w:lang w:val="uk-UA"/>
        </w:rPr>
      </w:pPr>
      <w:bookmarkStart w:id="28" w:name="_Toc532828914"/>
      <w:r w:rsidRPr="00522BBC">
        <w:t xml:space="preserve">Сепаратор </w:t>
      </w:r>
      <w:r w:rsidRPr="009B1E5A">
        <w:rPr>
          <w:lang w:val="uk-UA"/>
        </w:rPr>
        <w:t>синхронізаційної частини повного відеосигналу</w:t>
      </w:r>
      <w:bookmarkEnd w:id="28"/>
      <w:r w:rsidRPr="009B1E5A">
        <w:rPr>
          <w:lang w:val="uk-UA"/>
        </w:rPr>
        <w:t xml:space="preserve"> </w:t>
      </w:r>
    </w:p>
    <w:p w:rsidR="008F49A4" w:rsidRPr="00522BBC" w:rsidRDefault="008F49A4" w:rsidP="00BA6C98">
      <w:r w:rsidRPr="00522BBC">
        <w:t xml:space="preserve">Сепаратор </w:t>
      </w:r>
      <w:r w:rsidRPr="00522BBC">
        <w:rPr>
          <w:lang w:val="en-US"/>
        </w:rPr>
        <w:t>EL</w:t>
      </w:r>
      <w:r w:rsidRPr="00522BBC">
        <w:t>4583</w:t>
      </w:r>
      <w:r w:rsidRPr="00522BBC">
        <w:rPr>
          <w:lang w:val="en-US"/>
        </w:rPr>
        <w:t>CS</w:t>
      </w:r>
      <w:r w:rsidR="00970B69" w:rsidRPr="00970B69">
        <w:rPr>
          <w:lang w:val="ru-RU"/>
        </w:rPr>
        <w:t xml:space="preserve"> [1</w:t>
      </w:r>
      <w:r w:rsidR="00970B69">
        <w:rPr>
          <w:lang w:val="ru-RU"/>
        </w:rPr>
        <w:t>3</w:t>
      </w:r>
      <w:r w:rsidR="00970B69" w:rsidRPr="00970B69">
        <w:rPr>
          <w:lang w:val="ru-RU"/>
        </w:rPr>
        <w:t>]</w:t>
      </w:r>
      <w:r w:rsidR="009B1E5A" w:rsidRPr="009B1E5A">
        <w:rPr>
          <w:lang w:val="ru-RU"/>
        </w:rPr>
        <w:t xml:space="preserve"> </w:t>
      </w:r>
      <w:r w:rsidR="009B1E5A">
        <w:t>позначення на принциповій схемі</w:t>
      </w:r>
      <w:r w:rsidR="009B1E5A" w:rsidRPr="009B1E5A">
        <w:rPr>
          <w:lang w:val="ru-RU"/>
        </w:rPr>
        <w:t xml:space="preserve"> </w:t>
      </w:r>
      <w:r w:rsidR="009B1E5A">
        <w:rPr>
          <w:lang w:val="en-US"/>
        </w:rPr>
        <w:t>D</w:t>
      </w:r>
      <w:r w:rsidR="009B1E5A">
        <w:t>1</w:t>
      </w:r>
      <w:r w:rsidR="009B1E5A" w:rsidRPr="009B1E5A">
        <w:rPr>
          <w:lang w:val="ru-RU"/>
        </w:rPr>
        <w:t>0</w:t>
      </w:r>
      <w:r w:rsidRPr="00522BBC">
        <w:t>.</w:t>
      </w:r>
    </w:p>
    <w:p w:rsidR="00FE75B7" w:rsidRPr="00522BBC" w:rsidRDefault="00FE75B7" w:rsidP="00BA6C98">
      <w:pPr>
        <w:ind w:firstLine="0"/>
      </w:pPr>
      <w:r w:rsidRPr="00522BBC">
        <w:t>Особливості</w:t>
      </w:r>
    </w:p>
    <w:p w:rsidR="00FE75B7" w:rsidRPr="00522BBC" w:rsidRDefault="00B752AB" w:rsidP="00854308">
      <w:pPr>
        <w:pStyle w:val="af9"/>
        <w:numPr>
          <w:ilvl w:val="0"/>
          <w:numId w:val="20"/>
        </w:numPr>
      </w:pPr>
      <w:r w:rsidRPr="00522BBC">
        <w:t>С</w:t>
      </w:r>
      <w:r w:rsidR="00FE75B7" w:rsidRPr="00522BBC">
        <w:t>инхронізації NTSC, PAL та SECAM</w:t>
      </w:r>
    </w:p>
    <w:p w:rsidR="00FE75B7" w:rsidRPr="00522BBC" w:rsidRDefault="00FE75B7" w:rsidP="00854308">
      <w:pPr>
        <w:pStyle w:val="af9"/>
        <w:numPr>
          <w:ilvl w:val="0"/>
          <w:numId w:val="20"/>
        </w:numPr>
      </w:pPr>
      <w:r w:rsidRPr="00522BBC">
        <w:t>Одиночне живлення, + 5 В</w:t>
      </w:r>
    </w:p>
    <w:p w:rsidR="00FE75B7" w:rsidRPr="00522BBC" w:rsidRDefault="00FE75B7" w:rsidP="00854308">
      <w:pPr>
        <w:pStyle w:val="af9"/>
        <w:numPr>
          <w:ilvl w:val="0"/>
          <w:numId w:val="20"/>
        </w:numPr>
      </w:pPr>
      <w:r w:rsidRPr="00522BBC">
        <w:t>Вбудований програмований кольоровий фільтр</w:t>
      </w:r>
    </w:p>
    <w:p w:rsidR="00FE75B7" w:rsidRPr="00522BBC" w:rsidRDefault="00FE75B7" w:rsidP="00854308">
      <w:pPr>
        <w:pStyle w:val="af9"/>
        <w:numPr>
          <w:ilvl w:val="0"/>
          <w:numId w:val="20"/>
        </w:numPr>
      </w:pPr>
      <w:r w:rsidRPr="00522BBC">
        <w:lastRenderedPageBreak/>
        <w:t>Декодує нестандартну вертикаль</w:t>
      </w:r>
      <w:r w:rsidR="00B752AB" w:rsidRPr="00522BBC">
        <w:t>ну синхронізацію.</w:t>
      </w:r>
    </w:p>
    <w:p w:rsidR="00FE75B7" w:rsidRPr="00522BBC" w:rsidRDefault="00FE75B7" w:rsidP="00854308">
      <w:pPr>
        <w:pStyle w:val="af9"/>
        <w:numPr>
          <w:ilvl w:val="0"/>
          <w:numId w:val="20"/>
        </w:numPr>
      </w:pPr>
      <w:r w:rsidRPr="00522BBC">
        <w:t>Горизонтальний вивід синхронізації</w:t>
      </w:r>
    </w:p>
    <w:p w:rsidR="00FE75B7" w:rsidRPr="00522BBC" w:rsidRDefault="00B752AB" w:rsidP="00854308">
      <w:pPr>
        <w:pStyle w:val="af9"/>
        <w:numPr>
          <w:ilvl w:val="0"/>
          <w:numId w:val="20"/>
        </w:numPr>
      </w:pPr>
      <w:r w:rsidRPr="00522BBC">
        <w:t>Синхронізація вихідного</w:t>
      </w:r>
      <w:r w:rsidR="00FE75B7" w:rsidRPr="00522BBC">
        <w:t xml:space="preserve"> </w:t>
      </w:r>
      <w:r w:rsidRPr="00522BBC">
        <w:t>ім</w:t>
      </w:r>
      <w:r w:rsidR="00FE75B7" w:rsidRPr="00522BBC">
        <w:t>пульсу</w:t>
      </w:r>
    </w:p>
    <w:p w:rsidR="00FE75B7" w:rsidRPr="00522BBC" w:rsidRDefault="00FE75B7" w:rsidP="00854308">
      <w:pPr>
        <w:pStyle w:val="af9"/>
        <w:numPr>
          <w:ilvl w:val="0"/>
          <w:numId w:val="20"/>
        </w:numPr>
      </w:pPr>
      <w:r w:rsidRPr="00522BBC">
        <w:t>Виявляє втрату сигналу</w:t>
      </w:r>
    </w:p>
    <w:p w:rsidR="00FE75B7" w:rsidRPr="00522BBC" w:rsidRDefault="00FE75B7" w:rsidP="00854308">
      <w:pPr>
        <w:pStyle w:val="af9"/>
        <w:numPr>
          <w:ilvl w:val="0"/>
          <w:numId w:val="19"/>
        </w:numPr>
      </w:pPr>
      <w:r w:rsidRPr="00522BBC">
        <w:t>Діапазон робочих температур. . . . . . . . . . . . . . . . Від -40 ° С до + 85 ° С</w:t>
      </w:r>
    </w:p>
    <w:p w:rsidR="009B1E5A" w:rsidRDefault="00C533C2" w:rsidP="009B1E5A">
      <w:pPr>
        <w:ind w:firstLine="360"/>
      </w:pPr>
      <w:r w:rsidRPr="00522BBC">
        <w:t xml:space="preserve">Головна функція сепаратору виокремлення всіх видів синхронізації, таких як: </w:t>
      </w:r>
      <w:r w:rsidR="00AC7EB8">
        <w:rPr>
          <w:lang w:val="en-US"/>
        </w:rPr>
        <w:t>CSYNC</w:t>
      </w:r>
      <w:r w:rsidR="00AC7EB8" w:rsidRPr="00522BBC">
        <w:t xml:space="preserve"> </w:t>
      </w:r>
      <w:r w:rsidRPr="00522BBC">
        <w:t xml:space="preserve">комбінована синхронізація , </w:t>
      </w:r>
      <w:r w:rsidR="00AC7EB8">
        <w:rPr>
          <w:lang w:val="en-US"/>
        </w:rPr>
        <w:t>VSYNC</w:t>
      </w:r>
      <w:r w:rsidR="00AC7EB8" w:rsidRPr="00522BBC">
        <w:t xml:space="preserve"> </w:t>
      </w:r>
      <w:r w:rsidRPr="00522BBC">
        <w:t>вертикальна ,</w:t>
      </w:r>
      <w:r w:rsidR="00AC7EB8" w:rsidRPr="00AC7EB8">
        <w:t xml:space="preserve"> </w:t>
      </w:r>
      <w:r w:rsidR="00AC7EB8">
        <w:rPr>
          <w:lang w:val="en-US"/>
        </w:rPr>
        <w:t>HSYNC</w:t>
      </w:r>
      <w:r w:rsidRPr="00522BBC">
        <w:t xml:space="preserve"> горизонтальна та </w:t>
      </w:r>
      <w:r w:rsidR="00AC7EB8" w:rsidRPr="003F44BA">
        <w:rPr>
          <w:lang w:val="en-US"/>
        </w:rPr>
        <w:t>ODD</w:t>
      </w:r>
      <w:r w:rsidR="00AC7EB8" w:rsidRPr="003F44BA">
        <w:t>/</w:t>
      </w:r>
      <w:r w:rsidR="00AC7EB8" w:rsidRPr="003F44BA">
        <w:rPr>
          <w:lang w:val="en-US"/>
        </w:rPr>
        <w:t>EVN</w:t>
      </w:r>
      <w:r w:rsidR="00AC7EB8" w:rsidRPr="003F44BA">
        <w:t xml:space="preserve"> </w:t>
      </w:r>
      <w:r w:rsidRPr="00522BBC">
        <w:t>сигнал визначення поля.</w:t>
      </w:r>
      <w:r w:rsidR="00AC7EB8" w:rsidRPr="00AC7EB8">
        <w:t xml:space="preserve"> </w:t>
      </w:r>
      <w:r w:rsidR="00AC7EB8">
        <w:rPr>
          <w:lang w:val="en-US"/>
        </w:rPr>
        <w:t>BPCLAMP</w:t>
      </w:r>
      <w:r w:rsidRPr="00522BBC">
        <w:t xml:space="preserve"> </w:t>
      </w:r>
      <w:r w:rsidR="00AC7EB8">
        <w:t xml:space="preserve">імпульс тривалістю яка дорівнює тривалістю кольорового спалаху системи </w:t>
      </w:r>
      <w:r w:rsidR="00AC7EB8">
        <w:rPr>
          <w:lang w:val="en-US"/>
        </w:rPr>
        <w:t>PAL</w:t>
      </w:r>
      <w:r w:rsidR="00AC7EB8" w:rsidRPr="001065CF">
        <w:t>.</w:t>
      </w:r>
      <w:r w:rsidR="00AC7EB8">
        <w:t xml:space="preserve"> </w:t>
      </w:r>
      <w:r w:rsidRPr="00522BBC">
        <w:t>Всі вихідні сигнали сепаратора йдуть на ПЛІС. Також ц</w:t>
      </w:r>
      <w:r w:rsidR="008C3246">
        <w:t>ей сепаратор при відсутності вхі</w:t>
      </w:r>
      <w:r w:rsidRPr="00522BBC">
        <w:t xml:space="preserve">дного відеосигналу виводить вихідний сигнал no signal , який в свою чергу рівнем 1 позначає відсутність сигналу. </w:t>
      </w:r>
    </w:p>
    <w:p w:rsidR="00627686" w:rsidRPr="00660C46" w:rsidRDefault="00C533C2" w:rsidP="009B1E5A">
      <w:pPr>
        <w:ind w:firstLine="708"/>
      </w:pPr>
      <w:r w:rsidRPr="00522BBC">
        <w:t>Єдиний недолік сепаратору в тому , що він не ви</w:t>
      </w:r>
      <w:r w:rsidR="00AB5687">
        <w:t>діляє рядковий та кадровий гасівний</w:t>
      </w:r>
      <w:r w:rsidRPr="00522BBC">
        <w:t xml:space="preserve"> імпульс, ця проблема вирішується за допомогою ПЛІС , вона в свою чергу</w:t>
      </w:r>
      <w:r w:rsidR="00AC7EB8">
        <w:t xml:space="preserve"> формує рядковий</w:t>
      </w:r>
      <w:r w:rsidR="00AB5687">
        <w:t xml:space="preserve"> гасівний</w:t>
      </w:r>
      <w:r w:rsidRPr="00C533C2">
        <w:t xml:space="preserve"> імпульс</w:t>
      </w:r>
      <w:r w:rsidR="00AC7EB8">
        <w:t xml:space="preserve"> та </w:t>
      </w:r>
      <w:r w:rsidR="00AC7EB8" w:rsidRPr="00C533C2">
        <w:t xml:space="preserve">кадрового </w:t>
      </w:r>
      <w:r w:rsidR="00AB5687">
        <w:t>гасівного</w:t>
      </w:r>
      <w:r w:rsidR="00AC7EB8" w:rsidRPr="00C533C2">
        <w:t xml:space="preserve"> імпульсу</w:t>
      </w:r>
      <w:r w:rsidRPr="00C533C2">
        <w:t xml:space="preserve">. За допомогою кадрового </w:t>
      </w:r>
      <w:r w:rsidR="00AB5687">
        <w:t>гасівний</w:t>
      </w:r>
      <w:r w:rsidRPr="00C533C2">
        <w:t xml:space="preserve"> імпульсу система орієнтується де початок кадра. Рядковий</w:t>
      </w:r>
      <w:r w:rsidR="00AB5687" w:rsidRPr="00AB5687">
        <w:t xml:space="preserve"> </w:t>
      </w:r>
      <w:r w:rsidR="00AB5687">
        <w:t>гасівний</w:t>
      </w:r>
      <w:r w:rsidR="00AB5687" w:rsidRPr="00522BBC">
        <w:t xml:space="preserve"> </w:t>
      </w:r>
      <w:r w:rsidRPr="00C533C2">
        <w:t xml:space="preserve">імпульс орієнтує ПЛІС де початок активної частини рядка.   </w:t>
      </w:r>
    </w:p>
    <w:p w:rsidR="00A04CBD" w:rsidRDefault="00AB5687" w:rsidP="004C78B8">
      <w:pPr>
        <w:pStyle w:val="3"/>
      </w:pPr>
      <w:bookmarkStart w:id="29" w:name="_Toc532828915"/>
      <w:r>
        <w:t xml:space="preserve">ФАПЧ </w:t>
      </w:r>
      <w:r w:rsidRPr="00AB5687">
        <w:rPr>
          <w:lang w:val="uk-UA"/>
        </w:rPr>
        <w:t>рядкової</w:t>
      </w:r>
      <w:r w:rsidR="009433CD" w:rsidRPr="00AB5687">
        <w:rPr>
          <w:lang w:val="uk-UA"/>
        </w:rPr>
        <w:t xml:space="preserve"> синхронізації</w:t>
      </w:r>
      <w:bookmarkEnd w:id="29"/>
    </w:p>
    <w:tbl>
      <w:tblPr>
        <w:tblStyle w:val="af7"/>
        <w:tblpPr w:leftFromText="180" w:rightFromText="180" w:vertAnchor="text" w:horzAnchor="margin" w:tblpY="203"/>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227CF7" w:rsidTr="00B30A3D">
        <w:trPr>
          <w:trHeight w:val="4890"/>
        </w:trPr>
        <w:tc>
          <w:tcPr>
            <w:tcW w:w="9747" w:type="dxa"/>
          </w:tcPr>
          <w:p w:rsidR="00227CF7" w:rsidRDefault="00227CF7" w:rsidP="00227CF7">
            <w:pPr>
              <w:ind w:firstLine="0"/>
              <w:jc w:val="center"/>
            </w:pPr>
            <w:r>
              <w:rPr>
                <w:noProof/>
                <w:lang w:val="ru-RU" w:eastAsia="ru-RU"/>
              </w:rPr>
              <w:drawing>
                <wp:inline distT="0" distB="0" distL="0" distR="0" wp14:anchorId="755F17C7" wp14:editId="5C202720">
                  <wp:extent cx="4000500" cy="2667000"/>
                  <wp:effectExtent l="0" t="0" r="0" b="0"/>
                  <wp:docPr id="4" name="Рисунок 4" descr="C:\Users\MaxDr\AppData\Local\Microsoft\Windows\INetCache\Content.Word\Рис полний  синк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axDr\AppData\Local\Microsoft\Windows\INetCache\Content.Word\Рис полний  синк — копия.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227CF7" w:rsidRPr="0064122D" w:rsidRDefault="008219DA" w:rsidP="002D1052">
            <w:pPr>
              <w:pStyle w:val="aff3"/>
              <w:rPr>
                <w:lang w:val="ru-RU"/>
              </w:rPr>
            </w:pPr>
            <w:r>
              <w:t>Рисунок</w:t>
            </w:r>
            <w:r w:rsidR="002D1052">
              <w:t xml:space="preserve"> </w:t>
            </w:r>
            <w:r w:rsidR="00C76E6A">
              <w:t>3.4</w:t>
            </w:r>
            <w:r w:rsidR="00227CF7">
              <w:t>.3.1</w:t>
            </w:r>
            <w:r w:rsidR="002D1052">
              <w:t xml:space="preserve"> </w:t>
            </w:r>
            <w:r w:rsidR="002D1052" w:rsidRPr="002D1052">
              <w:t>—</w:t>
            </w:r>
            <w:r w:rsidR="00B30A3D">
              <w:t xml:space="preserve"> Сигнал в інтервалі рядкового гасіння в системі </w:t>
            </w:r>
            <w:r w:rsidR="00B30A3D">
              <w:rPr>
                <w:lang w:val="en-US"/>
              </w:rPr>
              <w:t>PAL</w:t>
            </w:r>
          </w:p>
        </w:tc>
      </w:tr>
    </w:tbl>
    <w:p w:rsidR="00D011A1" w:rsidRDefault="00A04CBD" w:rsidP="00BA6C98">
      <w:r>
        <w:lastRenderedPageBreak/>
        <w:t>ПЛІС інвертує HSYNC, та передає на ФАПЧ</w:t>
      </w:r>
      <w:r w:rsidR="00970B69" w:rsidRPr="00970B69">
        <w:t xml:space="preserve"> [</w:t>
      </w:r>
      <w:r w:rsidR="00970B69">
        <w:t>14</w:t>
      </w:r>
      <w:r w:rsidR="00970B69" w:rsidRPr="00970B69">
        <w:t>]</w:t>
      </w:r>
      <w:r>
        <w:t xml:space="preserve"> для HSYNC EL4585CS</w:t>
      </w:r>
      <w:r w:rsidR="00D011A1">
        <w:t xml:space="preserve"> </w:t>
      </w:r>
      <w:r w:rsidR="00970B69" w:rsidRPr="00970B69">
        <w:t>[</w:t>
      </w:r>
      <w:r w:rsidR="00970B69">
        <w:t>15</w:t>
      </w:r>
      <w:r w:rsidR="00970B69" w:rsidRPr="00970B69">
        <w:t xml:space="preserve">] </w:t>
      </w:r>
      <w:r w:rsidR="00D011A1">
        <w:rPr>
          <w:lang w:val="en-US"/>
        </w:rPr>
        <w:t>D</w:t>
      </w:r>
      <w:r w:rsidR="00D011A1" w:rsidRPr="00227CF7">
        <w:t>16</w:t>
      </w:r>
      <w:r>
        <w:t xml:space="preserve"> для створення тактової частоти </w:t>
      </w:r>
      <w:r w:rsidR="008C3246">
        <w:t xml:space="preserve">CLK. Тактова частота 27МГц </w:t>
      </w:r>
      <w:r w:rsidR="00AB5687">
        <w:t>прив’язана</w:t>
      </w:r>
      <w:r>
        <w:t xml:space="preserve"> до </w:t>
      </w:r>
      <w:r w:rsidR="00B30A3D">
        <w:t>заднього</w:t>
      </w:r>
      <w:r>
        <w:t xml:space="preserve"> фронту HSYNC 15.63 КГц , так як тривалість фронту</w:t>
      </w:r>
      <w:r w:rsidR="008C3246">
        <w:t xml:space="preserve"> зрізу має велику </w:t>
      </w:r>
      <w:r w:rsidR="008C3246" w:rsidRPr="00D011A1">
        <w:t>похибку</w:t>
      </w:r>
      <w:r w:rsidR="00D011A1">
        <w:t>,</w:t>
      </w:r>
      <w:r w:rsidR="00B30A3D">
        <w:t xml:space="preserve"> Tf2 </w:t>
      </w:r>
      <w:r w:rsidR="00D011A1" w:rsidRPr="00D011A1">
        <w:t>більш</w:t>
      </w:r>
      <w:r w:rsidR="00D011A1">
        <w:t xml:space="preserve"> фіксований а ніж </w:t>
      </w:r>
      <w:r w:rsidR="00D011A1" w:rsidRPr="00D011A1">
        <w:t>Tf</w:t>
      </w:r>
      <w:r w:rsidR="002D1052">
        <w:t>1 (р</w:t>
      </w:r>
      <w:r w:rsidR="00B30A3D">
        <w:t>ис.</w:t>
      </w:r>
      <w:r w:rsidR="00C76E6A">
        <w:t>3.4</w:t>
      </w:r>
      <w:r w:rsidR="00D011A1">
        <w:t>.3.1</w:t>
      </w:r>
      <w:r w:rsidR="008C3246">
        <w:t>.</w:t>
      </w:r>
      <w:r w:rsidR="00B30A3D">
        <w:t>)</w:t>
      </w:r>
      <w:r w:rsidR="00D011A1">
        <w:t xml:space="preserve"> </w:t>
      </w:r>
      <w:r w:rsidR="00AB5687">
        <w:t>Прив’язка</w:t>
      </w:r>
      <w:r>
        <w:t xml:space="preserve"> відбувається для кожного рядка заново.</w:t>
      </w:r>
      <w:r w:rsidR="00D011A1" w:rsidRPr="00D011A1">
        <w:t xml:space="preserve"> </w:t>
      </w:r>
      <w:r w:rsidR="00B30A3D">
        <w:t xml:space="preserve">Блок схема </w:t>
      </w:r>
      <w:r w:rsidR="00B30A3D" w:rsidRPr="00522BBC">
        <w:rPr>
          <w:rFonts w:cs="Calibri"/>
        </w:rPr>
        <w:t>ФАПЧ горизонтальної синхронізації</w:t>
      </w:r>
      <w:r w:rsidR="002D1052">
        <w:rPr>
          <w:rFonts w:cs="Calibri"/>
        </w:rPr>
        <w:t xml:space="preserve"> (р</w:t>
      </w:r>
      <w:r w:rsidR="00B30A3D">
        <w:rPr>
          <w:rFonts w:cs="Calibri"/>
        </w:rPr>
        <w:t>ис.</w:t>
      </w:r>
      <w:r w:rsidR="00C76E6A">
        <w:rPr>
          <w:rFonts w:cs="Calibri"/>
        </w:rPr>
        <w:t>3.4</w:t>
      </w:r>
      <w:r w:rsidR="00B30A3D">
        <w:rPr>
          <w:rFonts w:cs="Calibri"/>
        </w:rPr>
        <w:t xml:space="preserve">.3.2) на якій показані основні елементи ФАПЧ. </w:t>
      </w:r>
    </w:p>
    <w:p w:rsidR="00B30A3D" w:rsidRDefault="00B30A3D" w:rsidP="00BA6C98"/>
    <w:tbl>
      <w:tblPr>
        <w:tblStyle w:val="af7"/>
        <w:tblW w:w="0" w:type="auto"/>
        <w:tblLook w:val="04A0" w:firstRow="1" w:lastRow="0" w:firstColumn="1" w:lastColumn="0" w:noHBand="0" w:noVBand="1"/>
      </w:tblPr>
      <w:tblGrid>
        <w:gridCol w:w="9571"/>
      </w:tblGrid>
      <w:tr w:rsidR="00B30A3D" w:rsidTr="00B30A3D">
        <w:tc>
          <w:tcPr>
            <w:tcW w:w="9571" w:type="dxa"/>
            <w:tcBorders>
              <w:top w:val="nil"/>
              <w:left w:val="nil"/>
              <w:bottom w:val="nil"/>
              <w:right w:val="nil"/>
            </w:tcBorders>
          </w:tcPr>
          <w:p w:rsidR="00B30A3D" w:rsidRDefault="00B30A3D" w:rsidP="00B30A3D">
            <w:pPr>
              <w:ind w:firstLine="0"/>
            </w:pPr>
            <w:r>
              <w:rPr>
                <w:noProof/>
                <w:lang w:val="ru-RU" w:eastAsia="ru-RU"/>
              </w:rPr>
              <w:drawing>
                <wp:inline distT="0" distB="0" distL="0" distR="0" wp14:anchorId="55FDB33B" wp14:editId="00D1B342">
                  <wp:extent cx="5932805" cy="2849245"/>
                  <wp:effectExtent l="0" t="0" r="0" b="8255"/>
                  <wp:docPr id="51" name="Рисунок 51"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Users\Developer\Desktop\Новый точечный рисунок (2).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805" cy="2849245"/>
                          </a:xfrm>
                          <a:prstGeom prst="rect">
                            <a:avLst/>
                          </a:prstGeom>
                          <a:noFill/>
                          <a:ln>
                            <a:noFill/>
                          </a:ln>
                        </pic:spPr>
                      </pic:pic>
                    </a:graphicData>
                  </a:graphic>
                </wp:inline>
              </w:drawing>
            </w:r>
          </w:p>
          <w:p w:rsidR="00B30A3D" w:rsidRDefault="00B30A3D" w:rsidP="00C76E6A">
            <w:pPr>
              <w:pStyle w:val="aff3"/>
            </w:pPr>
            <w:r>
              <w:t>Рисунок</w:t>
            </w:r>
            <w:r w:rsidRPr="00FB660B">
              <w:rPr>
                <w:lang w:val="ru-RU"/>
              </w:rPr>
              <w:t xml:space="preserve"> </w:t>
            </w:r>
            <w:r w:rsidR="00C76E6A">
              <w:rPr>
                <w:lang w:val="ru-RU"/>
              </w:rPr>
              <w:t>3.4</w:t>
            </w:r>
            <w:r>
              <w:rPr>
                <w:lang w:val="ru-RU"/>
              </w:rPr>
              <w:t>.3.2</w:t>
            </w:r>
            <w:r w:rsidR="002D1052">
              <w:rPr>
                <w:lang w:val="ru-RU"/>
              </w:rPr>
              <w:t xml:space="preserve"> </w:t>
            </w:r>
            <w:r w:rsidR="002D1052" w:rsidRPr="002D1052">
              <w:t>—</w:t>
            </w:r>
            <w:r>
              <w:t xml:space="preserve"> Блок схема </w:t>
            </w:r>
            <w:r w:rsidRPr="00522BBC">
              <w:t>ФАПЧ горизонтальної синхронізації</w:t>
            </w:r>
          </w:p>
        </w:tc>
      </w:tr>
    </w:tbl>
    <w:p w:rsidR="00B30A3D" w:rsidRDefault="00B30A3D" w:rsidP="00B30A3D">
      <w:pPr>
        <w:ind w:firstLine="0"/>
      </w:pPr>
      <w:r>
        <w:t>ФАПЧ (</w:t>
      </w:r>
      <w:r w:rsidR="002D1052">
        <w:t>р</w:t>
      </w:r>
      <w:r w:rsidR="00C76E6A">
        <w:t>ис.3.4</w:t>
      </w:r>
      <w:r w:rsidR="004760EE">
        <w:t>.3.3</w:t>
      </w:r>
      <w:r>
        <w:t>)</w:t>
      </w:r>
      <w:r w:rsidRPr="00C44F2E">
        <w:t xml:space="preserve"> </w:t>
      </w:r>
      <w:r>
        <w:t xml:space="preserve"> </w:t>
      </w:r>
      <w:r w:rsidRPr="00C44F2E">
        <w:t>базується</w:t>
      </w:r>
      <w:r>
        <w:t xml:space="preserve"> </w:t>
      </w:r>
      <w:r w:rsidRPr="00C44F2E">
        <w:t xml:space="preserve">на </w:t>
      </w:r>
      <w:r w:rsidR="00AB5687" w:rsidRPr="00C44F2E">
        <w:t>варикапі</w:t>
      </w:r>
      <w:r>
        <w:t xml:space="preserve"> </w:t>
      </w:r>
      <w:r>
        <w:rPr>
          <w:lang w:val="en-US"/>
        </w:rPr>
        <w:t>V</w:t>
      </w:r>
      <w:r w:rsidRPr="00227CF7">
        <w:rPr>
          <w:lang w:val="ru-RU"/>
        </w:rPr>
        <w:t>1</w:t>
      </w:r>
      <w:r w:rsidRPr="00C44F2E">
        <w:t xml:space="preserve"> ВВ133, та </w:t>
      </w:r>
      <w:r>
        <w:rPr>
          <w:lang w:val="en-US"/>
        </w:rPr>
        <w:t>L</w:t>
      </w:r>
      <w:r>
        <w:t>5</w:t>
      </w:r>
      <w:r w:rsidRPr="00C44F2E">
        <w:t xml:space="preserve"> – 3.3мкГн</w:t>
      </w:r>
      <w:r>
        <w:t>. Індуктивність від 1 - 5мкГн буде працювати добре. Коефіцієнт K</w:t>
      </w:r>
      <w:r>
        <w:rPr>
          <w:lang w:val="en-US"/>
        </w:rPr>
        <w:t>vco</w:t>
      </w:r>
      <w:r>
        <w:t xml:space="preserve"> відображає, наскільки змінюється частота генератора керованого</w:t>
      </w:r>
      <w:r w:rsidRPr="00F53C7C">
        <w:t xml:space="preserve"> напругою</w:t>
      </w:r>
      <w:r>
        <w:t xml:space="preserve"> за кожен вольт, це основний параметр для розрахунку генератора керованого</w:t>
      </w:r>
      <w:r w:rsidRPr="00F53C7C">
        <w:t xml:space="preserve"> напругою</w:t>
      </w:r>
      <w:r>
        <w:t xml:space="preserve">, формули для розрахунку. Передбачається (але, ймовірно, не є) лінійним щодо точки блокування (2.5 В). Його значення залежить від конфігурації генератора та функції передачі </w:t>
      </w:r>
      <w:r w:rsidR="00AB5687">
        <w:t>варикапа</w:t>
      </w:r>
      <w:r>
        <w:t xml:space="preserve"> CV = F (VC), де VC - це напруга керування зворотним зміщенням, а CV - </w:t>
      </w:r>
      <w:r w:rsidR="00AB5687">
        <w:t>варикапа</w:t>
      </w:r>
      <w:r>
        <w:t xml:space="preserve"> ємність. Оскільки F (VC) нелінійний, можливо, краще побудувати генератор і вимірювати K</w:t>
      </w:r>
      <w:r>
        <w:rPr>
          <w:lang w:val="en-US"/>
        </w:rPr>
        <w:t>vco</w:t>
      </w:r>
      <w:r>
        <w:t xml:space="preserve"> близько 2,5 В. Результати одного такого вимірювання показало що Kvco = </w:t>
      </w:r>
      <w:r w:rsidRPr="00975F1C">
        <w:rPr>
          <w:lang w:val="ru-RU"/>
        </w:rPr>
        <w:t>8</w:t>
      </w:r>
      <w:r>
        <w:t>.</w:t>
      </w:r>
      <w:r w:rsidRPr="00975F1C">
        <w:rPr>
          <w:lang w:val="ru-RU"/>
        </w:rPr>
        <w:t>729</w:t>
      </w:r>
      <w:r>
        <w:t xml:space="preserve"> Mrad/s /V. </w:t>
      </w:r>
    </w:p>
    <w:p w:rsidR="00B30A3D" w:rsidRDefault="00B30A3D" w:rsidP="00BA6C98"/>
    <w:tbl>
      <w:tblPr>
        <w:tblW w:w="0" w:type="auto"/>
        <w:tblLook w:val="04A0" w:firstRow="1" w:lastRow="0" w:firstColumn="1" w:lastColumn="0" w:noHBand="0" w:noVBand="1"/>
      </w:tblPr>
      <w:tblGrid>
        <w:gridCol w:w="9455"/>
      </w:tblGrid>
      <w:tr w:rsidR="00A04CBD" w:rsidTr="00591CE3">
        <w:trPr>
          <w:trHeight w:val="7759"/>
        </w:trPr>
        <w:tc>
          <w:tcPr>
            <w:tcW w:w="9455" w:type="dxa"/>
            <w:shd w:val="clear" w:color="auto" w:fill="auto"/>
          </w:tcPr>
          <w:p w:rsidR="00A04CBD" w:rsidRPr="008F1159" w:rsidRDefault="001B4087" w:rsidP="009B1E5A">
            <w:pPr>
              <w:ind w:firstLine="0"/>
              <w:jc w:val="center"/>
              <w:rPr>
                <w:rFonts w:cs="Calibri"/>
              </w:rPr>
            </w:pPr>
            <w:r>
              <w:rPr>
                <w:rFonts w:cs="Calibri"/>
                <w:noProof/>
                <w:lang w:val="ru-RU" w:eastAsia="ru-RU"/>
              </w:rPr>
              <w:lastRenderedPageBreak/>
              <w:pict>
                <v:shape id="_x0000_i1325" type="#_x0000_t75" style="width:462pt;height:354pt">
                  <v:imagedata r:id="rId44" o:title="34545" gain="1.25" grayscale="t"/>
                </v:shape>
              </w:pict>
            </w:r>
          </w:p>
          <w:p w:rsidR="00A04CBD" w:rsidRPr="008F1159" w:rsidRDefault="00A04CBD" w:rsidP="00BA6C98">
            <w:pPr>
              <w:pStyle w:val="aff3"/>
              <w:spacing w:line="360" w:lineRule="auto"/>
              <w:rPr>
                <w:rFonts w:cs="Calibri"/>
              </w:rPr>
            </w:pPr>
            <w:r w:rsidRPr="00522BBC">
              <w:rPr>
                <w:rFonts w:cs="Calibri"/>
              </w:rPr>
              <w:t>Рисунку</w:t>
            </w:r>
            <w:r w:rsidR="00522BBC" w:rsidRPr="001858E6">
              <w:rPr>
                <w:rFonts w:cs="Calibri"/>
                <w:lang w:val="ru-RU"/>
              </w:rPr>
              <w:t xml:space="preserve"> </w:t>
            </w:r>
            <w:r w:rsidR="00C76E6A">
              <w:rPr>
                <w:lang w:val="ru-RU"/>
              </w:rPr>
              <w:t>3.4</w:t>
            </w:r>
            <w:r w:rsidR="004760EE">
              <w:rPr>
                <w:lang w:val="ru-RU"/>
              </w:rPr>
              <w:t>.3.3</w:t>
            </w:r>
            <w:r w:rsidR="00522BBC" w:rsidRPr="00522BBC">
              <w:t xml:space="preserve"> </w:t>
            </w:r>
            <w:r w:rsidR="002D1052" w:rsidRPr="002D1052">
              <w:t>—</w:t>
            </w:r>
            <w:r w:rsidRPr="00522BBC">
              <w:rPr>
                <w:rFonts w:cs="Calibri"/>
              </w:rPr>
              <w:t xml:space="preserve"> Принципова схема ФАПЧ горизонтальної синхронізації</w:t>
            </w:r>
          </w:p>
        </w:tc>
      </w:tr>
    </w:tbl>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75F1C" w:rsidTr="004760EE">
        <w:tc>
          <w:tcPr>
            <w:tcW w:w="9571" w:type="dxa"/>
          </w:tcPr>
          <w:p w:rsidR="004760EE" w:rsidRDefault="004760EE" w:rsidP="004760EE">
            <w:pPr>
              <w:ind w:firstLine="0"/>
              <w:jc w:val="left"/>
            </w:pPr>
            <w:r>
              <w:t xml:space="preserve">Розрахунок номіналів елементів </w:t>
            </w:r>
            <w:r>
              <w:rPr>
                <w:lang w:val="en-US"/>
              </w:rPr>
              <w:t>VCO</w:t>
            </w:r>
            <w:r w:rsidRPr="00FB660B">
              <w:rPr>
                <w:lang w:val="ru-RU"/>
              </w:rPr>
              <w:t xml:space="preserve"> </w:t>
            </w:r>
            <w:r w:rsidR="00970B69" w:rsidRPr="00970B69">
              <w:rPr>
                <w:lang w:val="ru-RU"/>
              </w:rPr>
              <w:t>[</w:t>
            </w:r>
            <w:r w:rsidR="00970B69">
              <w:rPr>
                <w:lang w:val="ru-RU"/>
              </w:rPr>
              <w:t>15</w:t>
            </w:r>
            <w:r w:rsidR="00970B69" w:rsidRPr="00970B69">
              <w:rPr>
                <w:lang w:val="ru-RU"/>
              </w:rPr>
              <w:t>]</w:t>
            </w:r>
            <w:r w:rsidR="00970B69">
              <w:t xml:space="preserve"> </w:t>
            </w:r>
            <w:r w:rsidR="002D1052">
              <w:t>(р</w:t>
            </w:r>
            <w:r>
              <w:t>ис.3.5.3.2).</w:t>
            </w:r>
            <w:r w:rsidRPr="00C44F2E">
              <w:t xml:space="preserve"> </w:t>
            </w:r>
          </w:p>
          <w:p w:rsidR="004760EE" w:rsidRPr="004760EE" w:rsidRDefault="004760EE" w:rsidP="004760EE">
            <w:pPr>
              <w:ind w:firstLine="0"/>
              <w:jc w:val="left"/>
            </w:pPr>
            <w:r>
              <w:t>Результат п</w:t>
            </w:r>
            <w:r w:rsidR="002D1052">
              <w:t>оказаний на принциповій схемі (р</w:t>
            </w:r>
            <w:r>
              <w:t>ис.3.5.3.3).</w:t>
            </w:r>
            <w:r w:rsidRPr="00C44F2E">
              <w:t xml:space="preserve"> </w:t>
            </w:r>
            <w:r>
              <w:t xml:space="preserve">  </w:t>
            </w:r>
          </w:p>
          <w:p w:rsidR="00975F1C" w:rsidRDefault="001B4087" w:rsidP="00562DDB">
            <w:pPr>
              <w:ind w:firstLine="0"/>
              <w:jc w:val="center"/>
            </w:pPr>
            <w:r>
              <w:pict>
                <v:shape id="_x0000_i1326" type="#_x0000_t75" style="width:345.75pt;height:183.75pt">
                  <v:imagedata r:id="rId45" o:title="Безымянный"/>
                </v:shape>
              </w:pict>
            </w:r>
          </w:p>
          <w:p w:rsidR="004760EE" w:rsidRDefault="004760EE" w:rsidP="004760EE">
            <w:pPr>
              <w:ind w:firstLine="0"/>
              <w:jc w:val="left"/>
            </w:pPr>
            <w:r>
              <w:t xml:space="preserve">Розрахунок номіналів елементів </w:t>
            </w:r>
            <w:r>
              <w:rPr>
                <w:lang w:val="en-US"/>
              </w:rPr>
              <w:t>Out</w:t>
            </w:r>
            <w:r w:rsidRPr="00FB660B">
              <w:t xml:space="preserve"> </w:t>
            </w:r>
            <w:r>
              <w:rPr>
                <w:lang w:val="en-US"/>
              </w:rPr>
              <w:t>loop</w:t>
            </w:r>
            <w:r w:rsidRPr="00FB660B">
              <w:t xml:space="preserve"> </w:t>
            </w:r>
            <w:r>
              <w:rPr>
                <w:lang w:val="en-US"/>
              </w:rPr>
              <w:t>filter</w:t>
            </w:r>
            <w:r w:rsidR="00970B69" w:rsidRPr="00970B69">
              <w:t xml:space="preserve"> [</w:t>
            </w:r>
            <w:r w:rsidR="00970B69">
              <w:t>15</w:t>
            </w:r>
            <w:r w:rsidR="00970B69" w:rsidRPr="00970B69">
              <w:t>]</w:t>
            </w:r>
            <w:r w:rsidRPr="00FB660B">
              <w:t xml:space="preserve"> </w:t>
            </w:r>
            <w:r w:rsidR="002D1052">
              <w:t>(р</w:t>
            </w:r>
            <w:r>
              <w:t>ис.3.5.3.2).</w:t>
            </w:r>
            <w:r w:rsidRPr="00C44F2E">
              <w:t xml:space="preserve"> </w:t>
            </w:r>
          </w:p>
          <w:p w:rsidR="004760EE" w:rsidRDefault="004760EE" w:rsidP="004760EE">
            <w:pPr>
              <w:ind w:firstLine="0"/>
              <w:jc w:val="left"/>
            </w:pPr>
            <w:r>
              <w:t>Результат п</w:t>
            </w:r>
            <w:r w:rsidR="002D1052">
              <w:t>оказаний на принциповій схемі (р</w:t>
            </w:r>
            <w:r>
              <w:t>ис.3.5.3.3).</w:t>
            </w:r>
            <w:r w:rsidRPr="00C44F2E">
              <w:t xml:space="preserve"> </w:t>
            </w:r>
            <w:r>
              <w:t xml:space="preserve">  </w:t>
            </w:r>
          </w:p>
        </w:tc>
      </w:tr>
      <w:tr w:rsidR="00975F1C" w:rsidTr="00975F1C">
        <w:tc>
          <w:tcPr>
            <w:tcW w:w="9571" w:type="dxa"/>
          </w:tcPr>
          <w:p w:rsidR="00975F1C" w:rsidRDefault="001B4087" w:rsidP="004760EE">
            <w:pPr>
              <w:ind w:firstLine="0"/>
              <w:jc w:val="center"/>
            </w:pPr>
            <w:r>
              <w:lastRenderedPageBreak/>
              <w:pict>
                <v:shape id="_x0000_i1327" type="#_x0000_t75" style="width:292.5pt;height:223.5pt">
                  <v:imagedata r:id="rId46" o:title="Безымянный34"/>
                </v:shape>
              </w:pict>
            </w:r>
          </w:p>
        </w:tc>
      </w:tr>
    </w:tbl>
    <w:p w:rsidR="00A04CBD" w:rsidRDefault="00A04CBD" w:rsidP="00BA6C98">
      <w:pPr>
        <w:ind w:firstLine="0"/>
      </w:pPr>
      <w:r w:rsidRPr="0001402A">
        <w:t>Час блокування</w:t>
      </w:r>
      <w:r w:rsidR="001C5874">
        <w:t xml:space="preserve"> T = R14C48</w:t>
      </w:r>
      <w:r w:rsidRPr="008C4BC1">
        <w:t xml:space="preserve">. Коли T збільшується, загасання збільшується, але час блокування також збільшується. Зменшення T знижує затухання і прискорює реакцію циклу, але збільшує перевищення і, таким чином, збільшує кількість коливань перед </w:t>
      </w:r>
      <w:r>
        <w:t>блокуванням</w:t>
      </w:r>
      <w:r w:rsidRPr="008C4BC1">
        <w:t>. Критичне демпфування (коефіцієнт загасання фільтра = 1) відбувається при мінімальному часу блокування. Оскільки зменшення затухання також зменшує стійкість циклу, іноді бажано спроектувати трохи перед</w:t>
      </w:r>
      <w:r>
        <w:t>емпфуваним</w:t>
      </w:r>
      <w:r w:rsidRPr="008C4BC1">
        <w:t xml:space="preserve"> (коефіцієнт загасання фільтра &gt; 1), час блокування для підвищення стабільності</w:t>
      </w:r>
      <w:r>
        <w:t>.</w:t>
      </w:r>
    </w:p>
    <w:p w:rsidR="00A04CBD" w:rsidRDefault="00A04CBD" w:rsidP="00B30A3D">
      <w:r>
        <w:t>Зверніть увагу, що R1</w:t>
      </w:r>
      <w:r w:rsidR="001C5874">
        <w:t>3</w:t>
      </w:r>
      <w:r w:rsidRPr="00195397">
        <w:t xml:space="preserve"> мало</w:t>
      </w:r>
      <w:r w:rsidR="00562DDB">
        <w:t xml:space="preserve"> впливає на характеристики</w:t>
      </w:r>
      <w:r>
        <w:t xml:space="preserve"> фільтра</w:t>
      </w:r>
      <w:r w:rsidRPr="00195397">
        <w:t xml:space="preserve">. </w:t>
      </w:r>
      <w:r>
        <w:t>R1 повинен бути великим, близько 100КОм, він компенсує будь-яку статичну фазову помилку  при блокування, але якщо зроблено занадто великим,</w:t>
      </w:r>
      <w:r w:rsidR="00B30A3D">
        <w:t xml:space="preserve"> він сповільнить реакцію циклу.</w:t>
      </w:r>
    </w:p>
    <w:p w:rsidR="009433CD" w:rsidRPr="001C5874" w:rsidRDefault="00D11631" w:rsidP="004C78B8">
      <w:pPr>
        <w:pStyle w:val="2"/>
        <w:rPr>
          <w:lang w:val="uk-UA"/>
        </w:rPr>
      </w:pPr>
      <w:bookmarkStart w:id="30" w:name="_Toc532828916"/>
      <w:r w:rsidRPr="001C5874">
        <w:rPr>
          <w:lang w:val="uk-UA"/>
        </w:rPr>
        <w:t>Гальванічна розв'язка з 5В логіки на 3.3В.</w:t>
      </w:r>
      <w:bookmarkEnd w:id="30"/>
      <w:r w:rsidRPr="001C5874">
        <w:rPr>
          <w:lang w:val="uk-UA"/>
        </w:rPr>
        <w:t xml:space="preserve"> </w:t>
      </w:r>
    </w:p>
    <w:p w:rsidR="00A04CBD" w:rsidRDefault="00FF4E3B" w:rsidP="00BA6C98">
      <w:pPr>
        <w:ind w:firstLine="0"/>
      </w:pPr>
      <w:r>
        <w:t>Так як</w:t>
      </w:r>
      <w:r w:rsidR="00A04CBD">
        <w:t xml:space="preserve"> входи та виходи ПЛІС працюють з логікою 3.3В, а сепаратор з ФАПЧ на 5В, забезпечення </w:t>
      </w:r>
      <w:r w:rsidR="00AB5687">
        <w:t>розв’язки</w:t>
      </w:r>
      <w:r w:rsidR="00A04CBD">
        <w:t xml:space="preserve"> є </w:t>
      </w:r>
      <w:r>
        <w:t>вкрай важливим. Для цього ми використовуємо мікросхеми тіж що використовувались в гальванічній розв'язці</w:t>
      </w:r>
      <w:r w:rsidRPr="00FF4E3B">
        <w:t xml:space="preserve"> кодів управління  A/D</w:t>
      </w:r>
      <w:r>
        <w:t xml:space="preserve">. Нам потрібно </w:t>
      </w:r>
      <w:r w:rsidR="00AB5687">
        <w:t>розв’язати</w:t>
      </w:r>
      <w:r>
        <w:t xml:space="preserve"> входи </w:t>
      </w:r>
      <w:r>
        <w:rPr>
          <w:lang w:val="en-US"/>
        </w:rPr>
        <w:t>HSYNC</w:t>
      </w:r>
      <w:r>
        <w:t xml:space="preserve">,  </w:t>
      </w:r>
      <w:r>
        <w:rPr>
          <w:lang w:val="en-US"/>
        </w:rPr>
        <w:t>BPCLAMP</w:t>
      </w:r>
      <w:r>
        <w:t xml:space="preserve">, </w:t>
      </w:r>
      <w:r>
        <w:rPr>
          <w:lang w:val="en-US"/>
        </w:rPr>
        <w:t>CSYNC</w:t>
      </w:r>
      <w:r>
        <w:t>,</w:t>
      </w:r>
      <w:r w:rsidRPr="00FF4E3B">
        <w:t xml:space="preserve"> </w:t>
      </w:r>
      <w:r>
        <w:rPr>
          <w:lang w:val="en-US"/>
        </w:rPr>
        <w:t>VSYNC</w:t>
      </w:r>
      <w:r>
        <w:t>,</w:t>
      </w:r>
      <w:r w:rsidRPr="00FF4E3B">
        <w:t xml:space="preserve"> </w:t>
      </w:r>
      <w:r w:rsidRPr="003F44BA">
        <w:rPr>
          <w:lang w:val="en-US"/>
        </w:rPr>
        <w:t>ODD</w:t>
      </w:r>
      <w:r w:rsidRPr="003F44BA">
        <w:t>/</w:t>
      </w:r>
      <w:r w:rsidRPr="003F44BA">
        <w:rPr>
          <w:lang w:val="en-US"/>
        </w:rPr>
        <w:t>EVN</w:t>
      </w:r>
      <w:r>
        <w:t xml:space="preserve">, </w:t>
      </w:r>
      <w:r>
        <w:rPr>
          <w:lang w:val="en-US"/>
        </w:rPr>
        <w:t>NO</w:t>
      </w:r>
      <w:r w:rsidRPr="00DC5503">
        <w:t xml:space="preserve"> </w:t>
      </w:r>
      <w:r>
        <w:rPr>
          <w:lang w:val="en-US"/>
        </w:rPr>
        <w:t>SIGN</w:t>
      </w:r>
      <w:r>
        <w:t xml:space="preserve">, </w:t>
      </w:r>
      <w:r>
        <w:rPr>
          <w:lang w:val="en-US"/>
        </w:rPr>
        <w:t>CLK</w:t>
      </w:r>
      <w:r>
        <w:t xml:space="preserve">, та вихід </w:t>
      </w:r>
      <w:r>
        <w:rPr>
          <w:lang w:val="en-US"/>
        </w:rPr>
        <w:t>SSI</w:t>
      </w:r>
      <w:r>
        <w:t>.</w:t>
      </w:r>
    </w:p>
    <w:p w:rsidR="00FF4E3B" w:rsidRDefault="00FF4E3B" w:rsidP="00BA6C98">
      <w:pPr>
        <w:ind w:firstLine="0"/>
      </w:pPr>
      <w:r>
        <w:t xml:space="preserve">Для гальванічної розв'язки використовується одна мікросхеми </w:t>
      </w:r>
      <w:r>
        <w:rPr>
          <w:lang w:val="en-US"/>
        </w:rPr>
        <w:t>AD</w:t>
      </w:r>
      <w:r>
        <w:t>uM</w:t>
      </w:r>
      <w:r w:rsidRPr="00C710D4">
        <w:t>1400</w:t>
      </w:r>
      <w:r w:rsidR="00970B69" w:rsidRPr="00970B69">
        <w:t xml:space="preserve"> [</w:t>
      </w:r>
      <w:r w:rsidR="00970B69">
        <w:t>7</w:t>
      </w:r>
      <w:r w:rsidR="00970B69" w:rsidRPr="00970B69">
        <w:t>]</w:t>
      </w:r>
      <w:r>
        <w:t>,</w:t>
      </w:r>
      <w:r w:rsidR="008560B4" w:rsidRPr="008560B4">
        <w:t xml:space="preserve"> </w:t>
      </w:r>
      <w:r w:rsidR="002D1052">
        <w:t>(р</w:t>
      </w:r>
      <w:r w:rsidR="008560B4">
        <w:t>ис</w:t>
      </w:r>
      <w:r w:rsidR="008560B4" w:rsidRPr="00FB660B">
        <w:t>.</w:t>
      </w:r>
      <w:r w:rsidR="008560B4">
        <w:t>3</w:t>
      </w:r>
      <w:r w:rsidR="008560B4" w:rsidRPr="00522BBC">
        <w:t>.</w:t>
      </w:r>
      <w:r w:rsidR="008560B4">
        <w:t>2.</w:t>
      </w:r>
      <w:r w:rsidR="008560B4" w:rsidRPr="00522BBC">
        <w:t>5.</w:t>
      </w:r>
      <w:r w:rsidR="008560B4">
        <w:t xml:space="preserve">1) </w:t>
      </w:r>
      <w:r>
        <w:t xml:space="preserve">, та одна мікросхеми </w:t>
      </w:r>
      <w:r>
        <w:rPr>
          <w:lang w:val="en-US"/>
        </w:rPr>
        <w:t>AD</w:t>
      </w:r>
      <w:r>
        <w:t>uM</w:t>
      </w:r>
      <w:r w:rsidRPr="00C710D4">
        <w:t>140</w:t>
      </w:r>
      <w:r>
        <w:t>1</w:t>
      </w:r>
      <w:r w:rsidR="002D1052">
        <w:t xml:space="preserve"> (р</w:t>
      </w:r>
      <w:r w:rsidR="008560B4">
        <w:t>ис.</w:t>
      </w:r>
      <w:r w:rsidR="00414A45" w:rsidRPr="00FB660B">
        <w:t>3.5</w:t>
      </w:r>
      <w:r w:rsidR="0054273F" w:rsidRPr="00FB660B">
        <w:t>.1</w:t>
      </w:r>
      <w:r w:rsidR="008560B4" w:rsidRPr="00FB660B">
        <w:t>)</w:t>
      </w:r>
    </w:p>
    <w:tbl>
      <w:tblPr>
        <w:tblStyle w:val="af7"/>
        <w:tblW w:w="0" w:type="auto"/>
        <w:tblLook w:val="04A0" w:firstRow="1" w:lastRow="0" w:firstColumn="1" w:lastColumn="0" w:noHBand="0" w:noVBand="1"/>
      </w:tblPr>
      <w:tblGrid>
        <w:gridCol w:w="9571"/>
      </w:tblGrid>
      <w:tr w:rsidR="00C200E9" w:rsidTr="00522BBC">
        <w:tc>
          <w:tcPr>
            <w:tcW w:w="9571" w:type="dxa"/>
            <w:tcBorders>
              <w:top w:val="nil"/>
              <w:left w:val="nil"/>
              <w:bottom w:val="nil"/>
              <w:right w:val="nil"/>
            </w:tcBorders>
          </w:tcPr>
          <w:p w:rsidR="00C200E9" w:rsidRDefault="00C200E9" w:rsidP="00BA6C98">
            <w:pPr>
              <w:ind w:firstLine="0"/>
              <w:jc w:val="center"/>
            </w:pPr>
            <w:r>
              <w:rPr>
                <w:noProof/>
                <w:lang w:val="ru-RU" w:eastAsia="ru-RU"/>
              </w:rPr>
              <w:lastRenderedPageBreak/>
              <w:drawing>
                <wp:inline distT="0" distB="0" distL="0" distR="0">
                  <wp:extent cx="2700670" cy="1909171"/>
                  <wp:effectExtent l="0" t="0" r="4445" b="0"/>
                  <wp:docPr id="38" name="Рисунок 38"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C:\Users\Developer\Desktop\Новый точечный рисунок (2).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6477" cy="1913276"/>
                          </a:xfrm>
                          <a:prstGeom prst="rect">
                            <a:avLst/>
                          </a:prstGeom>
                          <a:noFill/>
                          <a:ln>
                            <a:noFill/>
                          </a:ln>
                        </pic:spPr>
                      </pic:pic>
                    </a:graphicData>
                  </a:graphic>
                </wp:inline>
              </w:drawing>
            </w:r>
          </w:p>
          <w:p w:rsidR="00C200E9" w:rsidRPr="00522BBC" w:rsidRDefault="00C200E9" w:rsidP="00591CE3">
            <w:pPr>
              <w:pStyle w:val="aff3"/>
              <w:rPr>
                <w:lang w:val="en-US"/>
              </w:rPr>
            </w:pPr>
            <w:r>
              <w:t>Рисунок</w:t>
            </w:r>
            <w:r w:rsidR="00522BBC">
              <w:rPr>
                <w:lang w:val="en-US"/>
              </w:rPr>
              <w:t xml:space="preserve"> </w:t>
            </w:r>
            <w:r w:rsidR="00414A45">
              <w:rPr>
                <w:lang w:val="ru-RU"/>
              </w:rPr>
              <w:t>3.5</w:t>
            </w:r>
            <w:r w:rsidR="0054273F">
              <w:rPr>
                <w:lang w:val="ru-RU"/>
              </w:rPr>
              <w:t>.1</w:t>
            </w:r>
            <w:r w:rsidR="002D1052">
              <w:rPr>
                <w:lang w:val="ru-RU"/>
              </w:rPr>
              <w:t xml:space="preserve"> </w:t>
            </w:r>
            <w:r w:rsidR="002D1052" w:rsidRPr="002D1052">
              <w:t>—</w:t>
            </w:r>
            <w:r w:rsidR="008560B4">
              <w:rPr>
                <w:lang w:val="ru-RU"/>
              </w:rPr>
              <w:t xml:space="preserve"> </w:t>
            </w:r>
            <w:r w:rsidR="008560B4">
              <w:t xml:space="preserve">Порти мікросхеми </w:t>
            </w:r>
            <w:r w:rsidR="008560B4" w:rsidRPr="00522BBC">
              <w:rPr>
                <w:lang w:val="en-US"/>
              </w:rPr>
              <w:t xml:space="preserve"> AD</w:t>
            </w:r>
            <w:r w:rsidR="008560B4">
              <w:t>uM1401.</w:t>
            </w:r>
          </w:p>
        </w:tc>
      </w:tr>
    </w:tbl>
    <w:p w:rsidR="00C200E9" w:rsidRDefault="00C200E9" w:rsidP="00BA6C98">
      <w:pPr>
        <w:ind w:firstLine="0"/>
      </w:pPr>
      <w:r>
        <w:t xml:space="preserve">Характеристики вже описані в </w:t>
      </w:r>
      <w:r w:rsidRPr="00524D4C">
        <w:t>Гальванічна</w:t>
      </w:r>
      <w:r>
        <w:t xml:space="preserve"> </w:t>
      </w:r>
      <w:r w:rsidRPr="00524D4C">
        <w:t>розв'язка</w:t>
      </w:r>
      <w:r>
        <w:t xml:space="preserve"> кодів управління  </w:t>
      </w:r>
      <w:r>
        <w:rPr>
          <w:lang w:val="en-US"/>
        </w:rPr>
        <w:t>A</w:t>
      </w:r>
      <w:r w:rsidRPr="00A158BC">
        <w:t>/</w:t>
      </w:r>
      <w:r>
        <w:rPr>
          <w:lang w:val="en-US"/>
        </w:rPr>
        <w:t>D</w:t>
      </w:r>
      <w:r>
        <w:t>.</w:t>
      </w:r>
    </w:p>
    <w:p w:rsidR="00C200E9" w:rsidRDefault="002D1052" w:rsidP="00BA6C98">
      <w:pPr>
        <w:ind w:firstLine="0"/>
      </w:pPr>
      <w:r>
        <w:t>Схема живлення (р</w:t>
      </w:r>
      <w:r w:rsidR="00A872C0">
        <w:t>ис.</w:t>
      </w:r>
      <w:r w:rsidR="00414A45">
        <w:t>3.5</w:t>
      </w:r>
      <w:r w:rsidR="00A872C0">
        <w:t>.2)</w:t>
      </w:r>
      <w:r w:rsidR="00C200E9">
        <w:t xml:space="preserve"> </w:t>
      </w:r>
    </w:p>
    <w:tbl>
      <w:tblPr>
        <w:tblStyle w:val="af7"/>
        <w:tblW w:w="0" w:type="auto"/>
        <w:tblLook w:val="04A0" w:firstRow="1" w:lastRow="0" w:firstColumn="1" w:lastColumn="0" w:noHBand="0" w:noVBand="1"/>
      </w:tblPr>
      <w:tblGrid>
        <w:gridCol w:w="9571"/>
      </w:tblGrid>
      <w:tr w:rsidR="00C24A66" w:rsidTr="00522BBC">
        <w:tc>
          <w:tcPr>
            <w:tcW w:w="9571" w:type="dxa"/>
            <w:tcBorders>
              <w:top w:val="nil"/>
              <w:left w:val="nil"/>
              <w:bottom w:val="nil"/>
              <w:right w:val="nil"/>
            </w:tcBorders>
          </w:tcPr>
          <w:p w:rsidR="00C24A66" w:rsidRDefault="00C24A66" w:rsidP="00BA6C98">
            <w:pPr>
              <w:ind w:firstLine="0"/>
              <w:jc w:val="center"/>
            </w:pPr>
            <w:r>
              <w:rPr>
                <w:noProof/>
                <w:lang w:val="ru-RU" w:eastAsia="ru-RU"/>
              </w:rPr>
              <w:drawing>
                <wp:inline distT="0" distB="0" distL="0" distR="0">
                  <wp:extent cx="3810000" cy="5852296"/>
                  <wp:effectExtent l="0" t="0" r="0" b="0"/>
                  <wp:docPr id="39" name="Рисунок 39"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C:\Users\Developer\Desktop\Новый точечный рисунок (2).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3470" cy="5857626"/>
                          </a:xfrm>
                          <a:prstGeom prst="rect">
                            <a:avLst/>
                          </a:prstGeom>
                          <a:noFill/>
                          <a:ln>
                            <a:noFill/>
                          </a:ln>
                        </pic:spPr>
                      </pic:pic>
                    </a:graphicData>
                  </a:graphic>
                </wp:inline>
              </w:drawing>
            </w:r>
          </w:p>
          <w:p w:rsidR="00C24A66" w:rsidRPr="00FB660B" w:rsidRDefault="00C24A66" w:rsidP="00591CE3">
            <w:pPr>
              <w:pStyle w:val="aff3"/>
              <w:rPr>
                <w:b/>
                <w:lang w:val="ru-RU"/>
              </w:rPr>
            </w:pPr>
            <w:r>
              <w:t>Рисунок</w:t>
            </w:r>
            <w:r w:rsidR="002D1052">
              <w:t xml:space="preserve"> </w:t>
            </w:r>
            <w:r w:rsidR="00414A45">
              <w:rPr>
                <w:lang w:val="ru-RU"/>
              </w:rPr>
              <w:t>3.5</w:t>
            </w:r>
            <w:r w:rsidR="0054273F">
              <w:rPr>
                <w:lang w:val="ru-RU"/>
              </w:rPr>
              <w:t>.2</w:t>
            </w:r>
            <w:r w:rsidR="002D1052">
              <w:rPr>
                <w:lang w:val="ru-RU"/>
              </w:rPr>
              <w:t xml:space="preserve"> </w:t>
            </w:r>
            <w:r w:rsidR="002D1052" w:rsidRPr="002D1052">
              <w:t>—</w:t>
            </w:r>
            <w:r w:rsidR="00A872C0">
              <w:rPr>
                <w:lang w:val="ru-RU"/>
              </w:rPr>
              <w:t xml:space="preserve"> </w:t>
            </w:r>
            <w:r w:rsidR="00A872C0">
              <w:t>Схема живлення гальванічної розв'язки.</w:t>
            </w:r>
          </w:p>
        </w:tc>
      </w:tr>
    </w:tbl>
    <w:p w:rsidR="00D11631" w:rsidRDefault="00D11631" w:rsidP="006428C5">
      <w:pPr>
        <w:pStyle w:val="2"/>
      </w:pPr>
      <w:bookmarkStart w:id="31" w:name="_Toc532828917"/>
      <w:r w:rsidRPr="0054273F">
        <w:rPr>
          <w:lang w:val="uk-UA"/>
        </w:rPr>
        <w:lastRenderedPageBreak/>
        <w:t>Вхідний</w:t>
      </w:r>
      <w:r>
        <w:t xml:space="preserve"> Буфер</w:t>
      </w:r>
      <w:bookmarkEnd w:id="31"/>
      <w:r>
        <w:t xml:space="preserve"> </w:t>
      </w:r>
      <w:r w:rsidR="00260188">
        <w:t xml:space="preserve"> </w:t>
      </w:r>
    </w:p>
    <w:p w:rsidR="00C24A66" w:rsidRDefault="00C24A66" w:rsidP="00BA6C98">
      <w:r>
        <w:t>В</w:t>
      </w:r>
      <w:r w:rsidRPr="00C24A66">
        <w:t>ідеомультиплексор</w:t>
      </w:r>
      <w:r>
        <w:t xml:space="preserve"> </w:t>
      </w:r>
      <w:r w:rsidR="00756AF5">
        <w:t>AD8184ARZ D1</w:t>
      </w:r>
      <w:r w:rsidR="00970B69">
        <w:rPr>
          <w:lang w:val="en-US"/>
        </w:rPr>
        <w:t xml:space="preserve"> </w:t>
      </w:r>
      <w:r w:rsidR="00970B69" w:rsidRPr="00970B69">
        <w:rPr>
          <w:lang w:val="ru-RU"/>
        </w:rPr>
        <w:t>[</w:t>
      </w:r>
      <w:r w:rsidR="00970B69">
        <w:rPr>
          <w:lang w:val="ru-RU"/>
        </w:rPr>
        <w:t>16</w:t>
      </w:r>
      <w:r w:rsidR="00970B69" w:rsidRPr="00970B69">
        <w:rPr>
          <w:lang w:val="ru-RU"/>
        </w:rPr>
        <w:t>]</w:t>
      </w:r>
      <w:r w:rsidR="008D3D18">
        <w:t xml:space="preserve"> </w:t>
      </w:r>
      <w:r w:rsidR="002D1052">
        <w:t>(р</w:t>
      </w:r>
      <w:r w:rsidR="008A146F">
        <w:t>ис.</w:t>
      </w:r>
      <w:r w:rsidR="00414A45">
        <w:t>3.6</w:t>
      </w:r>
      <w:r w:rsidR="004C1441">
        <w:t>.1</w:t>
      </w:r>
      <w:r w:rsidR="00610609">
        <w:t>.</w:t>
      </w:r>
      <w:r w:rsidR="008A146F">
        <w:t>)</w:t>
      </w:r>
      <w:r w:rsidR="008D3D18">
        <w:t>.</w:t>
      </w:r>
    </w:p>
    <w:p w:rsidR="00E76066" w:rsidRDefault="00610609" w:rsidP="00E76066">
      <w:pPr>
        <w:ind w:firstLine="0"/>
      </w:pPr>
      <w:r>
        <w:t>Чотири входи були розраховані для можливості</w:t>
      </w:r>
      <w:r w:rsidR="00A67852">
        <w:t xml:space="preserve"> підключення інших відео камер. Живлення +5</w:t>
      </w:r>
      <w:r w:rsidR="00A67852">
        <w:rPr>
          <w:lang w:val="en-US"/>
        </w:rPr>
        <w:t>VA</w:t>
      </w:r>
      <w:r w:rsidR="00A67852">
        <w:t>,-5</w:t>
      </w:r>
      <w:r w:rsidR="00A67852">
        <w:rPr>
          <w:lang w:val="en-US"/>
        </w:rPr>
        <w:t>VA.</w:t>
      </w:r>
      <w:r w:rsidR="00E76066" w:rsidRPr="00E76066">
        <w:t xml:space="preserve"> </w:t>
      </w:r>
    </w:p>
    <w:p w:rsidR="00E76066" w:rsidRPr="00E76066" w:rsidRDefault="00E76066" w:rsidP="00E76066">
      <w:pPr>
        <w:ind w:firstLine="0"/>
      </w:pPr>
      <w:r w:rsidRPr="00E76066">
        <w:t>Особливості</w:t>
      </w:r>
    </w:p>
    <w:p w:rsidR="00E76066" w:rsidRPr="00E76066" w:rsidRDefault="00E76066" w:rsidP="00E76066">
      <w:pPr>
        <w:pStyle w:val="af9"/>
        <w:numPr>
          <w:ilvl w:val="0"/>
          <w:numId w:val="10"/>
        </w:numPr>
      </w:pPr>
      <w:r w:rsidRPr="00E76066">
        <w:t>Повністю буферизовані входи та виходи</w:t>
      </w:r>
    </w:p>
    <w:p w:rsidR="00E76066" w:rsidRPr="00E76066" w:rsidRDefault="00E76066" w:rsidP="00E76066">
      <w:pPr>
        <w:pStyle w:val="af9"/>
        <w:numPr>
          <w:ilvl w:val="0"/>
          <w:numId w:val="10"/>
        </w:numPr>
      </w:pPr>
      <w:r w:rsidRPr="00E76066">
        <w:t>Швидке перемикання каналів: 10 нс</w:t>
      </w:r>
    </w:p>
    <w:p w:rsidR="00E76066" w:rsidRPr="00E76066" w:rsidRDefault="00E76066" w:rsidP="00E76066">
      <w:pPr>
        <w:pStyle w:val="af9"/>
        <w:numPr>
          <w:ilvl w:val="0"/>
          <w:numId w:val="10"/>
        </w:numPr>
      </w:pPr>
      <w:r w:rsidRPr="00E76066">
        <w:t>Висока швидкість</w:t>
      </w:r>
    </w:p>
    <w:p w:rsidR="00E76066" w:rsidRPr="00E76066" w:rsidRDefault="00E76066" w:rsidP="00E76066">
      <w:pPr>
        <w:pStyle w:val="af9"/>
        <w:numPr>
          <w:ilvl w:val="1"/>
          <w:numId w:val="10"/>
        </w:numPr>
      </w:pPr>
      <w:r w:rsidRPr="00E76066">
        <w:t>700 МГц ширина смуги (-3 дБ)</w:t>
      </w:r>
    </w:p>
    <w:p w:rsidR="00E76066" w:rsidRPr="00E76066" w:rsidRDefault="00E76066" w:rsidP="00E76066">
      <w:pPr>
        <w:pStyle w:val="af9"/>
        <w:numPr>
          <w:ilvl w:val="1"/>
          <w:numId w:val="10"/>
        </w:numPr>
      </w:pPr>
      <w:r w:rsidRPr="00E76066">
        <w:t>750 В / мс швидкість зйомки</w:t>
      </w:r>
    </w:p>
    <w:p w:rsidR="00E76066" w:rsidRPr="00E76066" w:rsidRDefault="00E76066" w:rsidP="00E76066">
      <w:pPr>
        <w:pStyle w:val="af9"/>
        <w:numPr>
          <w:ilvl w:val="0"/>
          <w:numId w:val="10"/>
        </w:numPr>
      </w:pPr>
      <w:r w:rsidRPr="00E76066">
        <w:t>Швидке встановлення часу від 15 нс до 0,1%</w:t>
      </w:r>
    </w:p>
    <w:p w:rsidR="00E76066" w:rsidRPr="00E76066" w:rsidRDefault="00E76066" w:rsidP="00E76066">
      <w:pPr>
        <w:pStyle w:val="af9"/>
        <w:numPr>
          <w:ilvl w:val="0"/>
          <w:numId w:val="10"/>
        </w:numPr>
      </w:pPr>
      <w:r w:rsidRPr="00E76066">
        <w:t>Відмінні відео характеристики (RL&gt; 2 кВ)</w:t>
      </w:r>
    </w:p>
    <w:p w:rsidR="00E76066" w:rsidRPr="00E76066" w:rsidRDefault="00E76066" w:rsidP="00E76066">
      <w:pPr>
        <w:pStyle w:val="af9"/>
        <w:numPr>
          <w:ilvl w:val="0"/>
          <w:numId w:val="10"/>
        </w:numPr>
      </w:pPr>
      <w:r w:rsidRPr="00E76066">
        <w:t>Поступова точність 0,1 дБ 75 МГц</w:t>
      </w:r>
    </w:p>
    <w:p w:rsidR="00E76066" w:rsidRPr="00E76066" w:rsidRDefault="00E76066" w:rsidP="00E76066">
      <w:pPr>
        <w:pStyle w:val="af9"/>
        <w:numPr>
          <w:ilvl w:val="0"/>
          <w:numId w:val="10"/>
        </w:numPr>
      </w:pPr>
      <w:r w:rsidRPr="00E76066">
        <w:t>0.01% диференціальна посилена помилка, RL = 10 кВ</w:t>
      </w:r>
    </w:p>
    <w:p w:rsidR="00E76066" w:rsidRPr="00E76066" w:rsidRDefault="00E76066" w:rsidP="00E76066">
      <w:pPr>
        <w:pStyle w:val="af9"/>
        <w:numPr>
          <w:ilvl w:val="0"/>
          <w:numId w:val="10"/>
        </w:numPr>
      </w:pPr>
      <w:r w:rsidRPr="00E76066">
        <w:t>0.018 диференціальна фазова помилка, RL = 10 кВ</w:t>
      </w:r>
    </w:p>
    <w:p w:rsidR="00E76066" w:rsidRPr="00E76066" w:rsidRDefault="00E76066" w:rsidP="00E76066">
      <w:pPr>
        <w:pStyle w:val="af9"/>
        <w:numPr>
          <w:ilvl w:val="0"/>
          <w:numId w:val="10"/>
        </w:numPr>
      </w:pPr>
      <w:r w:rsidRPr="00E76066">
        <w:t>Низька потужність: 4,4 мА</w:t>
      </w:r>
    </w:p>
    <w:tbl>
      <w:tblPr>
        <w:tblStyle w:val="af7"/>
        <w:tblpPr w:leftFromText="180" w:rightFromText="180" w:vertAnchor="text" w:horzAnchor="margin" w:tblpY="655"/>
        <w:tblW w:w="0" w:type="auto"/>
        <w:tblLook w:val="04A0" w:firstRow="1" w:lastRow="0" w:firstColumn="1" w:lastColumn="0" w:noHBand="0" w:noVBand="1"/>
      </w:tblPr>
      <w:tblGrid>
        <w:gridCol w:w="9514"/>
      </w:tblGrid>
      <w:tr w:rsidR="00E060E2" w:rsidTr="00E060E2">
        <w:trPr>
          <w:trHeight w:val="4071"/>
        </w:trPr>
        <w:tc>
          <w:tcPr>
            <w:tcW w:w="9514" w:type="dxa"/>
            <w:tcBorders>
              <w:top w:val="nil"/>
              <w:left w:val="nil"/>
              <w:bottom w:val="nil"/>
              <w:right w:val="nil"/>
            </w:tcBorders>
          </w:tcPr>
          <w:p w:rsidR="00E060E2" w:rsidRDefault="00E060E2" w:rsidP="00E060E2">
            <w:pPr>
              <w:ind w:firstLine="0"/>
              <w:jc w:val="center"/>
            </w:pPr>
            <w:r>
              <w:rPr>
                <w:noProof/>
                <w:lang w:val="ru-RU" w:eastAsia="ru-RU"/>
              </w:rPr>
              <w:drawing>
                <wp:inline distT="0" distB="0" distL="0" distR="0" wp14:anchorId="2120593E" wp14:editId="710C6E92">
                  <wp:extent cx="2711303" cy="3350130"/>
                  <wp:effectExtent l="0" t="0" r="0" b="3175"/>
                  <wp:docPr id="40" name="Рисунок 40"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C:\Users\Developer\Desktop\Новый точечный рисунок (2).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6794" cy="3393984"/>
                          </a:xfrm>
                          <a:prstGeom prst="rect">
                            <a:avLst/>
                          </a:prstGeom>
                          <a:noFill/>
                          <a:ln>
                            <a:noFill/>
                          </a:ln>
                        </pic:spPr>
                      </pic:pic>
                    </a:graphicData>
                  </a:graphic>
                </wp:inline>
              </w:drawing>
            </w:r>
          </w:p>
          <w:p w:rsidR="00E060E2" w:rsidRPr="00522BBC" w:rsidRDefault="00E060E2" w:rsidP="00591CE3">
            <w:pPr>
              <w:pStyle w:val="aff3"/>
              <w:rPr>
                <w:b/>
              </w:rPr>
            </w:pPr>
            <w:r>
              <w:t>Рисунок</w:t>
            </w:r>
            <w:r w:rsidR="002D1052">
              <w:t xml:space="preserve"> </w:t>
            </w:r>
            <w:r w:rsidR="00414A45">
              <w:t>3.6</w:t>
            </w:r>
            <w:r>
              <w:t>.1</w:t>
            </w:r>
            <w:r w:rsidR="002D1052">
              <w:t xml:space="preserve"> </w:t>
            </w:r>
            <w:r w:rsidR="002D1052" w:rsidRPr="002D1052">
              <w:t>—</w:t>
            </w:r>
            <w:r w:rsidR="008D3D18">
              <w:t xml:space="preserve">  В</w:t>
            </w:r>
            <w:r w:rsidR="008D3D18" w:rsidRPr="00C24A66">
              <w:t>ідеомультиплексор</w:t>
            </w:r>
            <w:r w:rsidR="008D3D18">
              <w:t xml:space="preserve">  D1.</w:t>
            </w:r>
          </w:p>
        </w:tc>
      </w:tr>
    </w:tbl>
    <w:p w:rsidR="00610609" w:rsidRDefault="00E76066" w:rsidP="00E060E2">
      <w:pPr>
        <w:pStyle w:val="af9"/>
        <w:numPr>
          <w:ilvl w:val="0"/>
          <w:numId w:val="10"/>
        </w:numPr>
        <w:ind w:firstLine="0"/>
      </w:pPr>
      <w:r w:rsidRPr="00E76066">
        <w:t>Низький зліт: &lt;25 мВ</w:t>
      </w:r>
    </w:p>
    <w:p w:rsidR="00756AF5" w:rsidRDefault="00756AF5" w:rsidP="00756AF5">
      <w:pPr>
        <w:ind w:firstLine="0"/>
      </w:pPr>
      <w:r>
        <w:lastRenderedPageBreak/>
        <w:t>Таблиця іс</w:t>
      </w:r>
      <w:r w:rsidR="008219DA">
        <w:t xml:space="preserve">тинності </w:t>
      </w:r>
      <w:r w:rsidR="008D3D18">
        <w:t>(Р</w:t>
      </w:r>
      <w:r w:rsidR="008219DA">
        <w:t>ис</w:t>
      </w:r>
      <w:r w:rsidR="008D3D18">
        <w:t>.</w:t>
      </w:r>
      <w:r w:rsidR="00414A45">
        <w:t>3.6</w:t>
      </w:r>
      <w:r>
        <w:t>.2.</w:t>
      </w:r>
      <w:r w:rsidR="008D3D18">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56AF5" w:rsidTr="00A67852">
        <w:tc>
          <w:tcPr>
            <w:tcW w:w="9571" w:type="dxa"/>
          </w:tcPr>
          <w:p w:rsidR="00756AF5" w:rsidRDefault="00AC29EB" w:rsidP="00756AF5">
            <w:pPr>
              <w:ind w:firstLine="0"/>
              <w:jc w:val="center"/>
            </w:pPr>
            <w:r>
              <w:rPr>
                <w:noProof/>
                <w:lang w:val="ru-RU" w:eastAsia="ru-RU"/>
              </w:rPr>
              <w:drawing>
                <wp:inline distT="0" distB="0" distL="0" distR="0">
                  <wp:extent cx="2018805" cy="2554567"/>
                  <wp:effectExtent l="0" t="0" r="635" b="0"/>
                  <wp:docPr id="41" name="Рисунок 41" descr="C:\Users\Developer\Desktop\Табл 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veloper\Desktop\Табл D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5452" cy="2562978"/>
                          </a:xfrm>
                          <a:prstGeom prst="rect">
                            <a:avLst/>
                          </a:prstGeom>
                          <a:noFill/>
                          <a:ln>
                            <a:noFill/>
                          </a:ln>
                        </pic:spPr>
                      </pic:pic>
                    </a:graphicData>
                  </a:graphic>
                </wp:inline>
              </w:drawing>
            </w:r>
          </w:p>
          <w:p w:rsidR="00756AF5" w:rsidRDefault="008219DA" w:rsidP="00591CE3">
            <w:pPr>
              <w:pStyle w:val="aff3"/>
            </w:pPr>
            <w:r>
              <w:t>Рисунок</w:t>
            </w:r>
            <w:r w:rsidR="00313EAE">
              <w:t xml:space="preserve"> </w:t>
            </w:r>
            <w:r w:rsidR="00414A45">
              <w:t>3.6</w:t>
            </w:r>
            <w:r w:rsidR="00756AF5">
              <w:t>.2</w:t>
            </w:r>
            <w:r w:rsidR="00313EAE">
              <w:t xml:space="preserve"> </w:t>
            </w:r>
            <w:r w:rsidR="00313EAE" w:rsidRPr="002D1052">
              <w:t>—</w:t>
            </w:r>
            <w:r w:rsidR="00313EAE">
              <w:t xml:space="preserve"> Таблиця істинності D1</w:t>
            </w:r>
          </w:p>
        </w:tc>
      </w:tr>
    </w:tbl>
    <w:p w:rsidR="00260188" w:rsidRPr="00AB5687" w:rsidRDefault="00D11631" w:rsidP="006428C5">
      <w:pPr>
        <w:pStyle w:val="2"/>
        <w:rPr>
          <w:lang w:val="uk-UA"/>
        </w:rPr>
      </w:pPr>
      <w:bookmarkStart w:id="32" w:name="_Toc532828918"/>
      <w:r w:rsidRPr="00AB5687">
        <w:rPr>
          <w:lang w:val="uk-UA"/>
        </w:rPr>
        <w:t>Комутатор</w:t>
      </w:r>
      <w:r w:rsidR="00260188" w:rsidRPr="00AB5687">
        <w:rPr>
          <w:lang w:val="uk-UA"/>
        </w:rPr>
        <w:t xml:space="preserve"> </w:t>
      </w:r>
      <w:r w:rsidR="008E1A38" w:rsidRPr="00AB5687">
        <w:rPr>
          <w:lang w:val="uk-UA"/>
        </w:rPr>
        <w:t>«рівня чорного»</w:t>
      </w:r>
      <w:bookmarkEnd w:id="32"/>
    </w:p>
    <w:p w:rsidR="00260188" w:rsidRDefault="00260188" w:rsidP="00BA6C98">
      <w:r>
        <w:t xml:space="preserve">Комутатор керується вхідним сигналом </w:t>
      </w:r>
      <w:r>
        <w:rPr>
          <w:lang w:val="en-US"/>
        </w:rPr>
        <w:t>CLAMP</w:t>
      </w:r>
      <w:r>
        <w:t>.</w:t>
      </w:r>
      <w:r w:rsidR="00756AF5">
        <w:t xml:space="preserve"> </w:t>
      </w:r>
    </w:p>
    <w:p w:rsidR="00A67852" w:rsidRDefault="00260188" w:rsidP="00BA6C98">
      <w:pPr>
        <w:ind w:firstLine="0"/>
      </w:pPr>
      <w:r>
        <w:t xml:space="preserve">Цей сигнал має </w:t>
      </w:r>
      <w:r w:rsidR="00562DDB">
        <w:t>логічні</w:t>
      </w:r>
      <w:r>
        <w:t xml:space="preserve"> рівні</w:t>
      </w:r>
      <w:r w:rsidR="00A67852">
        <w:t xml:space="preserve"> «1»</w:t>
      </w:r>
      <w:r w:rsidR="008D3D18">
        <w:t>, та  «0».</w:t>
      </w:r>
      <w:r w:rsidR="00A67852">
        <w:t xml:space="preserve"> </w:t>
      </w:r>
      <w:r>
        <w:t xml:space="preserve"> Коли </w:t>
      </w:r>
      <w:r w:rsidR="00A67852">
        <w:rPr>
          <w:lang w:val="en-US"/>
        </w:rPr>
        <w:t>CLAMP</w:t>
      </w:r>
      <w:r>
        <w:t xml:space="preserve"> «0»</w:t>
      </w:r>
      <w:r w:rsidR="006023CC">
        <w:t xml:space="preserve"> відео</w:t>
      </w:r>
      <w:r>
        <w:t>сигнал поступає на вхідний підсилювач</w:t>
      </w:r>
      <w:r w:rsidR="00A67852">
        <w:t xml:space="preserve">. </w:t>
      </w:r>
      <w:r w:rsidR="006023CC">
        <w:t>Коли «1» комутатор</w:t>
      </w:r>
      <w:r w:rsidR="00313EAE">
        <w:t xml:space="preserve"> з таблицею істинності (р</w:t>
      </w:r>
      <w:r w:rsidR="008D3D18">
        <w:t>ис.</w:t>
      </w:r>
      <w:r w:rsidR="00414A45">
        <w:t>3.7</w:t>
      </w:r>
      <w:r w:rsidR="008D3D18">
        <w:t>.1)</w:t>
      </w:r>
      <w:r w:rsidR="006023CC">
        <w:t xml:space="preserve"> замикає </w:t>
      </w:r>
      <w:r w:rsidR="006023CC">
        <w:rPr>
          <w:lang w:val="en-US"/>
        </w:rPr>
        <w:t>S</w:t>
      </w:r>
      <w:r w:rsidR="006023CC" w:rsidRPr="00A67852">
        <w:t xml:space="preserve">1 ,та </w:t>
      </w:r>
      <w:r w:rsidR="006023CC">
        <w:rPr>
          <w:lang w:val="ru-RU"/>
        </w:rPr>
        <w:t>D</w:t>
      </w:r>
      <w:r w:rsidR="00A67852">
        <w:t xml:space="preserve">1, </w:t>
      </w:r>
      <w:r w:rsidR="006023CC">
        <w:t>відеосигнал попадає</w:t>
      </w:r>
      <w:r w:rsidR="00562DDB">
        <w:t>ться</w:t>
      </w:r>
      <w:r w:rsidR="006023CC">
        <w:t xml:space="preserve"> на землю </w:t>
      </w:r>
      <w:r w:rsidR="006023CC">
        <w:rPr>
          <w:lang w:val="en-US"/>
        </w:rPr>
        <w:t>AGND</w:t>
      </w:r>
      <w:r w:rsidR="00562DDB" w:rsidRPr="00562DDB">
        <w:t xml:space="preserve"> </w:t>
      </w:r>
      <w:r w:rsidR="00562DDB">
        <w:t>для фіксації рівня чорного відеосигналу розрядом конденсатора С18.</w:t>
      </w:r>
    </w:p>
    <w:tbl>
      <w:tblPr>
        <w:tblStyle w:val="af7"/>
        <w:tblpPr w:leftFromText="180" w:rightFromText="180"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67852" w:rsidTr="00A67852">
        <w:tc>
          <w:tcPr>
            <w:tcW w:w="9571" w:type="dxa"/>
          </w:tcPr>
          <w:p w:rsidR="00A67852" w:rsidRDefault="00AC29EB" w:rsidP="00A67852">
            <w:pPr>
              <w:ind w:firstLine="0"/>
              <w:jc w:val="center"/>
              <w:rPr>
                <w:noProof/>
                <w:lang w:val="ru-RU" w:eastAsia="ru-RU"/>
              </w:rPr>
            </w:pPr>
            <w:r>
              <w:rPr>
                <w:noProof/>
                <w:lang w:val="ru-RU" w:eastAsia="ru-RU"/>
              </w:rPr>
              <w:drawing>
                <wp:inline distT="0" distB="0" distL="0" distR="0">
                  <wp:extent cx="1499235" cy="1828800"/>
                  <wp:effectExtent l="0" t="0" r="5715" b="0"/>
                  <wp:docPr id="33" name="Рисунок 33" descr="C:\Users\Developer\Desktop\Табл 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veloper\Desktop\Табл D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9235" cy="1828800"/>
                          </a:xfrm>
                          <a:prstGeom prst="rect">
                            <a:avLst/>
                          </a:prstGeom>
                          <a:noFill/>
                          <a:ln>
                            <a:noFill/>
                          </a:ln>
                        </pic:spPr>
                      </pic:pic>
                    </a:graphicData>
                  </a:graphic>
                </wp:inline>
              </w:drawing>
            </w:r>
          </w:p>
          <w:p w:rsidR="00A67852" w:rsidRDefault="008219DA" w:rsidP="00591CE3">
            <w:pPr>
              <w:pStyle w:val="aff3"/>
            </w:pPr>
            <w:r>
              <w:rPr>
                <w:noProof/>
                <w:lang w:val="ru-RU" w:eastAsia="ru-RU"/>
              </w:rPr>
              <w:t xml:space="preserve">Рисунок </w:t>
            </w:r>
            <w:r w:rsidR="00414A45">
              <w:rPr>
                <w:noProof/>
                <w:lang w:val="ru-RU" w:eastAsia="ru-RU"/>
              </w:rPr>
              <w:t>3.7</w:t>
            </w:r>
            <w:r w:rsidR="00313EAE">
              <w:rPr>
                <w:noProof/>
                <w:lang w:val="ru-RU" w:eastAsia="ru-RU"/>
              </w:rPr>
              <w:t xml:space="preserve">.1 </w:t>
            </w:r>
            <w:r w:rsidR="00313EAE" w:rsidRPr="002D1052">
              <w:t>—</w:t>
            </w:r>
            <w:r w:rsidR="008D3D18">
              <w:t xml:space="preserve"> Таблиця істинності </w:t>
            </w:r>
            <w:r w:rsidR="008D3D18">
              <w:rPr>
                <w:lang w:val="en-US"/>
              </w:rPr>
              <w:t>D</w:t>
            </w:r>
            <w:r w:rsidR="008D3D18" w:rsidRPr="00756AF5">
              <w:t>6</w:t>
            </w:r>
          </w:p>
        </w:tc>
      </w:tr>
    </w:tbl>
    <w:p w:rsidR="002E4F47" w:rsidRDefault="00A67852" w:rsidP="00BA6C98">
      <w:pPr>
        <w:ind w:firstLine="0"/>
      </w:pPr>
      <w:r>
        <w:t>Таким чином на вході вхідного підсилювача встановлюється рівень чорного</w:t>
      </w:r>
      <w:r w:rsidR="00FB04E0">
        <w:t xml:space="preserve"> </w:t>
      </w:r>
      <w:r w:rsidR="006023CC">
        <w:t xml:space="preserve">– </w:t>
      </w:r>
      <w:r w:rsidR="006023CC">
        <w:rPr>
          <w:lang w:val="en-US"/>
        </w:rPr>
        <w:t>AGND</w:t>
      </w:r>
      <w:r w:rsidR="006023CC">
        <w:t xml:space="preserve">. </w:t>
      </w:r>
      <w:r w:rsidR="006023CC" w:rsidRPr="006023CC">
        <w:t xml:space="preserve">Процес відбувається під час </w:t>
      </w:r>
      <w:r w:rsidR="008D3D18">
        <w:t>рядкового</w:t>
      </w:r>
      <w:r w:rsidR="00FB04E0">
        <w:t xml:space="preserve"> гасівного імпульсу</w:t>
      </w:r>
      <w:r w:rsidR="006023CC" w:rsidRPr="006023CC">
        <w:t>, перед початком кожної активної частини</w:t>
      </w:r>
      <w:r w:rsidR="00FB04E0">
        <w:t xml:space="preserve"> нового</w:t>
      </w:r>
      <w:r w:rsidR="006023CC" w:rsidRPr="006023CC">
        <w:t xml:space="preserve"> рядка</w:t>
      </w:r>
      <w:r w:rsidR="002E4F47">
        <w:t xml:space="preserve">. </w:t>
      </w:r>
      <w:r w:rsidR="00756AF5">
        <w:t>Комутатор «рівня чорного»</w:t>
      </w:r>
      <w:r w:rsidR="00756AF5" w:rsidRPr="00756AF5">
        <w:t xml:space="preserve"> </w:t>
      </w:r>
      <w:r w:rsidR="00756AF5">
        <w:rPr>
          <w:lang w:val="en-US"/>
        </w:rPr>
        <w:t>D</w:t>
      </w:r>
      <w:r w:rsidR="00756AF5" w:rsidRPr="00756AF5">
        <w:t xml:space="preserve">6 </w:t>
      </w:r>
      <w:r w:rsidR="00756AF5">
        <w:t xml:space="preserve">реалізований на мікросхемі </w:t>
      </w:r>
      <w:r w:rsidR="002E4F47">
        <w:t>ADG512</w:t>
      </w:r>
      <w:r w:rsidR="00970B69" w:rsidRPr="00970B69">
        <w:t xml:space="preserve"> [</w:t>
      </w:r>
      <w:r w:rsidR="00970B69">
        <w:t>17</w:t>
      </w:r>
      <w:r w:rsidR="00970B69" w:rsidRPr="00970B69">
        <w:t>]</w:t>
      </w:r>
      <w:r w:rsidR="00756AF5">
        <w:t>, ця монолітна CMOS-мікросхема, що містять чотири самостійних</w:t>
      </w:r>
      <w:r w:rsidR="002E4F47">
        <w:t xml:space="preserve"> аналогових вимикача. Ці вими</w:t>
      </w:r>
      <w:r w:rsidR="002E4F47">
        <w:lastRenderedPageBreak/>
        <w:t>качі мають низький, добре керований опір і широкий діапазон а</w:t>
      </w:r>
      <w:r w:rsidR="00756AF5">
        <w:t xml:space="preserve">налогових сигналів, що робить його  ідеальним </w:t>
      </w:r>
      <w:r w:rsidR="002E4F47">
        <w:t>для точності аналогового перемикання сигналів. Можливість керування  +3 V, +5 V або ± 5 V робить ADG512</w:t>
      </w:r>
      <w:r w:rsidR="00313EAE">
        <w:t xml:space="preserve"> (р</w:t>
      </w:r>
      <w:r w:rsidR="008D3D18">
        <w:t>ис.</w:t>
      </w:r>
      <w:r w:rsidR="00414A45">
        <w:t>3.7</w:t>
      </w:r>
      <w:r w:rsidR="008D3D18">
        <w:t>.1)</w:t>
      </w:r>
      <w:r w:rsidR="002E4F47">
        <w:t xml:space="preserve"> </w:t>
      </w:r>
      <w:r w:rsidR="008D3D18">
        <w:t xml:space="preserve"> </w:t>
      </w:r>
      <w:r w:rsidR="00756AF5">
        <w:t>ідеальним</w:t>
      </w:r>
      <w:r w:rsidR="002E4F47">
        <w:t xml:space="preserve"> для вик</w:t>
      </w:r>
      <w:r w:rsidR="00756AF5">
        <w:t>ористання в батарейних приладах</w:t>
      </w:r>
      <w:r w:rsidR="002E4F47">
        <w:t xml:space="preserve">. </w:t>
      </w:r>
    </w:p>
    <w:tbl>
      <w:tblPr>
        <w:tblStyle w:val="af7"/>
        <w:tblW w:w="0" w:type="auto"/>
        <w:tblLook w:val="04A0" w:firstRow="1" w:lastRow="0" w:firstColumn="1" w:lastColumn="0" w:noHBand="0" w:noVBand="1"/>
      </w:tblPr>
      <w:tblGrid>
        <w:gridCol w:w="9571"/>
      </w:tblGrid>
      <w:tr w:rsidR="002E4F47" w:rsidTr="00D8018C">
        <w:tc>
          <w:tcPr>
            <w:tcW w:w="9571" w:type="dxa"/>
            <w:tcBorders>
              <w:top w:val="nil"/>
              <w:left w:val="nil"/>
              <w:bottom w:val="nil"/>
              <w:right w:val="nil"/>
            </w:tcBorders>
          </w:tcPr>
          <w:p w:rsidR="002E4F47" w:rsidRDefault="00987D7C" w:rsidP="00BA6C98">
            <w:pPr>
              <w:ind w:firstLine="0"/>
              <w:jc w:val="center"/>
            </w:pPr>
            <w:r>
              <w:object w:dxaOrig="4080" w:dyaOrig="5370">
                <v:shape id="_x0000_i1328" type="#_x0000_t75" style="width:2in;height:189.75pt" o:ole="">
                  <v:imagedata r:id="rId52" o:title=""/>
                </v:shape>
                <o:OLEObject Type="Embed" ProgID="PBrush" ShapeID="_x0000_i1328" DrawAspect="Content" ObjectID="_1606571254" r:id="rId53"/>
              </w:object>
            </w:r>
          </w:p>
          <w:p w:rsidR="001D3A47" w:rsidRDefault="001D3A47" w:rsidP="00591CE3">
            <w:pPr>
              <w:pStyle w:val="aff3"/>
            </w:pPr>
            <w:r>
              <w:t>Рисунок</w:t>
            </w:r>
            <w:r w:rsidR="00313EAE">
              <w:t xml:space="preserve"> </w:t>
            </w:r>
            <w:r w:rsidR="00414A45">
              <w:t>3.7</w:t>
            </w:r>
            <w:r w:rsidR="00756AF5">
              <w:t>.</w:t>
            </w:r>
            <w:r w:rsidR="00313EAE">
              <w:t xml:space="preserve">2 </w:t>
            </w:r>
            <w:r w:rsidR="00313EAE" w:rsidRPr="002D1052">
              <w:t>—</w:t>
            </w:r>
            <w:r w:rsidR="008D3D18">
              <w:t xml:space="preserve"> Комутатор ADG512</w:t>
            </w:r>
          </w:p>
        </w:tc>
      </w:tr>
    </w:tbl>
    <w:p w:rsidR="00D11631" w:rsidRPr="004B1BA9" w:rsidRDefault="00EE0011" w:rsidP="006428C5">
      <w:pPr>
        <w:pStyle w:val="2"/>
        <w:rPr>
          <w:lang w:val="uk-UA"/>
        </w:rPr>
      </w:pPr>
      <w:bookmarkStart w:id="33" w:name="_Toc532828919"/>
      <w:r w:rsidRPr="004B1BA9">
        <w:rPr>
          <w:lang w:val="uk-UA"/>
        </w:rPr>
        <w:t>Вхідний п</w:t>
      </w:r>
      <w:r w:rsidR="00D11631" w:rsidRPr="004B1BA9">
        <w:rPr>
          <w:lang w:val="uk-UA"/>
        </w:rPr>
        <w:t>ідсилювач</w:t>
      </w:r>
      <w:bookmarkEnd w:id="33"/>
      <w:r w:rsidR="00D11631" w:rsidRPr="004B1BA9">
        <w:rPr>
          <w:lang w:val="uk-UA"/>
        </w:rPr>
        <w:t xml:space="preserve"> </w:t>
      </w:r>
    </w:p>
    <w:p w:rsidR="00A248CF" w:rsidRDefault="00A248CF" w:rsidP="00BA6C98">
      <w:r>
        <w:t xml:space="preserve">Вхідний підсилювач </w:t>
      </w:r>
      <w:r>
        <w:rPr>
          <w:lang w:val="en-US"/>
        </w:rPr>
        <w:t>AD</w:t>
      </w:r>
      <w:r w:rsidRPr="00A248CF">
        <w:t>8041</w:t>
      </w:r>
      <w:r>
        <w:rPr>
          <w:lang w:val="en-US"/>
        </w:rPr>
        <w:t>ARZ</w:t>
      </w:r>
      <w:r w:rsidR="00970B69">
        <w:rPr>
          <w:lang w:val="en-US"/>
        </w:rPr>
        <w:t xml:space="preserve"> </w:t>
      </w:r>
      <w:r w:rsidR="00970B69" w:rsidRPr="00970B69">
        <w:rPr>
          <w:lang w:val="ru-RU"/>
        </w:rPr>
        <w:t>[</w:t>
      </w:r>
      <w:r w:rsidR="00970B69">
        <w:rPr>
          <w:lang w:val="ru-RU"/>
        </w:rPr>
        <w:t>18</w:t>
      </w:r>
      <w:r w:rsidR="00970B69" w:rsidRPr="00970B69">
        <w:rPr>
          <w:lang w:val="ru-RU"/>
        </w:rPr>
        <w:t>]</w:t>
      </w:r>
      <w:r w:rsidR="00313EAE">
        <w:t xml:space="preserve"> (р</w:t>
      </w:r>
      <w:r w:rsidR="00591CE3">
        <w:t>ис.</w:t>
      </w:r>
      <w:r w:rsidR="00414A45">
        <w:rPr>
          <w:lang w:val="ru-RU"/>
        </w:rPr>
        <w:t>3.8</w:t>
      </w:r>
      <w:r w:rsidR="007A2BD7" w:rsidRPr="007A2BD7">
        <w:rPr>
          <w:lang w:val="ru-RU"/>
        </w:rPr>
        <w:t>.</w:t>
      </w:r>
      <w:r w:rsidR="007A2BD7" w:rsidRPr="00AC29EB">
        <w:rPr>
          <w:lang w:val="ru-RU"/>
        </w:rPr>
        <w:t>1</w:t>
      </w:r>
      <w:r w:rsidRPr="00566C92">
        <w:t>.</w:t>
      </w:r>
      <w:r w:rsidR="00591CE3">
        <w:t>)</w:t>
      </w:r>
      <w:r>
        <w:t xml:space="preserve"> </w:t>
      </w:r>
    </w:p>
    <w:p w:rsidR="00A248CF" w:rsidRDefault="00A248CF" w:rsidP="00BA6C98">
      <w:r>
        <w:t>ОСОБЛИВОСТІ</w:t>
      </w:r>
    </w:p>
    <w:p w:rsidR="00866B42" w:rsidRPr="00866B42" w:rsidRDefault="00866B42" w:rsidP="00854308">
      <w:pPr>
        <w:pStyle w:val="af9"/>
        <w:numPr>
          <w:ilvl w:val="0"/>
          <w:numId w:val="11"/>
        </w:numPr>
      </w:pPr>
      <w:r>
        <w:t>Живлення +5</w:t>
      </w:r>
      <w:r>
        <w:rPr>
          <w:lang w:val="en-US"/>
        </w:rPr>
        <w:t>VA</w:t>
      </w:r>
      <w:r>
        <w:t>,-5</w:t>
      </w:r>
      <w:r>
        <w:rPr>
          <w:lang w:val="en-US"/>
        </w:rPr>
        <w:t>VA</w:t>
      </w:r>
      <w:r w:rsidRPr="00866B42">
        <w:rPr>
          <w:lang w:val="ru-RU"/>
        </w:rPr>
        <w:t>.</w:t>
      </w:r>
    </w:p>
    <w:p w:rsidR="00A248CF" w:rsidRDefault="00A248CF" w:rsidP="00854308">
      <w:pPr>
        <w:pStyle w:val="af9"/>
        <w:numPr>
          <w:ilvl w:val="0"/>
          <w:numId w:val="11"/>
        </w:numPr>
      </w:pPr>
      <w:r>
        <w:t>Діапазон вхідного напруги розширюється на 200 мВ нижче заземлення</w:t>
      </w:r>
    </w:p>
    <w:p w:rsidR="00A248CF" w:rsidRDefault="00A248CF" w:rsidP="00854308">
      <w:pPr>
        <w:pStyle w:val="af9"/>
        <w:numPr>
          <w:ilvl w:val="0"/>
          <w:numId w:val="11"/>
        </w:numPr>
      </w:pPr>
      <w:r>
        <w:t>Пропускна здатність 160 Мгц -3 дБ (G = +1)</w:t>
      </w:r>
    </w:p>
    <w:p w:rsidR="00A248CF" w:rsidRDefault="00A248CF" w:rsidP="00854308">
      <w:pPr>
        <w:pStyle w:val="af9"/>
        <w:numPr>
          <w:ilvl w:val="0"/>
          <w:numId w:val="11"/>
        </w:numPr>
      </w:pPr>
      <w:r>
        <w:t>Хороші специфікації відео (RL = 150, G = +2)</w:t>
      </w:r>
    </w:p>
    <w:p w:rsidR="00A248CF" w:rsidRDefault="00A248CF" w:rsidP="00854308">
      <w:pPr>
        <w:pStyle w:val="af9"/>
        <w:numPr>
          <w:ilvl w:val="0"/>
          <w:numId w:val="11"/>
        </w:numPr>
      </w:pPr>
      <w:r>
        <w:t>Потужність становить 0,1 дБ до 30 МГц</w:t>
      </w:r>
    </w:p>
    <w:p w:rsidR="00A248CF" w:rsidRDefault="00A248CF" w:rsidP="00854308">
      <w:pPr>
        <w:pStyle w:val="af9"/>
        <w:numPr>
          <w:ilvl w:val="0"/>
          <w:numId w:val="11"/>
        </w:numPr>
      </w:pPr>
      <w:r>
        <w:t>0.03% Помилка диференціального посилення</w:t>
      </w:r>
    </w:p>
    <w:p w:rsidR="00A248CF" w:rsidRDefault="00A248CF" w:rsidP="00854308">
      <w:pPr>
        <w:pStyle w:val="af9"/>
        <w:numPr>
          <w:ilvl w:val="0"/>
          <w:numId w:val="11"/>
        </w:numPr>
      </w:pPr>
      <w:r>
        <w:t>0,03 Диференціальна фазова помилка</w:t>
      </w:r>
    </w:p>
    <w:p w:rsidR="00A248CF" w:rsidRDefault="00A248CF" w:rsidP="00854308">
      <w:pPr>
        <w:pStyle w:val="af9"/>
        <w:numPr>
          <w:ilvl w:val="0"/>
          <w:numId w:val="11"/>
        </w:numPr>
      </w:pPr>
      <w:r>
        <w:t>-69 дБк найгірша гармонія @ 10 МГц</w:t>
      </w:r>
    </w:p>
    <w:p w:rsidR="00A248CF" w:rsidRDefault="00A248CF" w:rsidP="00854308">
      <w:pPr>
        <w:pStyle w:val="af9"/>
        <w:numPr>
          <w:ilvl w:val="0"/>
          <w:numId w:val="11"/>
        </w:numPr>
      </w:pPr>
      <w:r>
        <w:t>Приводи 50 мА 0,5 В від джерел живлення</w:t>
      </w:r>
    </w:p>
    <w:p w:rsidR="00A248CF" w:rsidRDefault="00A248CF" w:rsidP="00866B42">
      <w:pPr>
        <w:ind w:firstLine="0"/>
      </w:pPr>
    </w:p>
    <w:tbl>
      <w:tblPr>
        <w:tblStyle w:val="af7"/>
        <w:tblpPr w:leftFromText="180" w:rightFromText="180" w:vertAnchor="text" w:tblpY="1"/>
        <w:tblOverlap w:val="never"/>
        <w:tblW w:w="9762" w:type="dxa"/>
        <w:tblLook w:val="04A0" w:firstRow="1" w:lastRow="0" w:firstColumn="1" w:lastColumn="0" w:noHBand="0" w:noVBand="1"/>
      </w:tblPr>
      <w:tblGrid>
        <w:gridCol w:w="9762"/>
      </w:tblGrid>
      <w:tr w:rsidR="00A248CF" w:rsidTr="007A2BD7">
        <w:trPr>
          <w:trHeight w:val="2402"/>
        </w:trPr>
        <w:tc>
          <w:tcPr>
            <w:tcW w:w="9762" w:type="dxa"/>
            <w:tcBorders>
              <w:top w:val="nil"/>
              <w:left w:val="nil"/>
              <w:bottom w:val="nil"/>
              <w:right w:val="nil"/>
            </w:tcBorders>
          </w:tcPr>
          <w:p w:rsidR="00A248CF" w:rsidRDefault="00A248CF" w:rsidP="005C2040">
            <w:pPr>
              <w:ind w:firstLine="0"/>
              <w:jc w:val="center"/>
            </w:pPr>
            <w:r>
              <w:rPr>
                <w:noProof/>
                <w:lang w:val="ru-RU" w:eastAsia="ru-RU"/>
              </w:rPr>
              <w:lastRenderedPageBreak/>
              <w:drawing>
                <wp:inline distT="0" distB="0" distL="0" distR="0">
                  <wp:extent cx="2030819" cy="1287116"/>
                  <wp:effectExtent l="0" t="0" r="7620" b="8890"/>
                  <wp:docPr id="42" name="Рисунок 42"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C:\Users\Developer\Desktop\Новый точечный рисунок (2).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8826" cy="1298528"/>
                          </a:xfrm>
                          <a:prstGeom prst="rect">
                            <a:avLst/>
                          </a:prstGeom>
                          <a:noFill/>
                          <a:ln>
                            <a:noFill/>
                          </a:ln>
                        </pic:spPr>
                      </pic:pic>
                    </a:graphicData>
                  </a:graphic>
                </wp:inline>
              </w:drawing>
            </w:r>
          </w:p>
          <w:p w:rsidR="00A248CF" w:rsidRPr="0064122D" w:rsidRDefault="00A248CF" w:rsidP="00591CE3">
            <w:pPr>
              <w:pStyle w:val="aff3"/>
              <w:rPr>
                <w:lang w:val="ru-RU"/>
              </w:rPr>
            </w:pPr>
            <w:r>
              <w:t>Рисунок</w:t>
            </w:r>
            <w:r w:rsidR="00313EAE">
              <w:t xml:space="preserve"> </w:t>
            </w:r>
            <w:r w:rsidR="00414A45" w:rsidRPr="00FB660B">
              <w:rPr>
                <w:lang w:val="ru-RU"/>
              </w:rPr>
              <w:t>3.8</w:t>
            </w:r>
            <w:r w:rsidR="007A2BD7" w:rsidRPr="00FB660B">
              <w:rPr>
                <w:lang w:val="ru-RU"/>
              </w:rPr>
              <w:t>.1</w:t>
            </w:r>
            <w:r w:rsidR="00313EAE">
              <w:t xml:space="preserve"> </w:t>
            </w:r>
            <w:r w:rsidR="00313EAE" w:rsidRPr="002D1052">
              <w:t>—</w:t>
            </w:r>
            <w:r w:rsidR="00591CE3">
              <w:t xml:space="preserve"> Порти вхідного підсилювача </w:t>
            </w:r>
            <w:r w:rsidR="00591CE3">
              <w:rPr>
                <w:lang w:val="en-US"/>
              </w:rPr>
              <w:t>AD</w:t>
            </w:r>
            <w:r w:rsidR="00591CE3" w:rsidRPr="00A248CF">
              <w:t>8041</w:t>
            </w:r>
            <w:r w:rsidR="00591CE3">
              <w:rPr>
                <w:lang w:val="en-US"/>
              </w:rPr>
              <w:t>ARZ</w:t>
            </w:r>
          </w:p>
        </w:tc>
      </w:tr>
    </w:tbl>
    <w:p w:rsidR="00313EAE" w:rsidRDefault="00313EAE" w:rsidP="007A2BD7">
      <w:pPr>
        <w:ind w:firstLine="0"/>
      </w:pPr>
    </w:p>
    <w:p w:rsidR="0074573D" w:rsidRDefault="0074573D" w:rsidP="007A2BD7">
      <w:pPr>
        <w:ind w:firstLine="0"/>
      </w:pPr>
      <w:r>
        <w:t>На принциповій схемі</w:t>
      </w:r>
      <w:r w:rsidR="00591CE3">
        <w:t xml:space="preserve"> (Р</w:t>
      </w:r>
      <w:r w:rsidR="00591CE3" w:rsidRPr="00566C92">
        <w:t>ис</w:t>
      </w:r>
      <w:r w:rsidR="00591CE3">
        <w:t>.</w:t>
      </w:r>
      <w:r w:rsidR="00591CE3" w:rsidRPr="00313EAE">
        <w:t>3.8.2)</w:t>
      </w:r>
      <w:r>
        <w:t xml:space="preserve"> ми бачимо що схема включення ОП – неінветуючий підсилювач. На виході підсилювача стоїть дільник напруг. </w:t>
      </w:r>
    </w:p>
    <w:p w:rsidR="00DC657D" w:rsidRDefault="0074573D" w:rsidP="00DC657D">
      <w:pPr>
        <w:ind w:firstLine="0"/>
      </w:pPr>
      <w:r>
        <w:t xml:space="preserve">Вхідна напруга 1В  </w:t>
      </w:r>
      <m:oMath>
        <m:r>
          <w:rPr>
            <w:rFonts w:ascii="Cambria Math" w:hAnsi="Cambria Math"/>
          </w:rPr>
          <m:t>±0.2</m:t>
        </m:r>
      </m:oMath>
      <w:r>
        <w:t xml:space="preserve">, </w:t>
      </w:r>
      <w:r w:rsidR="00DC657D">
        <w:t xml:space="preserve">коефіцієнт підсилення 2. </w:t>
      </w:r>
      <w:r w:rsidR="00970B69" w:rsidRPr="0064122D">
        <w:t>[19]</w:t>
      </w:r>
    </w:p>
    <w:p w:rsidR="0074573D" w:rsidRDefault="0074573D" w:rsidP="003D4F9A">
      <w:pPr>
        <w:ind w:firstLine="0"/>
        <w:jc w:val="center"/>
      </w:pPr>
      <m:oMath>
        <m:r>
          <w:rPr>
            <w:rFonts w:ascii="Cambria Math" w:hAnsi="Cambria Math"/>
          </w:rPr>
          <m:t>Uвих=</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R3</m:t>
                </m:r>
              </m:num>
              <m:den>
                <m:r>
                  <w:rPr>
                    <w:rFonts w:ascii="Cambria Math" w:hAnsi="Cambria Math"/>
                  </w:rPr>
                  <m:t>R4</m:t>
                </m:r>
              </m:den>
            </m:f>
          </m:e>
        </m:d>
        <m:r>
          <w:rPr>
            <w:rFonts w:ascii="Cambria Math" w:hAnsi="Cambria Math"/>
          </w:rPr>
          <m:t>*Uвхід=2В</m:t>
        </m:r>
      </m:oMath>
      <w:r>
        <w:t>.</w:t>
      </w:r>
    </w:p>
    <w:p w:rsidR="0074573D" w:rsidRDefault="0074573D" w:rsidP="007A2BD7">
      <w:pPr>
        <w:ind w:firstLine="0"/>
      </w:pPr>
      <w:r>
        <w:t xml:space="preserve">Дільник </w:t>
      </w:r>
      <w:r w:rsidR="003D4F9A">
        <w:t>з вихідною напругою 2В, повинен видавати 1.4 В.</w:t>
      </w:r>
    </w:p>
    <w:p w:rsidR="005C2040" w:rsidRPr="00DC657D" w:rsidRDefault="00F21828" w:rsidP="007A2BD7">
      <w:pPr>
        <w:ind w:firstLine="0"/>
        <w:rPr>
          <w:i/>
        </w:rPr>
      </w:pPr>
      <m:oMathPara>
        <m:oMath>
          <m:f>
            <m:fPr>
              <m:ctrlPr>
                <w:rPr>
                  <w:rFonts w:ascii="Cambria Math" w:hAnsi="Cambria Math"/>
                  <w:i/>
                </w:rPr>
              </m:ctrlPr>
            </m:fPr>
            <m:num>
              <m:r>
                <w:rPr>
                  <w:rFonts w:ascii="Cambria Math" w:hAnsi="Cambria Math"/>
                </w:rPr>
                <m:t>R2</m:t>
              </m:r>
            </m:num>
            <m:den>
              <m:r>
                <w:rPr>
                  <w:rFonts w:ascii="Cambria Math" w:hAnsi="Cambria Math"/>
                </w:rPr>
                <m:t>R1+R2</m:t>
              </m:r>
            </m:den>
          </m:f>
          <m:r>
            <w:rPr>
              <w:rFonts w:ascii="Cambria Math" w:hAnsi="Cambria Math"/>
            </w:rPr>
            <m:t>=</m:t>
          </m:r>
          <m:f>
            <m:fPr>
              <m:ctrlPr>
                <w:rPr>
                  <w:rFonts w:ascii="Cambria Math" w:hAnsi="Cambria Math"/>
                  <w:i/>
                </w:rPr>
              </m:ctrlPr>
            </m:fPr>
            <m:num>
              <m:r>
                <w:rPr>
                  <w:rFonts w:ascii="Cambria Math" w:hAnsi="Cambria Math"/>
                </w:rPr>
                <m:t>Uвих</m:t>
              </m:r>
            </m:num>
            <m:den>
              <m:r>
                <w:rPr>
                  <w:rFonts w:ascii="Cambria Math" w:hAnsi="Cambria Math"/>
                </w:rPr>
                <m:t>Uвхід</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1.4</m:t>
              </m:r>
            </m:den>
          </m:f>
          <m:r>
            <w:rPr>
              <w:rFonts w:ascii="Cambria Math" w:hAnsi="Cambria Math"/>
            </w:rPr>
            <m:t>=1.428=</m:t>
          </m:r>
          <m:f>
            <m:fPr>
              <m:ctrlPr>
                <w:rPr>
                  <w:rFonts w:ascii="Cambria Math" w:hAnsi="Cambria Math"/>
                  <w:i/>
                </w:rPr>
              </m:ctrlPr>
            </m:fPr>
            <m:num>
              <m:r>
                <w:rPr>
                  <w:rFonts w:ascii="Cambria Math" w:hAnsi="Cambria Math"/>
                </w:rPr>
                <m:t>1000</m:t>
              </m:r>
            </m:num>
            <m:den>
              <m:r>
                <w:rPr>
                  <w:rFonts w:ascii="Cambria Math" w:hAnsi="Cambria Math"/>
                </w:rPr>
                <m:t>1000+470</m:t>
              </m:r>
            </m:den>
          </m:f>
        </m:oMath>
      </m:oMathPara>
    </w:p>
    <w:tbl>
      <w:tblPr>
        <w:tblStyle w:val="af7"/>
        <w:tblW w:w="0" w:type="auto"/>
        <w:tblLook w:val="04A0" w:firstRow="1" w:lastRow="0" w:firstColumn="1" w:lastColumn="0" w:noHBand="0" w:noVBand="1"/>
      </w:tblPr>
      <w:tblGrid>
        <w:gridCol w:w="9571"/>
      </w:tblGrid>
      <w:tr w:rsidR="00A248CF" w:rsidTr="00206F51">
        <w:tc>
          <w:tcPr>
            <w:tcW w:w="9571" w:type="dxa"/>
            <w:tcBorders>
              <w:top w:val="nil"/>
              <w:left w:val="nil"/>
              <w:bottom w:val="nil"/>
              <w:right w:val="nil"/>
            </w:tcBorders>
            <w:shd w:val="clear" w:color="auto" w:fill="auto"/>
          </w:tcPr>
          <w:p w:rsidR="00A248CF" w:rsidRDefault="00A248CF" w:rsidP="00BA6C98">
            <w:pPr>
              <w:ind w:firstLine="0"/>
              <w:jc w:val="center"/>
            </w:pPr>
            <w:r>
              <w:rPr>
                <w:noProof/>
                <w:lang w:val="ru-RU" w:eastAsia="ru-RU"/>
              </w:rPr>
              <w:drawing>
                <wp:inline distT="0" distB="0" distL="0" distR="0">
                  <wp:extent cx="3859619" cy="2448461"/>
                  <wp:effectExtent l="0" t="0" r="7620" b="9525"/>
                  <wp:docPr id="43" name="Рисунок 43"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C:\Users\Developer\Desktop\Новый точечный рисунок (2).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5954" cy="2452480"/>
                          </a:xfrm>
                          <a:prstGeom prst="rect">
                            <a:avLst/>
                          </a:prstGeom>
                          <a:noFill/>
                          <a:ln>
                            <a:noFill/>
                          </a:ln>
                        </pic:spPr>
                      </pic:pic>
                    </a:graphicData>
                  </a:graphic>
                </wp:inline>
              </w:drawing>
            </w:r>
          </w:p>
          <w:p w:rsidR="00A248CF" w:rsidRPr="00591CE3" w:rsidRDefault="00A248CF" w:rsidP="00591CE3">
            <w:pPr>
              <w:pStyle w:val="aff3"/>
              <w:rPr>
                <w:b/>
              </w:rPr>
            </w:pPr>
            <w:r>
              <w:t>Рисунок</w:t>
            </w:r>
            <w:r w:rsidR="00313EAE">
              <w:t xml:space="preserve"> </w:t>
            </w:r>
            <w:r w:rsidR="00414A45">
              <w:t>3.8</w:t>
            </w:r>
            <w:r w:rsidR="007A2BD7">
              <w:t>.2</w:t>
            </w:r>
            <w:r w:rsidR="00313EAE">
              <w:t xml:space="preserve"> </w:t>
            </w:r>
            <w:r w:rsidR="00313EAE" w:rsidRPr="002D1052">
              <w:t>—</w:t>
            </w:r>
            <w:r w:rsidR="00591CE3">
              <w:t xml:space="preserve"> </w:t>
            </w:r>
            <w:r w:rsidR="00313EAE">
              <w:t>Схема неінветуючого підсилювача</w:t>
            </w:r>
          </w:p>
        </w:tc>
      </w:tr>
    </w:tbl>
    <w:p w:rsidR="00D11631" w:rsidRPr="00AB5687" w:rsidRDefault="00EE0011" w:rsidP="006428C5">
      <w:pPr>
        <w:pStyle w:val="2"/>
        <w:rPr>
          <w:lang w:val="uk-UA"/>
        </w:rPr>
      </w:pPr>
      <w:bookmarkStart w:id="34" w:name="_Toc532828920"/>
      <w:r w:rsidRPr="00AB5687">
        <w:rPr>
          <w:lang w:val="uk-UA"/>
        </w:rPr>
        <w:t>Комутатор відеосигналу</w:t>
      </w:r>
      <w:r w:rsidR="00A04CBD" w:rsidRPr="00AB5687">
        <w:rPr>
          <w:lang w:val="uk-UA"/>
        </w:rPr>
        <w:t>, суматор.</w:t>
      </w:r>
      <w:bookmarkEnd w:id="34"/>
      <w:r w:rsidR="00A04CBD" w:rsidRPr="00AB5687">
        <w:rPr>
          <w:lang w:val="uk-UA"/>
        </w:rPr>
        <w:t xml:space="preserve"> </w:t>
      </w:r>
    </w:p>
    <w:p w:rsidR="007A009A" w:rsidRDefault="00414A45" w:rsidP="00BA6C98">
      <w:pPr>
        <w:ind w:firstLine="0"/>
      </w:pPr>
      <w:r w:rsidRPr="00945DFE">
        <w:t>Комутатор</w:t>
      </w:r>
      <w:r>
        <w:t xml:space="preserve"> </w:t>
      </w:r>
      <w:r w:rsidRPr="00945DFE">
        <w:t xml:space="preserve">відеосигналу </w:t>
      </w:r>
      <w:r>
        <w:rPr>
          <w:lang w:val="en-US"/>
        </w:rPr>
        <w:t>AD</w:t>
      </w:r>
      <w:r>
        <w:t>8184</w:t>
      </w:r>
      <w:r>
        <w:rPr>
          <w:lang w:val="en-US"/>
        </w:rPr>
        <w:t>ARZ</w:t>
      </w:r>
      <w:r w:rsidR="00970B69" w:rsidRPr="00970B69">
        <w:t xml:space="preserve"> [</w:t>
      </w:r>
      <w:r w:rsidR="00970B69">
        <w:t>16</w:t>
      </w:r>
      <w:r w:rsidR="00970B69" w:rsidRPr="00970B69">
        <w:t>]</w:t>
      </w:r>
      <w:r w:rsidRPr="00F41AFC">
        <w:t xml:space="preserve"> </w:t>
      </w:r>
      <w:r>
        <w:t xml:space="preserve">на принциповій схемі </w:t>
      </w:r>
      <w:r>
        <w:rPr>
          <w:lang w:val="en-US"/>
        </w:rPr>
        <w:t>D</w:t>
      </w:r>
      <w:r w:rsidRPr="00F41AFC">
        <w:t>15</w:t>
      </w:r>
      <w:r w:rsidR="00591CE3">
        <w:t xml:space="preserve"> </w:t>
      </w:r>
      <w:r w:rsidR="00313EAE">
        <w:t>(р</w:t>
      </w:r>
      <w:r>
        <w:t>ис.3.9.1)</w:t>
      </w:r>
      <w:r w:rsidRPr="00F41AFC">
        <w:t xml:space="preserve"> </w:t>
      </w:r>
      <w:r>
        <w:t xml:space="preserve">позначення </w:t>
      </w:r>
      <w:r>
        <w:rPr>
          <w:lang w:val="en-US"/>
        </w:rPr>
        <w:t>D</w:t>
      </w:r>
      <w:r>
        <w:t>2,</w:t>
      </w:r>
      <w:r w:rsidRPr="00945DFE">
        <w:t xml:space="preserve"> контролюється ПЛІС з ци</w:t>
      </w:r>
      <w:r>
        <w:t xml:space="preserve">фрових виходів VID_OUT2, INVERS, таблиця істинності </w:t>
      </w:r>
      <w:r w:rsidR="00313EAE">
        <w:t>(р</w:t>
      </w:r>
      <w:r w:rsidR="00155F56">
        <w:t>ис.3.9</w:t>
      </w:r>
      <w:r>
        <w:t>.2.</w:t>
      </w:r>
      <w:r w:rsidR="00155F56">
        <w:t>)</w:t>
      </w:r>
    </w:p>
    <w:tbl>
      <w:tblPr>
        <w:tblStyle w:val="af7"/>
        <w:tblpPr w:leftFromText="180" w:rightFromText="180"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11171" w:rsidTr="006C12A2">
        <w:tc>
          <w:tcPr>
            <w:tcW w:w="9571" w:type="dxa"/>
          </w:tcPr>
          <w:p w:rsidR="00111171" w:rsidRDefault="00D62782" w:rsidP="00BA6C98">
            <w:pPr>
              <w:ind w:firstLine="0"/>
            </w:pPr>
            <w:r>
              <w:rPr>
                <w:noProof/>
                <w:lang w:val="ru-RU" w:eastAsia="ru-RU"/>
              </w:rPr>
              <w:lastRenderedPageBreak/>
              <w:drawing>
                <wp:inline distT="0" distB="0" distL="0" distR="0">
                  <wp:extent cx="5937885" cy="3657600"/>
                  <wp:effectExtent l="0" t="0" r="5715" b="0"/>
                  <wp:docPr id="27" name="Рисунок 27" descr="C:\Users\Developer\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descr="C:\Users\Developer\Desktop\Новый точечный рисунок.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885" cy="3657600"/>
                          </a:xfrm>
                          <a:prstGeom prst="rect">
                            <a:avLst/>
                          </a:prstGeom>
                          <a:noFill/>
                          <a:ln>
                            <a:noFill/>
                          </a:ln>
                        </pic:spPr>
                      </pic:pic>
                    </a:graphicData>
                  </a:graphic>
                </wp:inline>
              </w:drawing>
            </w:r>
          </w:p>
          <w:p w:rsidR="00111171" w:rsidRPr="00206F51" w:rsidRDefault="00111171" w:rsidP="00591CE3">
            <w:pPr>
              <w:pStyle w:val="aff3"/>
              <w:rPr>
                <w:b/>
              </w:rPr>
            </w:pPr>
            <w:r>
              <w:t>Рисунок</w:t>
            </w:r>
            <w:r w:rsidR="00F41AFC">
              <w:t xml:space="preserve"> </w:t>
            </w:r>
            <w:r w:rsidR="00414A45">
              <w:t>3.9</w:t>
            </w:r>
            <w:r w:rsidR="00206F51">
              <w:t>.1</w:t>
            </w:r>
            <w:r w:rsidR="00313EAE">
              <w:t xml:space="preserve"> </w:t>
            </w:r>
            <w:r w:rsidR="00313EAE" w:rsidRPr="002D1052">
              <w:t>—</w:t>
            </w:r>
            <w:r w:rsidR="00414A45" w:rsidRPr="00945DFE">
              <w:t xml:space="preserve"> Принципова схема </w:t>
            </w:r>
            <w:r w:rsidR="00414A45">
              <w:t>к</w:t>
            </w:r>
            <w:r w:rsidR="00414A45" w:rsidRPr="00945DFE">
              <w:t>омутатор</w:t>
            </w:r>
            <w:r w:rsidR="00414A45">
              <w:t>а</w:t>
            </w:r>
            <w:r w:rsidR="00414A45" w:rsidRPr="00945DFE">
              <w:t xml:space="preserve"> відеосигналу</w:t>
            </w:r>
            <w:r w:rsidR="00414A45">
              <w:t>, та</w:t>
            </w:r>
            <w:r w:rsidR="00414A45" w:rsidRPr="00945DFE">
              <w:t xml:space="preserve"> суматор</w:t>
            </w:r>
            <w:r w:rsidR="00313EAE">
              <w:t>а</w:t>
            </w:r>
          </w:p>
        </w:tc>
      </w:tr>
    </w:tbl>
    <w:p w:rsidR="007A009A" w:rsidRDefault="0077336F" w:rsidP="00BA6C98">
      <w:pPr>
        <w:ind w:firstLine="0"/>
      </w:pPr>
      <w:r w:rsidRPr="00945DFE">
        <w:t>На вхід IN0 подається вхідний в</w:t>
      </w:r>
      <w:r w:rsidR="00F41AFC">
        <w:t>ідеосигнал. На вхід IN1, та IN2</w:t>
      </w:r>
      <w:r w:rsidRPr="00945DFE">
        <w:t xml:space="preserve"> зафіксований за допомогою землі </w:t>
      </w:r>
      <w:r w:rsidR="00945DFE" w:rsidRPr="00945DFE">
        <w:t>рівень чорного. На вхід IN3 подається рівень «білого»</w:t>
      </w:r>
      <w:r w:rsidR="00945DFE">
        <w:t xml:space="preserve"> </w:t>
      </w:r>
      <w:r w:rsidR="00945DFE" w:rsidRPr="00945DFE">
        <w:t>з дільника напруги</w:t>
      </w:r>
      <w:r w:rsidR="00945DFE">
        <w:t xml:space="preserve">.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41AFC" w:rsidTr="00F41AFC">
        <w:tc>
          <w:tcPr>
            <w:tcW w:w="9571" w:type="dxa"/>
          </w:tcPr>
          <w:p w:rsidR="00F41AFC" w:rsidRDefault="00AC29EB" w:rsidP="00F41AFC">
            <w:pPr>
              <w:ind w:firstLine="0"/>
              <w:jc w:val="center"/>
            </w:pPr>
            <w:r>
              <w:rPr>
                <w:noProof/>
                <w:lang w:val="ru-RU" w:eastAsia="ru-RU"/>
              </w:rPr>
              <w:drawing>
                <wp:inline distT="0" distB="0" distL="0" distR="0">
                  <wp:extent cx="3561715" cy="2573020"/>
                  <wp:effectExtent l="0" t="0" r="635" b="0"/>
                  <wp:docPr id="22" name="Рисунок 22" descr="C:\Users\Developer\Desktop\Табл 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veloper\Desktop\Табл D1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1715" cy="2573020"/>
                          </a:xfrm>
                          <a:prstGeom prst="rect">
                            <a:avLst/>
                          </a:prstGeom>
                          <a:noFill/>
                          <a:ln>
                            <a:noFill/>
                          </a:ln>
                        </pic:spPr>
                      </pic:pic>
                    </a:graphicData>
                  </a:graphic>
                </wp:inline>
              </w:drawing>
            </w:r>
          </w:p>
          <w:p w:rsidR="00F41AFC" w:rsidRDefault="00313EAE" w:rsidP="00591CE3">
            <w:pPr>
              <w:pStyle w:val="aff3"/>
            </w:pPr>
            <w:r>
              <w:t xml:space="preserve">Рисунок </w:t>
            </w:r>
            <w:r w:rsidR="00155F56">
              <w:t>3.9</w:t>
            </w:r>
            <w:r w:rsidR="00F41AFC">
              <w:t>.2</w:t>
            </w:r>
            <w:r>
              <w:t xml:space="preserve"> </w:t>
            </w:r>
            <w:r w:rsidRPr="002D1052">
              <w:t>—</w:t>
            </w:r>
            <w:r w:rsidR="00155F56">
              <w:t xml:space="preserve"> Таблиця істинності</w:t>
            </w:r>
            <w:r w:rsidR="00155F56">
              <w:rPr>
                <w:lang w:val="en-US"/>
              </w:rPr>
              <w:t xml:space="preserve"> D</w:t>
            </w:r>
            <w:r w:rsidR="00155F56" w:rsidRPr="00F41AFC">
              <w:t>15</w:t>
            </w:r>
          </w:p>
        </w:tc>
      </w:tr>
    </w:tbl>
    <w:p w:rsidR="00F41AFC" w:rsidRPr="00DC657D" w:rsidRDefault="00F21828" w:rsidP="00F41AFC">
      <w:pPr>
        <w:ind w:firstLine="0"/>
        <w:rPr>
          <w:i/>
        </w:rPr>
      </w:pPr>
      <m:oMathPara>
        <m:oMath>
          <m:f>
            <m:fPr>
              <m:ctrlPr>
                <w:rPr>
                  <w:rFonts w:ascii="Cambria Math" w:hAnsi="Cambria Math"/>
                  <w:i/>
                </w:rPr>
              </m:ctrlPr>
            </m:fPr>
            <m:num>
              <m:r>
                <w:rPr>
                  <w:rFonts w:ascii="Cambria Math" w:hAnsi="Cambria Math"/>
                </w:rPr>
                <m:t>R1</m:t>
              </m:r>
            </m:num>
            <m:den>
              <m:r>
                <w:rPr>
                  <w:rFonts w:ascii="Cambria Math" w:hAnsi="Cambria Math"/>
                </w:rPr>
                <m:t>R1+R5</m:t>
              </m:r>
            </m:den>
          </m:f>
          <m:r>
            <w:rPr>
              <w:rFonts w:ascii="Cambria Math" w:hAnsi="Cambria Math"/>
            </w:rPr>
            <m:t>=</m:t>
          </m:r>
          <m:f>
            <m:fPr>
              <m:ctrlPr>
                <w:rPr>
                  <w:rFonts w:ascii="Cambria Math" w:hAnsi="Cambria Math"/>
                  <w:i/>
                </w:rPr>
              </m:ctrlPr>
            </m:fPr>
            <m:num>
              <m:r>
                <w:rPr>
                  <w:rFonts w:ascii="Cambria Math" w:hAnsi="Cambria Math"/>
                </w:rPr>
                <m:t>Uвих</m:t>
              </m:r>
            </m:num>
            <m:den>
              <m:r>
                <w:rPr>
                  <w:rFonts w:ascii="Cambria Math" w:hAnsi="Cambria Math"/>
                </w:rPr>
                <m:t>Uвхід</m:t>
              </m:r>
            </m:den>
          </m:f>
          <m:r>
            <w:rPr>
              <w:rFonts w:ascii="Cambria Math" w:hAnsi="Cambria Math"/>
            </w:rPr>
            <m:t>=</m:t>
          </m:r>
          <m:f>
            <m:fPr>
              <m:ctrlPr>
                <w:rPr>
                  <w:rFonts w:ascii="Cambria Math" w:hAnsi="Cambria Math"/>
                  <w:i/>
                </w:rPr>
              </m:ctrlPr>
            </m:fPr>
            <m:num>
              <m:r>
                <w:rPr>
                  <w:rFonts w:ascii="Cambria Math" w:hAnsi="Cambria Math"/>
                </w:rPr>
                <m:t>0.7</m:t>
              </m:r>
            </m:num>
            <m:den>
              <m:r>
                <w:rPr>
                  <w:rFonts w:ascii="Cambria Math" w:hAnsi="Cambria Math"/>
                </w:rPr>
                <m:t>5</m:t>
              </m:r>
            </m:den>
          </m:f>
          <m:r>
            <w:rPr>
              <w:rFonts w:ascii="Cambria Math" w:hAnsi="Cambria Math"/>
            </w:rPr>
            <m:t>=0.14=</m:t>
          </m:r>
          <m:f>
            <m:fPr>
              <m:ctrlPr>
                <w:rPr>
                  <w:rFonts w:ascii="Cambria Math" w:hAnsi="Cambria Math"/>
                  <w:i/>
                </w:rPr>
              </m:ctrlPr>
            </m:fPr>
            <m:num>
              <m:r>
                <w:rPr>
                  <w:rFonts w:ascii="Cambria Math" w:hAnsi="Cambria Math"/>
                </w:rPr>
                <m:t>390</m:t>
              </m:r>
            </m:num>
            <m:den>
              <m:r>
                <w:rPr>
                  <w:rFonts w:ascii="Cambria Math" w:hAnsi="Cambria Math"/>
                </w:rPr>
                <m:t>2700+390</m:t>
              </m:r>
            </m:den>
          </m:f>
        </m:oMath>
      </m:oMathPara>
    </w:p>
    <w:p w:rsidR="00F11F84" w:rsidRPr="00F11F84" w:rsidRDefault="00945DFE" w:rsidP="00BA6C98">
      <w:pPr>
        <w:ind w:firstLine="0"/>
      </w:pPr>
      <w:r>
        <w:t xml:space="preserve"> Операцій підсилювач</w:t>
      </w:r>
      <w:r w:rsidR="00111171">
        <w:t xml:space="preserve"> </w:t>
      </w:r>
      <w:r w:rsidR="00111171">
        <w:rPr>
          <w:lang w:val="en-US"/>
        </w:rPr>
        <w:t>AD</w:t>
      </w:r>
      <w:r w:rsidR="00111171">
        <w:t>814</w:t>
      </w:r>
      <w:r w:rsidR="00111171" w:rsidRPr="00945DFE">
        <w:t>1</w:t>
      </w:r>
      <w:r w:rsidR="00111171">
        <w:rPr>
          <w:lang w:val="en-US"/>
        </w:rPr>
        <w:t>ARZ</w:t>
      </w:r>
      <w:r w:rsidR="00970B69" w:rsidRPr="00970B69">
        <w:t xml:space="preserve"> [19]</w:t>
      </w:r>
      <w:r>
        <w:t xml:space="preserve"> </w:t>
      </w:r>
      <w:r w:rsidR="00F11F84">
        <w:t xml:space="preserve"> </w:t>
      </w:r>
      <w:r w:rsidR="00F11F84">
        <w:rPr>
          <w:lang w:val="en-US"/>
        </w:rPr>
        <w:t>D</w:t>
      </w:r>
      <w:r w:rsidR="00F11F84">
        <w:t xml:space="preserve">14 </w:t>
      </w:r>
      <w:r>
        <w:t>грає роль суматора, який сумує комбіновану синхронізацію</w:t>
      </w:r>
      <w:r w:rsidR="00625FC7">
        <w:t>, вихід ПЛІС</w:t>
      </w:r>
      <w:r w:rsidR="00625FC7" w:rsidRPr="00625FC7">
        <w:t xml:space="preserve"> </w:t>
      </w:r>
      <w:r w:rsidR="00625FC7">
        <w:rPr>
          <w:lang w:val="en-US"/>
        </w:rPr>
        <w:t>CSYNC</w:t>
      </w:r>
      <w:r w:rsidR="00625FC7" w:rsidRPr="00625FC7">
        <w:t>1</w:t>
      </w:r>
      <w:r>
        <w:t xml:space="preserve">, та графічно – символьну </w:t>
      </w:r>
      <w:r>
        <w:lastRenderedPageBreak/>
        <w:t>інформацію з ПЛІС</w:t>
      </w:r>
      <w:r w:rsidR="00625FC7">
        <w:t xml:space="preserve">, вихід </w:t>
      </w:r>
      <w:r w:rsidR="00625FC7" w:rsidRPr="00945DFE">
        <w:t>VID_OUT</w:t>
      </w:r>
      <w:r w:rsidR="00625FC7">
        <w:t>1</w:t>
      </w:r>
      <w:r>
        <w:t>, це зроблено для того ви</w:t>
      </w:r>
      <w:r w:rsidR="00523B77">
        <w:t>падку якщо вхідного відеосигналу</w:t>
      </w:r>
      <w:r>
        <w:t xml:space="preserve"> не буде, тоді ПЛІС формує відеосигнал замість вхідного.</w:t>
      </w:r>
      <w:r w:rsidR="00523B77">
        <w:t xml:space="preserve"> </w:t>
      </w:r>
      <w:r w:rsidR="00F11F84">
        <w:t xml:space="preserve">Коли на інвертованому вході </w:t>
      </w:r>
      <w:r w:rsidR="00F11F84">
        <w:rPr>
          <w:lang w:val="en-US"/>
        </w:rPr>
        <w:t>D</w:t>
      </w:r>
      <w:r w:rsidR="00F11F84">
        <w:t xml:space="preserve">14 рівень </w:t>
      </w:r>
      <w:r w:rsidR="00F11F84">
        <w:rPr>
          <w:lang w:val="en-US"/>
        </w:rPr>
        <w:t>CSYNC</w:t>
      </w:r>
      <w:r w:rsidR="00F11F84" w:rsidRPr="00625FC7">
        <w:t>1</w:t>
      </w:r>
      <w:r w:rsidR="0042241E">
        <w:t xml:space="preserve"> = Лог</w:t>
      </w:r>
      <w:r w:rsidR="00F11F84">
        <w:t xml:space="preserve"> «0» - ОП пр</w:t>
      </w:r>
      <w:r w:rsidR="00523B77">
        <w:t xml:space="preserve">ацює як інвертуючий підсилювач. </w:t>
      </w:r>
      <w:r w:rsidR="00E150FE">
        <w:t>Кое</w:t>
      </w:r>
      <w:r w:rsidR="00523B77">
        <w:t xml:space="preserve">фіцієнт ділення </w:t>
      </w:r>
      <m:oMath>
        <m:r>
          <w:rPr>
            <w:rFonts w:ascii="Cambria Math" w:hAnsi="Cambria Math"/>
          </w:rPr>
          <m:t>К=-</m:t>
        </m:r>
        <m:f>
          <m:fPr>
            <m:ctrlPr>
              <w:rPr>
                <w:rFonts w:ascii="Cambria Math" w:hAnsi="Cambria Math"/>
                <w:i/>
              </w:rPr>
            </m:ctrlPr>
          </m:fPr>
          <m:num>
            <m:r>
              <w:rPr>
                <w:rFonts w:ascii="Cambria Math" w:hAnsi="Cambria Math"/>
              </w:rPr>
              <m:t>R6</m:t>
            </m:r>
          </m:num>
          <m:den>
            <m:r>
              <w:rPr>
                <w:rFonts w:ascii="Cambria Math" w:hAnsi="Cambria Math"/>
              </w:rPr>
              <m:t>R3</m:t>
            </m:r>
          </m:den>
        </m:f>
        <m:r>
          <w:rPr>
            <w:rFonts w:ascii="Cambria Math" w:hAnsi="Cambria Math"/>
          </w:rPr>
          <m:t>=-</m:t>
        </m:r>
        <m:f>
          <m:fPr>
            <m:ctrlPr>
              <w:rPr>
                <w:rFonts w:ascii="Cambria Math" w:hAnsi="Cambria Math"/>
                <w:i/>
              </w:rPr>
            </m:ctrlPr>
          </m:fPr>
          <m:num>
            <m:r>
              <w:rPr>
                <w:rFonts w:ascii="Cambria Math" w:hAnsi="Cambria Math"/>
              </w:rPr>
              <m:t>1000</m:t>
            </m:r>
          </m:num>
          <m:den>
            <m:r>
              <w:rPr>
                <w:rFonts w:ascii="Cambria Math" w:hAnsi="Cambria Math"/>
              </w:rPr>
              <m:t>3600</m:t>
            </m:r>
          </m:den>
        </m:f>
        <m:r>
          <w:rPr>
            <w:rFonts w:ascii="Cambria Math" w:hAnsi="Cambria Math"/>
          </w:rPr>
          <m:t>=-0.27</m:t>
        </m:r>
      </m:oMath>
    </w:p>
    <w:p w:rsidR="001209D0" w:rsidRDefault="00F11F84" w:rsidP="00BA6C98">
      <w:pPr>
        <w:ind w:firstLine="0"/>
      </w:pPr>
      <w:r>
        <w:t xml:space="preserve">Якщо на вході є </w:t>
      </w:r>
      <w:r w:rsidRPr="00945DFE">
        <w:t>VID_OUT</w:t>
      </w:r>
      <w:r>
        <w:t xml:space="preserve">1 то сигнал з амплітудою +3.3В зменшується  </w:t>
      </w:r>
      <m:oMath>
        <m:r>
          <w:rPr>
            <w:rFonts w:ascii="Cambria Math" w:hAnsi="Cambria Math"/>
          </w:rPr>
          <m:t>-0.27*3.3= -0.89 В</m:t>
        </m:r>
      </m:oMath>
      <w:r w:rsidR="005F5614">
        <w:t>,</w:t>
      </w:r>
      <w:r>
        <w:t xml:space="preserve"> </w:t>
      </w:r>
      <w:r w:rsidR="005F5614">
        <w:t>має негативну по</w:t>
      </w:r>
      <w:r w:rsidR="008219DA">
        <w:t xml:space="preserve">лярність. Графіки </w:t>
      </w:r>
      <w:r w:rsidR="00313EAE">
        <w:t>(р</w:t>
      </w:r>
      <w:r w:rsidR="00732D3F">
        <w:t>ис.3.9</w:t>
      </w:r>
      <w:r w:rsidR="005F5614">
        <w:t>.3.</w:t>
      </w:r>
      <w:r w:rsidR="00732D3F">
        <w:t>)</w:t>
      </w:r>
      <w:r w:rsidR="005F5614">
        <w:t xml:space="preserve"> Напруга на не інверт</w:t>
      </w:r>
      <w:r w:rsidR="00523B77">
        <w:t>уючому</w:t>
      </w:r>
      <w:r w:rsidR="005F5614">
        <w:t xml:space="preserve"> вході підсилювача визначається як відношення  </w:t>
      </w:r>
      <m:oMath>
        <m:f>
          <m:fPr>
            <m:ctrlPr>
              <w:rPr>
                <w:rFonts w:ascii="Cambria Math" w:hAnsi="Cambria Math"/>
                <w:i/>
              </w:rPr>
            </m:ctrlPr>
          </m:fPr>
          <m:num>
            <m:r>
              <w:rPr>
                <w:rFonts w:ascii="Cambria Math" w:hAnsi="Cambria Math"/>
              </w:rPr>
              <m:t>R2</m:t>
            </m:r>
          </m:num>
          <m:den>
            <m:r>
              <w:rPr>
                <w:rFonts w:ascii="Cambria Math" w:hAnsi="Cambria Math"/>
              </w:rPr>
              <m:t>R4</m:t>
            </m:r>
          </m:den>
        </m:f>
        <m:r>
          <w:rPr>
            <w:rFonts w:ascii="Cambria Math" w:hAnsi="Cambria Math"/>
          </w:rPr>
          <m:t>=</m:t>
        </m:r>
        <m:f>
          <m:fPr>
            <m:ctrlPr>
              <w:rPr>
                <w:rFonts w:ascii="Cambria Math" w:hAnsi="Cambria Math"/>
                <w:i/>
              </w:rPr>
            </m:ctrlPr>
          </m:fPr>
          <m:num>
            <m:r>
              <w:rPr>
                <w:rFonts w:ascii="Cambria Math" w:hAnsi="Cambria Math"/>
              </w:rPr>
              <m:t>470</m:t>
            </m:r>
          </m:num>
          <m:den>
            <m:r>
              <w:rPr>
                <w:rFonts w:ascii="Cambria Math" w:hAnsi="Cambria Math"/>
              </w:rPr>
              <m:t>3900</m:t>
            </m:r>
          </m:den>
        </m:f>
        <m:r>
          <w:rPr>
            <w:rFonts w:ascii="Cambria Math" w:hAnsi="Cambria Math"/>
          </w:rPr>
          <m:t>=0.12</m:t>
        </m:r>
      </m:oMath>
      <w:r w:rsidR="00523B77">
        <w:t xml:space="preserve">, помножена на </w:t>
      </w:r>
      <w:r w:rsidR="005F5614">
        <w:t>вхідну напругу 3.3В, Рівень показан</w:t>
      </w:r>
      <w:r w:rsidR="00523B77">
        <w:t>ий</w:t>
      </w:r>
      <w:r w:rsidR="005F5614">
        <w:t xml:space="preserve"> на рисунку  3.9.3., та буде рівний 0.39В.</w:t>
      </w:r>
      <w:r w:rsidR="00523B77">
        <w:t xml:space="preserve"> </w:t>
      </w:r>
      <w:r w:rsidR="005F5614">
        <w:t xml:space="preserve"> Негативне значення вихідної напруги </w:t>
      </w:r>
      <w:r w:rsidR="005F5614">
        <w:rPr>
          <w:lang w:val="en-US"/>
        </w:rPr>
        <w:t>D</w:t>
      </w:r>
      <w:r w:rsidR="00BE652A">
        <w:t>14 – зменшує</w:t>
      </w:r>
      <w:r w:rsidR="005F5614">
        <w:t xml:space="preserve">ться на рівень напруги на не інвертуючому вході рівному +0,39В. </w:t>
      </w:r>
      <m:oMath>
        <m:r>
          <w:rPr>
            <w:rFonts w:ascii="Cambria Math" w:hAnsi="Cambria Math"/>
          </w:rPr>
          <m:t>0.39-0.89=-0.5</m:t>
        </m:r>
      </m:oMath>
      <w:r w:rsidR="00523B77">
        <w:t xml:space="preserve"> </w:t>
      </w:r>
      <w:r w:rsidR="00E150FE" w:rsidRPr="00945DFE">
        <w:t>VID_OUT</w:t>
      </w:r>
      <w:r w:rsidR="00E150FE">
        <w:t>1 інвертований це значить що те</w:t>
      </w:r>
      <w:r w:rsidR="00BE652A">
        <w:t xml:space="preserve"> що буде білим на екрані передає</w:t>
      </w:r>
      <w:r w:rsidR="00E150FE">
        <w:t>ться рівнем «0» напруга 0В,  а рівень чорного «1» напруга 3.</w:t>
      </w:r>
      <w:r w:rsidR="00523B77">
        <w:t>3В.</w:t>
      </w:r>
      <w:r w:rsidR="00E150FE">
        <w:t>Але при вході на ОП сигнал інвертується та передається з рівнем напруги коефіцієнта підсилення.</w:t>
      </w:r>
      <w:r w:rsidR="00523B77">
        <w:t xml:space="preserve"> </w:t>
      </w:r>
      <w:r w:rsidR="00E150FE">
        <w:t xml:space="preserve">В нашому випадку  при </w:t>
      </w:r>
      <w:r w:rsidR="00E150FE" w:rsidRPr="00945DFE">
        <w:t>VID_OUT</w:t>
      </w:r>
      <w:r w:rsidR="00E150FE">
        <w:t>1 = 0</w:t>
      </w:r>
      <w:r w:rsidR="00BE652A">
        <w:t xml:space="preserve"> на виході рівень – 0.5В, формує</w:t>
      </w:r>
      <w:r w:rsidR="00E150FE">
        <w:t xml:space="preserve">ться інверсне значення вхідний сигнал = 0, як +0.89В </w:t>
      </w:r>
      <w:r w:rsidR="001209D0">
        <w:t xml:space="preserve">При </w:t>
      </w:r>
      <w:r w:rsidR="001209D0" w:rsidRPr="00945DFE">
        <w:t>VID_OUT</w:t>
      </w:r>
      <w:r w:rsidR="001209D0">
        <w:t xml:space="preserve">1 = 3.3В.Но виході ОП формує інвертований, негативний 0.89В. </w:t>
      </w:r>
    </w:p>
    <w:p w:rsidR="00523B77" w:rsidRDefault="00FB04E0" w:rsidP="00BA6C98">
      <w:pPr>
        <w:ind w:firstLine="0"/>
      </w:pPr>
      <w:r>
        <w:t xml:space="preserve"> </w:t>
      </w:r>
      <w:r w:rsidR="001209D0">
        <w:t xml:space="preserve">При цьому на не інвертованому вході  в час активної частини рядка рівень +0.39В, тоді рівень -0.89 змінюється, </w:t>
      </w:r>
      <m:oMath>
        <m:r>
          <w:rPr>
            <w:rFonts w:ascii="Cambria Math" w:hAnsi="Cambria Math"/>
          </w:rPr>
          <m:t>+0.39-0.89=-0.5</m:t>
        </m:r>
      </m:oMath>
      <w:r w:rsidR="00523B77">
        <w:t xml:space="preserve">В </w:t>
      </w:r>
    </w:p>
    <w:p w:rsidR="005F5614" w:rsidRDefault="00BE652A" w:rsidP="00BE652A">
      <w:pPr>
        <w:ind w:firstLine="708"/>
      </w:pPr>
      <w:r>
        <w:t xml:space="preserve">   </w:t>
      </w:r>
      <w:r>
        <w:tab/>
      </w:r>
      <w:r>
        <w:tab/>
      </w:r>
      <w:r>
        <w:tab/>
      </w:r>
      <w:r>
        <w:tab/>
      </w:r>
      <w:r>
        <w:tab/>
      </w:r>
      <m:oMath>
        <m:r>
          <w:rPr>
            <w:rFonts w:ascii="Cambria Math" w:hAnsi="Cambria Math"/>
          </w:rPr>
          <m:t>-0.5-</m:t>
        </m:r>
        <m:d>
          <m:dPr>
            <m:ctrlPr>
              <w:rPr>
                <w:rFonts w:ascii="Cambria Math" w:hAnsi="Cambria Math"/>
                <w:i/>
              </w:rPr>
            </m:ctrlPr>
          </m:dPr>
          <m:e>
            <m:r>
              <w:rPr>
                <w:rFonts w:ascii="Cambria Math" w:hAnsi="Cambria Math"/>
              </w:rPr>
              <m:t>-0.89</m:t>
            </m:r>
          </m:e>
        </m:d>
        <m:r>
          <w:rPr>
            <w:rFonts w:ascii="Cambria Math" w:hAnsi="Cambria Math"/>
          </w:rPr>
          <m:t>=+0.39В</m:t>
        </m:r>
      </m:oMath>
    </w:p>
    <w:p w:rsidR="00732D3F" w:rsidRDefault="00732D3F" w:rsidP="00732D3F">
      <w:pPr>
        <w:ind w:firstLine="0"/>
      </w:pPr>
      <w:r>
        <w:t>Сигнал поступає на к</w:t>
      </w:r>
      <w:r w:rsidRPr="00625FC7">
        <w:t>омутатор «відеосигналу нема»</w:t>
      </w:r>
      <w:r>
        <w:t xml:space="preserve"> </w:t>
      </w:r>
      <w:r>
        <w:rPr>
          <w:lang w:val="en-US"/>
        </w:rPr>
        <w:t>D</w:t>
      </w:r>
      <w:r>
        <w:t xml:space="preserve">17. </w:t>
      </w:r>
    </w:p>
    <w:p w:rsidR="00732D3F" w:rsidRDefault="00732D3F" w:rsidP="00732D3F">
      <w:pPr>
        <w:ind w:firstLine="0"/>
      </w:pPr>
      <w:r w:rsidRPr="00945DFE">
        <w:t>Комутатор</w:t>
      </w:r>
      <w:r>
        <w:t xml:space="preserve"> </w:t>
      </w:r>
      <w:r w:rsidRPr="00945DFE">
        <w:t xml:space="preserve">відеосигналу </w:t>
      </w:r>
      <w:r>
        <w:rPr>
          <w:lang w:val="en-US"/>
        </w:rPr>
        <w:t>AD</w:t>
      </w:r>
      <w:r>
        <w:t>8184</w:t>
      </w:r>
      <w:r>
        <w:rPr>
          <w:lang w:val="en-US"/>
        </w:rPr>
        <w:t>ARZ</w:t>
      </w:r>
      <w:r>
        <w:t xml:space="preserve"> , опис його в розділі про вхідний комутатор. </w:t>
      </w:r>
    </w:p>
    <w:p w:rsidR="00732D3F" w:rsidRPr="00111171" w:rsidRDefault="00732D3F" w:rsidP="00732D3F">
      <w:pPr>
        <w:ind w:firstLine="0"/>
      </w:pPr>
      <w:r>
        <w:t>Операцій підсилювач</w:t>
      </w:r>
      <w:r w:rsidRPr="00945DFE">
        <w:t xml:space="preserve"> </w:t>
      </w:r>
      <w:r>
        <w:rPr>
          <w:lang w:val="en-US"/>
        </w:rPr>
        <w:t>AD</w:t>
      </w:r>
      <w:r>
        <w:t>814</w:t>
      </w:r>
      <w:r w:rsidRPr="00945DFE">
        <w:t>1</w:t>
      </w:r>
      <w:r>
        <w:rPr>
          <w:lang w:val="en-US"/>
        </w:rPr>
        <w:t>ARZ</w:t>
      </w:r>
      <w:r>
        <w:t xml:space="preserve">, опис його в розділі про вхідний підсилювач. </w:t>
      </w:r>
    </w:p>
    <w:p w:rsidR="00732D3F" w:rsidRDefault="00732D3F" w:rsidP="00BE652A">
      <w:pPr>
        <w:ind w:firstLine="708"/>
      </w:pPr>
    </w:p>
    <w:tbl>
      <w:tblPr>
        <w:tblStyle w:val="af7"/>
        <w:tblW w:w="0" w:type="auto"/>
        <w:tblLook w:val="04A0" w:firstRow="1" w:lastRow="0" w:firstColumn="1" w:lastColumn="0" w:noHBand="0" w:noVBand="1"/>
      </w:tblPr>
      <w:tblGrid>
        <w:gridCol w:w="9571"/>
      </w:tblGrid>
      <w:tr w:rsidR="005F5614" w:rsidTr="00120770">
        <w:tc>
          <w:tcPr>
            <w:tcW w:w="9571" w:type="dxa"/>
            <w:tcBorders>
              <w:top w:val="nil"/>
              <w:left w:val="nil"/>
              <w:bottom w:val="nil"/>
              <w:right w:val="nil"/>
            </w:tcBorders>
          </w:tcPr>
          <w:p w:rsidR="005F5614" w:rsidRDefault="00523B77" w:rsidP="005F5614">
            <w:pPr>
              <w:ind w:firstLine="0"/>
              <w:jc w:val="center"/>
            </w:pPr>
            <w:r>
              <w:rPr>
                <w:noProof/>
                <w:lang w:val="ru-RU" w:eastAsia="ru-RU"/>
              </w:rPr>
              <w:lastRenderedPageBreak/>
              <w:drawing>
                <wp:inline distT="0" distB="0" distL="0" distR="0">
                  <wp:extent cx="6036900" cy="7237095"/>
                  <wp:effectExtent l="0" t="0" r="2540" b="1905"/>
                  <wp:docPr id="24" name="Рисунок 24" descr="C:\Users\Developer\Desktop\График сумато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veloper\Desktop\График суматор.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8596" cy="7263105"/>
                          </a:xfrm>
                          <a:prstGeom prst="rect">
                            <a:avLst/>
                          </a:prstGeom>
                          <a:noFill/>
                          <a:ln>
                            <a:noFill/>
                          </a:ln>
                        </pic:spPr>
                      </pic:pic>
                    </a:graphicData>
                  </a:graphic>
                </wp:inline>
              </w:drawing>
            </w:r>
          </w:p>
          <w:p w:rsidR="005F5614" w:rsidRDefault="008219DA" w:rsidP="00591CE3">
            <w:pPr>
              <w:pStyle w:val="aff3"/>
            </w:pPr>
            <w:r>
              <w:t>Рисунок 3.10</w:t>
            </w:r>
            <w:r w:rsidR="005F5614">
              <w:t>.3</w:t>
            </w:r>
            <w:r w:rsidR="00313EAE">
              <w:t xml:space="preserve"> </w:t>
            </w:r>
            <w:r w:rsidR="00313EAE" w:rsidRPr="002D1052">
              <w:t>—</w:t>
            </w:r>
            <w:r w:rsidR="00732D3F">
              <w:t xml:space="preserve"> Графіки формування вихідного</w:t>
            </w:r>
            <w:r w:rsidR="00313EAE">
              <w:t xml:space="preserve"> сигналу за допомогою суматора</w:t>
            </w:r>
          </w:p>
        </w:tc>
      </w:tr>
    </w:tbl>
    <w:p w:rsidR="00EE0011" w:rsidRPr="00AB5687" w:rsidRDefault="00EE0011" w:rsidP="006428C5">
      <w:pPr>
        <w:pStyle w:val="2"/>
        <w:rPr>
          <w:lang w:val="uk-UA"/>
        </w:rPr>
      </w:pPr>
      <w:bookmarkStart w:id="35" w:name="_Toc532828921"/>
      <w:r w:rsidRPr="00AB5687">
        <w:rPr>
          <w:lang w:val="uk-UA"/>
        </w:rPr>
        <w:t>Комутатор «</w:t>
      </w:r>
      <w:r w:rsidR="008E1A38" w:rsidRPr="00AB5687">
        <w:rPr>
          <w:lang w:val="uk-UA"/>
        </w:rPr>
        <w:t>відео</w:t>
      </w:r>
      <w:r w:rsidRPr="00AB5687">
        <w:rPr>
          <w:lang w:val="uk-UA"/>
        </w:rPr>
        <w:t>сигналу нема»</w:t>
      </w:r>
      <w:bookmarkEnd w:id="35"/>
    </w:p>
    <w:p w:rsidR="00FC3CE8" w:rsidRDefault="00FC3CE8" w:rsidP="00BA6C98">
      <w:pPr>
        <w:ind w:firstLine="0"/>
      </w:pPr>
      <w:r w:rsidRPr="00FC3CE8">
        <w:t xml:space="preserve">Комутатор </w:t>
      </w:r>
      <w:r>
        <w:t>«відеосигналу нема»</w:t>
      </w:r>
      <w:r w:rsidRPr="00FC3CE8">
        <w:t xml:space="preserve"> AD8184ARZ</w:t>
      </w:r>
      <w:r w:rsidR="00120770">
        <w:t xml:space="preserve"> </w:t>
      </w:r>
      <w:r w:rsidR="000E2E42" w:rsidRPr="00970B69">
        <w:rPr>
          <w:lang w:val="ru-RU"/>
        </w:rPr>
        <w:t>[</w:t>
      </w:r>
      <w:r w:rsidR="000E2E42">
        <w:rPr>
          <w:lang w:val="ru-RU"/>
        </w:rPr>
        <w:t>16</w:t>
      </w:r>
      <w:r w:rsidR="000E2E42" w:rsidRPr="00970B69">
        <w:rPr>
          <w:lang w:val="ru-RU"/>
        </w:rPr>
        <w:t>]</w:t>
      </w:r>
      <w:r w:rsidR="000E2E42" w:rsidRPr="000E2E42">
        <w:rPr>
          <w:lang w:val="ru-RU"/>
        </w:rPr>
        <w:t xml:space="preserve"> </w:t>
      </w:r>
      <w:r w:rsidR="00120770">
        <w:rPr>
          <w:lang w:val="en-US"/>
        </w:rPr>
        <w:t>D</w:t>
      </w:r>
      <w:r w:rsidR="00120770">
        <w:t>17</w:t>
      </w:r>
    </w:p>
    <w:p w:rsidR="00120770" w:rsidRDefault="00120770" w:rsidP="00BA6C98">
      <w:pPr>
        <w:ind w:firstLine="0"/>
      </w:pPr>
      <w:r>
        <w:t>Та</w:t>
      </w:r>
      <w:r w:rsidR="00313EAE">
        <w:t>блиця істинності (р</w:t>
      </w:r>
      <w:r w:rsidR="00732D3F">
        <w:t>ис.3.10</w:t>
      </w:r>
      <w:r>
        <w:t>.1.</w:t>
      </w:r>
      <w:r w:rsidR="00732D3F">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20770" w:rsidTr="00120770">
        <w:tc>
          <w:tcPr>
            <w:tcW w:w="9571" w:type="dxa"/>
          </w:tcPr>
          <w:p w:rsidR="00120770" w:rsidRDefault="00120770" w:rsidP="00120770">
            <w:pPr>
              <w:ind w:firstLine="0"/>
              <w:jc w:val="center"/>
            </w:pPr>
            <w:r>
              <w:rPr>
                <w:noProof/>
                <w:lang w:val="ru-RU" w:eastAsia="ru-RU"/>
              </w:rPr>
              <w:lastRenderedPageBreak/>
              <w:drawing>
                <wp:inline distT="0" distB="0" distL="0" distR="0">
                  <wp:extent cx="5172710" cy="2743200"/>
                  <wp:effectExtent l="0" t="0" r="8890" b="0"/>
                  <wp:docPr id="26" name="Рисунок 26" descr="C:\Users\Developer\Desktop\L\Рисунки\Табл 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veloper\Desktop\L\Рисунки\Табл D1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2710" cy="2743200"/>
                          </a:xfrm>
                          <a:prstGeom prst="rect">
                            <a:avLst/>
                          </a:prstGeom>
                          <a:noFill/>
                          <a:ln>
                            <a:noFill/>
                          </a:ln>
                        </pic:spPr>
                      </pic:pic>
                    </a:graphicData>
                  </a:graphic>
                </wp:inline>
              </w:drawing>
            </w:r>
          </w:p>
          <w:p w:rsidR="00120770" w:rsidRPr="00732D3F" w:rsidRDefault="008219DA" w:rsidP="00591CE3">
            <w:pPr>
              <w:pStyle w:val="aff3"/>
            </w:pPr>
            <w:r>
              <w:t xml:space="preserve">Рисунок </w:t>
            </w:r>
            <w:r w:rsidR="00732D3F">
              <w:t>3.10</w:t>
            </w:r>
            <w:r w:rsidR="00120770">
              <w:t>.1</w:t>
            </w:r>
            <w:r w:rsidR="00313EAE">
              <w:t xml:space="preserve"> </w:t>
            </w:r>
            <w:r w:rsidR="00313EAE" w:rsidRPr="002D1052">
              <w:t>—</w:t>
            </w:r>
            <w:r w:rsidR="00732D3F">
              <w:t xml:space="preserve"> Таблиця істинності </w:t>
            </w:r>
            <w:r w:rsidR="00732D3F">
              <w:rPr>
                <w:lang w:val="en-US"/>
              </w:rPr>
              <w:t>D</w:t>
            </w:r>
            <w:r w:rsidR="00313EAE">
              <w:t>17</w:t>
            </w:r>
          </w:p>
        </w:tc>
      </w:tr>
    </w:tbl>
    <w:p w:rsidR="00120770" w:rsidRDefault="00120770" w:rsidP="00BA6C98">
      <w:pPr>
        <w:ind w:firstLine="0"/>
      </w:pPr>
    </w:p>
    <w:p w:rsidR="00FC3CE8" w:rsidRDefault="00625C1B" w:rsidP="00BA6C98">
      <w:pPr>
        <w:ind w:firstLine="0"/>
      </w:pPr>
      <w:r w:rsidRPr="00945DFE">
        <w:t>На вхід IN0 подається вхідний відеосигнал</w:t>
      </w:r>
      <w:r>
        <w:t xml:space="preserve"> з комутатора відеосигналу</w:t>
      </w:r>
      <w:r w:rsidRPr="00945DFE">
        <w:t>.</w:t>
      </w:r>
    </w:p>
    <w:p w:rsidR="00625C1B" w:rsidRDefault="00625C1B" w:rsidP="00BA6C98">
      <w:pPr>
        <w:ind w:firstLine="0"/>
      </w:pPr>
      <w:r>
        <w:t>На вхід IN1</w:t>
      </w:r>
      <w:r w:rsidRPr="00945DFE">
        <w:t xml:space="preserve"> подається </w:t>
      </w:r>
      <w:r>
        <w:t>відеосигнал який формується в ПЛІС, та сумується за допомогою суматора</w:t>
      </w:r>
      <w:r w:rsidR="00120770">
        <w:t xml:space="preserve"> </w:t>
      </w:r>
      <w:r w:rsidR="00120770">
        <w:rPr>
          <w:lang w:val="en-US"/>
        </w:rPr>
        <w:t>D</w:t>
      </w:r>
      <w:r w:rsidR="00120770">
        <w:t>14</w:t>
      </w:r>
      <w:r>
        <w:t xml:space="preserve">. </w:t>
      </w:r>
    </w:p>
    <w:p w:rsidR="00625C1B" w:rsidRDefault="00625C1B" w:rsidP="00BA6C98">
      <w:pPr>
        <w:ind w:firstLine="0"/>
      </w:pPr>
      <w:r w:rsidRPr="00945DFE">
        <w:t xml:space="preserve">На вхід </w:t>
      </w:r>
      <w:r>
        <w:t>IN2, та IN3, зафіксована земля.</w:t>
      </w:r>
    </w:p>
    <w:p w:rsidR="00625C1B" w:rsidRPr="00625C1B" w:rsidRDefault="00625C1B" w:rsidP="00BA6C98">
      <w:pPr>
        <w:ind w:firstLine="0"/>
      </w:pPr>
      <w:r>
        <w:t xml:space="preserve">Якщо вхідний відеосигнал не поступає в сепаратор, сепаратор дає сигнал </w:t>
      </w:r>
      <w:r>
        <w:rPr>
          <w:lang w:val="en-US"/>
        </w:rPr>
        <w:t>NO</w:t>
      </w:r>
      <w:r w:rsidRPr="00625C1B">
        <w:rPr>
          <w:lang w:val="ru-RU"/>
        </w:rPr>
        <w:t xml:space="preserve"> </w:t>
      </w:r>
      <w:r>
        <w:rPr>
          <w:lang w:val="en-US"/>
        </w:rPr>
        <w:t>SIGN</w:t>
      </w:r>
      <w:r>
        <w:t xml:space="preserve">, він в свою чергу поступає в ПЛІС, та на комутатор «відеосигналу нема». Що призводить до комутації з входу </w:t>
      </w:r>
      <w:r w:rsidRPr="00945DFE">
        <w:t>IN0</w:t>
      </w:r>
      <w:r>
        <w:t xml:space="preserve">, на вхід IN1.    </w:t>
      </w:r>
    </w:p>
    <w:p w:rsidR="00FC3CE8" w:rsidRPr="00FC3CE8" w:rsidRDefault="00FC3CE8" w:rsidP="00BA6C98">
      <w:pPr>
        <w:ind w:firstLine="0"/>
      </w:pPr>
      <w:r w:rsidRPr="00FC3CE8">
        <w:t>Комутатор AD8184ARZ, опи</w:t>
      </w:r>
      <w:r>
        <w:t>с його в розділі про вхідний ко</w:t>
      </w:r>
      <w:r w:rsidRPr="00FC3CE8">
        <w:t>мутатор.</w:t>
      </w:r>
    </w:p>
    <w:p w:rsidR="00A16FF5" w:rsidRPr="00AB5687" w:rsidRDefault="00EE0011" w:rsidP="006428C5">
      <w:pPr>
        <w:pStyle w:val="2"/>
        <w:rPr>
          <w:lang w:val="uk-UA"/>
        </w:rPr>
      </w:pPr>
      <w:bookmarkStart w:id="36" w:name="_Toc532828922"/>
      <w:r w:rsidRPr="00AB5687">
        <w:rPr>
          <w:lang w:val="uk-UA"/>
        </w:rPr>
        <w:t>Вихідний підсилювач</w:t>
      </w:r>
      <w:bookmarkEnd w:id="36"/>
    </w:p>
    <w:p w:rsidR="00625C1B" w:rsidRDefault="00625C1B" w:rsidP="00BA6C98">
      <w:pPr>
        <w:ind w:firstLine="0"/>
      </w:pPr>
      <w:r>
        <w:t xml:space="preserve">Вихідний підсилювач реалізований на операційному підсилювачі </w:t>
      </w:r>
      <w:r>
        <w:rPr>
          <w:lang w:val="en-US"/>
        </w:rPr>
        <w:t>AD</w:t>
      </w:r>
      <w:r>
        <w:t>814</w:t>
      </w:r>
      <w:r w:rsidRPr="00945DFE">
        <w:t>1</w:t>
      </w:r>
      <w:r>
        <w:rPr>
          <w:lang w:val="en-US"/>
        </w:rPr>
        <w:t>ARZ</w:t>
      </w:r>
      <w:r w:rsidR="000E2E42" w:rsidRPr="000E2E42">
        <w:rPr>
          <w:lang w:val="ru-RU"/>
        </w:rPr>
        <w:t xml:space="preserve"> </w:t>
      </w:r>
      <w:r w:rsidR="000E2E42" w:rsidRPr="00970B69">
        <w:rPr>
          <w:lang w:val="ru-RU"/>
        </w:rPr>
        <w:t>[</w:t>
      </w:r>
      <w:r w:rsidR="000E2E42">
        <w:rPr>
          <w:lang w:val="ru-RU"/>
        </w:rPr>
        <w:t>18</w:t>
      </w:r>
      <w:r w:rsidR="000E2E42" w:rsidRPr="00970B69">
        <w:rPr>
          <w:lang w:val="ru-RU"/>
        </w:rPr>
        <w:t>]</w:t>
      </w:r>
      <w:r>
        <w:t>. Операцій підсилювач</w:t>
      </w:r>
      <w:r w:rsidRPr="00945DFE">
        <w:t xml:space="preserve"> </w:t>
      </w:r>
      <w:r>
        <w:rPr>
          <w:lang w:val="en-US"/>
        </w:rPr>
        <w:t>AD</w:t>
      </w:r>
      <w:r>
        <w:t>814</w:t>
      </w:r>
      <w:r w:rsidRPr="00945DFE">
        <w:t>1</w:t>
      </w:r>
      <w:r>
        <w:rPr>
          <w:lang w:val="en-US"/>
        </w:rPr>
        <w:t>ARZ</w:t>
      </w:r>
      <w:r>
        <w:t xml:space="preserve">, опис в розділі про </w:t>
      </w:r>
      <w:r w:rsidRPr="00206F51">
        <w:t xml:space="preserve">вхідний підсилювач. Принципова схема всіх трьох виходів </w:t>
      </w:r>
      <w:r w:rsidR="00313EAE">
        <w:t>(р</w:t>
      </w:r>
      <w:r w:rsidR="00732D3F">
        <w:t>ис.3.11</w:t>
      </w:r>
      <w:r w:rsidR="002D176C">
        <w:t>.1</w:t>
      </w:r>
      <w:r w:rsidR="00732D3F">
        <w:t>).</w:t>
      </w:r>
    </w:p>
    <w:tbl>
      <w:tblPr>
        <w:tblStyle w:val="af7"/>
        <w:tblW w:w="0" w:type="auto"/>
        <w:tblInd w:w="-318" w:type="dxa"/>
        <w:tblLook w:val="04A0" w:firstRow="1" w:lastRow="0" w:firstColumn="1" w:lastColumn="0" w:noHBand="0" w:noVBand="1"/>
      </w:tblPr>
      <w:tblGrid>
        <w:gridCol w:w="9889"/>
      </w:tblGrid>
      <w:tr w:rsidR="00625C1B" w:rsidTr="005C713D">
        <w:trPr>
          <w:trHeight w:val="3867"/>
        </w:trPr>
        <w:tc>
          <w:tcPr>
            <w:tcW w:w="9889" w:type="dxa"/>
            <w:tcBorders>
              <w:top w:val="nil"/>
              <w:left w:val="nil"/>
              <w:bottom w:val="nil"/>
              <w:right w:val="nil"/>
            </w:tcBorders>
          </w:tcPr>
          <w:p w:rsidR="00625C1B" w:rsidRDefault="00625C1B" w:rsidP="00BA6C98">
            <w:pPr>
              <w:ind w:firstLine="0"/>
            </w:pPr>
          </w:p>
          <w:p w:rsidR="00625C1B" w:rsidRDefault="00625C1B" w:rsidP="005C713D">
            <w:pPr>
              <w:ind w:firstLine="0"/>
              <w:jc w:val="center"/>
            </w:pPr>
            <w:r>
              <w:rPr>
                <w:noProof/>
                <w:lang w:val="ru-RU" w:eastAsia="ru-RU"/>
              </w:rPr>
              <w:drawing>
                <wp:inline distT="0" distB="0" distL="0" distR="0">
                  <wp:extent cx="6393052" cy="3219450"/>
                  <wp:effectExtent l="0" t="0" r="8255" b="0"/>
                  <wp:docPr id="95" name="Рисунок 95" descr="C:\Users\Developer\Desktop\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C:\Users\Developer\Desktop\Новый точечный рисунок (2).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9694" cy="3232867"/>
                          </a:xfrm>
                          <a:prstGeom prst="rect">
                            <a:avLst/>
                          </a:prstGeom>
                          <a:noFill/>
                          <a:ln>
                            <a:noFill/>
                          </a:ln>
                        </pic:spPr>
                      </pic:pic>
                    </a:graphicData>
                  </a:graphic>
                </wp:inline>
              </w:drawing>
            </w:r>
            <w:r w:rsidRPr="00591CE3">
              <w:rPr>
                <w:rStyle w:val="aff4"/>
                <w:rFonts w:eastAsia="Calibri"/>
              </w:rPr>
              <w:t>Рисунок</w:t>
            </w:r>
            <w:r w:rsidR="00313EAE">
              <w:rPr>
                <w:rStyle w:val="aff4"/>
                <w:rFonts w:eastAsia="Calibri"/>
              </w:rPr>
              <w:t xml:space="preserve"> </w:t>
            </w:r>
            <w:r w:rsidR="008219DA" w:rsidRPr="00591CE3">
              <w:rPr>
                <w:rStyle w:val="aff4"/>
                <w:rFonts w:eastAsia="Calibri"/>
              </w:rPr>
              <w:t>3.12</w:t>
            </w:r>
            <w:r w:rsidR="002D176C" w:rsidRPr="00591CE3">
              <w:rPr>
                <w:rStyle w:val="aff4"/>
                <w:rFonts w:eastAsia="Calibri"/>
              </w:rPr>
              <w:t>.1</w:t>
            </w:r>
            <w:r w:rsidR="00313EAE">
              <w:rPr>
                <w:rStyle w:val="aff4"/>
                <w:rFonts w:eastAsia="Calibri"/>
              </w:rPr>
              <w:t xml:space="preserve"> </w:t>
            </w:r>
            <w:r w:rsidR="00313EAE" w:rsidRPr="002D1052">
              <w:t>—</w:t>
            </w:r>
            <w:r w:rsidR="00732D3F" w:rsidRPr="00591CE3">
              <w:rPr>
                <w:rStyle w:val="aff4"/>
                <w:rFonts w:eastAsia="Calibri"/>
              </w:rPr>
              <w:t xml:space="preserve"> Принципов</w:t>
            </w:r>
            <w:r w:rsidR="00313EAE">
              <w:rPr>
                <w:rStyle w:val="aff4"/>
                <w:rFonts w:eastAsia="Calibri"/>
              </w:rPr>
              <w:t>а схема всіх трьох підсилювачів</w:t>
            </w:r>
          </w:p>
        </w:tc>
      </w:tr>
    </w:tbl>
    <w:p w:rsidR="00621D3F" w:rsidRPr="00732D3F" w:rsidRDefault="00EE0011" w:rsidP="004C78B8">
      <w:pPr>
        <w:pStyle w:val="2"/>
        <w:rPr>
          <w:lang w:val="uk-UA"/>
        </w:rPr>
      </w:pPr>
      <w:bookmarkStart w:id="37" w:name="_Toc532828923"/>
      <w:r>
        <w:t>Блок</w:t>
      </w:r>
      <w:r w:rsidR="00A16FF5" w:rsidRPr="00F13AB1">
        <w:t xml:space="preserve"> </w:t>
      </w:r>
      <w:r w:rsidR="00A16FF5" w:rsidRPr="00732D3F">
        <w:rPr>
          <w:lang w:val="uk-UA"/>
        </w:rPr>
        <w:t>живлення</w:t>
      </w:r>
      <w:bookmarkEnd w:id="37"/>
    </w:p>
    <w:p w:rsidR="00F251A3" w:rsidRDefault="00621D3F" w:rsidP="00F907DB">
      <w:pPr>
        <w:ind w:firstLine="0"/>
      </w:pPr>
      <w:r>
        <w:t xml:space="preserve">Плата живиться від батареї, +9…36В. Максимальна </w:t>
      </w:r>
      <w:r w:rsidRPr="00621D3F">
        <w:t>споживана потужність</w:t>
      </w:r>
      <w:r w:rsidR="00F907DB">
        <w:t xml:space="preserve"> – 2 Вт.</w:t>
      </w:r>
      <w:r w:rsidR="005C2040">
        <w:t xml:space="preserve"> </w:t>
      </w:r>
      <w:r>
        <w:t xml:space="preserve">Принципова схема блока живлення показана на </w:t>
      </w:r>
      <w:r w:rsidR="00F251A3">
        <w:t xml:space="preserve">в додатку В. </w:t>
      </w:r>
    </w:p>
    <w:p w:rsidR="00621D3F" w:rsidRDefault="00F251A3" w:rsidP="002C7130">
      <w:pPr>
        <w:ind w:firstLine="0"/>
      </w:pPr>
      <w:r>
        <w:rPr>
          <w:lang w:val="en-US"/>
        </w:rPr>
        <w:t>PVG</w:t>
      </w:r>
      <w:r w:rsidRPr="002C7130">
        <w:rPr>
          <w:lang w:val="ru-RU"/>
        </w:rPr>
        <w:t>612</w:t>
      </w:r>
      <w:r>
        <w:rPr>
          <w:lang w:val="en-US"/>
        </w:rPr>
        <w:t>APVF</w:t>
      </w:r>
      <w:r w:rsidR="00732D3F">
        <w:t xml:space="preserve"> </w:t>
      </w:r>
      <w:r w:rsidR="00732D3F">
        <w:rPr>
          <w:lang w:val="en-US"/>
        </w:rPr>
        <w:t>D</w:t>
      </w:r>
      <w:r w:rsidR="00732D3F">
        <w:t>2</w:t>
      </w:r>
      <w:r w:rsidR="000E2E42" w:rsidRPr="000E2E42">
        <w:rPr>
          <w:lang w:val="ru-RU"/>
        </w:rPr>
        <w:t xml:space="preserve"> </w:t>
      </w:r>
      <w:r w:rsidR="000E2E42" w:rsidRPr="00970B69">
        <w:rPr>
          <w:lang w:val="ru-RU"/>
        </w:rPr>
        <w:t>[</w:t>
      </w:r>
      <w:r w:rsidR="000E2E42">
        <w:rPr>
          <w:lang w:val="ru-RU"/>
        </w:rPr>
        <w:t>20</w:t>
      </w:r>
      <w:r w:rsidR="000E2E42" w:rsidRPr="00970B69">
        <w:rPr>
          <w:lang w:val="ru-RU"/>
        </w:rPr>
        <w:t>]</w:t>
      </w:r>
      <w:r w:rsidR="00732D3F">
        <w:t xml:space="preserve"> -</w:t>
      </w:r>
      <w:r w:rsidRPr="002C7130">
        <w:rPr>
          <w:lang w:val="ru-RU"/>
        </w:rPr>
        <w:t xml:space="preserve"> </w:t>
      </w:r>
      <w:r w:rsidR="002C7130" w:rsidRPr="002C7130">
        <w:t>Фотоелектричне реле однополюсне</w:t>
      </w:r>
      <w:r w:rsidR="002C7130">
        <w:t>, нормально відкрите</w:t>
      </w:r>
      <w:r w:rsidR="002C7130" w:rsidRPr="002C7130">
        <w:t xml:space="preserve"> твердотільн</w:t>
      </w:r>
      <w:r w:rsidR="002C7130">
        <w:t>е реле, яке</w:t>
      </w:r>
      <w:r w:rsidR="002C7130" w:rsidRPr="002C7130">
        <w:t xml:space="preserve"> може замінити електромеханічні реле</w:t>
      </w:r>
      <w:r w:rsidR="002C7130">
        <w:t>. Воно</w:t>
      </w:r>
      <w:r w:rsidR="002C7130" w:rsidRPr="002C7130">
        <w:t xml:space="preserve"> використовує власний потужний MOSFET фірми International Rectifier як вихідний перемикач, керований інтегральною схемою генератора фотоелектричних елементів нової конструкції. Вихідний вимикач регулюється випромінюванням світлодіодів GaAlAs (світлодіодів), який оптично ізолюється від фотоелектричного генератора.</w:t>
      </w:r>
      <w:r w:rsidR="00C01C80">
        <w:t xml:space="preserve"> Використовується нами для виключення</w:t>
      </w:r>
      <w:r w:rsidR="00AB1E86">
        <w:t>, включення</w:t>
      </w:r>
      <w:r w:rsidR="00C01C80">
        <w:t xml:space="preserve"> живлення. </w:t>
      </w:r>
      <w:r w:rsidR="00AB1E86">
        <w:t xml:space="preserve">Вхідна напруга 3.3В, є керуючою напругою що подається на плату. </w:t>
      </w:r>
    </w:p>
    <w:p w:rsidR="00C01C80" w:rsidRDefault="00C01C80" w:rsidP="002C7130">
      <w:pPr>
        <w:ind w:firstLine="0"/>
      </w:pPr>
      <w:r>
        <w:t xml:space="preserve">Схема включення </w:t>
      </w:r>
      <w:r w:rsidR="00313EAE">
        <w:t>(р</w:t>
      </w:r>
      <w:r w:rsidR="00732D3F">
        <w:t>ис.3.12</w:t>
      </w:r>
      <w:r w:rsidR="002D176C">
        <w:t>.1</w:t>
      </w:r>
      <w:r w:rsidR="00732D3F">
        <w:t>).</w:t>
      </w:r>
    </w:p>
    <w:tbl>
      <w:tblPr>
        <w:tblStyle w:val="af7"/>
        <w:tblW w:w="0" w:type="auto"/>
        <w:tblLook w:val="04A0" w:firstRow="1" w:lastRow="0" w:firstColumn="1" w:lastColumn="0" w:noHBand="0" w:noVBand="1"/>
      </w:tblPr>
      <w:tblGrid>
        <w:gridCol w:w="9571"/>
      </w:tblGrid>
      <w:tr w:rsidR="00C01C80" w:rsidTr="00732D3F">
        <w:trPr>
          <w:trHeight w:val="3746"/>
        </w:trPr>
        <w:tc>
          <w:tcPr>
            <w:tcW w:w="9285" w:type="dxa"/>
            <w:tcBorders>
              <w:top w:val="nil"/>
              <w:left w:val="nil"/>
              <w:bottom w:val="nil"/>
              <w:right w:val="nil"/>
            </w:tcBorders>
          </w:tcPr>
          <w:p w:rsidR="00C01C80" w:rsidRDefault="00C01C80" w:rsidP="00732D3F">
            <w:pPr>
              <w:ind w:firstLine="0"/>
              <w:jc w:val="center"/>
            </w:pPr>
            <w:r>
              <w:rPr>
                <w:noProof/>
                <w:lang w:val="ru-RU" w:eastAsia="ru-RU"/>
              </w:rPr>
              <w:lastRenderedPageBreak/>
              <w:drawing>
                <wp:inline distT="0" distB="0" distL="0" distR="0">
                  <wp:extent cx="5937885" cy="2790825"/>
                  <wp:effectExtent l="0" t="0" r="5715" b="9525"/>
                  <wp:docPr id="2" name="Рисунок 2" descr="C:\Users\Developer\Desktop\ДП\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C:\Users\Developer\Desktop\ДП\Новый точечный рисунок (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7885" cy="2790825"/>
                          </a:xfrm>
                          <a:prstGeom prst="rect">
                            <a:avLst/>
                          </a:prstGeom>
                          <a:noFill/>
                          <a:ln>
                            <a:noFill/>
                          </a:ln>
                        </pic:spPr>
                      </pic:pic>
                    </a:graphicData>
                  </a:graphic>
                </wp:inline>
              </w:drawing>
            </w:r>
          </w:p>
          <w:p w:rsidR="00C01C80" w:rsidRPr="00732D3F" w:rsidRDefault="00C01C80" w:rsidP="00591CE3">
            <w:pPr>
              <w:pStyle w:val="aff3"/>
            </w:pPr>
            <w:r>
              <w:t>Рисунок</w:t>
            </w:r>
            <w:r w:rsidR="00313EAE">
              <w:t xml:space="preserve"> </w:t>
            </w:r>
            <w:r w:rsidR="00732D3F">
              <w:t>3.12</w:t>
            </w:r>
            <w:r w:rsidR="002D176C">
              <w:t>.1</w:t>
            </w:r>
            <w:r w:rsidR="00313EAE">
              <w:t xml:space="preserve"> </w:t>
            </w:r>
            <w:r w:rsidR="00313EAE" w:rsidRPr="002D1052">
              <w:t>—</w:t>
            </w:r>
            <w:r w:rsidR="00732D3F">
              <w:t xml:space="preserve"> Принципова схема включення реле </w:t>
            </w:r>
            <w:r w:rsidR="00732D3F">
              <w:rPr>
                <w:lang w:val="en-US"/>
              </w:rPr>
              <w:t>D</w:t>
            </w:r>
            <w:r w:rsidR="00313EAE">
              <w:t>2</w:t>
            </w:r>
          </w:p>
        </w:tc>
      </w:tr>
    </w:tbl>
    <w:p w:rsidR="00EE0011" w:rsidRDefault="00EE0011" w:rsidP="004C78B8">
      <w:pPr>
        <w:pStyle w:val="3"/>
      </w:pPr>
      <w:bookmarkStart w:id="38" w:name="_Toc532828924"/>
      <w:r w:rsidRPr="008C76EF">
        <w:rPr>
          <w:lang w:val="uk-UA"/>
        </w:rPr>
        <w:t>Формування +5VA</w:t>
      </w:r>
      <w:r>
        <w:t>,</w:t>
      </w:r>
      <w:r w:rsidRPr="00EE0011">
        <w:t xml:space="preserve"> </w:t>
      </w:r>
      <w:r>
        <w:rPr>
          <w:lang w:val="en-US"/>
        </w:rPr>
        <w:t>AGND</w:t>
      </w:r>
      <w:r>
        <w:t>, -5VA</w:t>
      </w:r>
      <w:bookmarkEnd w:id="38"/>
    </w:p>
    <w:p w:rsidR="00156EA3" w:rsidRDefault="00621D3F" w:rsidP="00E96B27">
      <w:pPr>
        <w:ind w:firstLine="0"/>
      </w:pPr>
      <w:r>
        <w:t>+5</w:t>
      </w:r>
      <w:r>
        <w:rPr>
          <w:lang w:val="en-US"/>
        </w:rPr>
        <w:t>VA</w:t>
      </w:r>
      <w:r>
        <w:t>,</w:t>
      </w:r>
      <w:r w:rsidRPr="00EE0011">
        <w:t xml:space="preserve"> </w:t>
      </w:r>
      <w:r w:rsidRPr="00206F51">
        <w:rPr>
          <w:lang w:val="en-US"/>
        </w:rPr>
        <w:t>AGND</w:t>
      </w:r>
      <w:r w:rsidRPr="00206F51">
        <w:t xml:space="preserve">, -5VA – формується за допомогою мікросхеми </w:t>
      </w:r>
      <w:r w:rsidRPr="00206F51">
        <w:rPr>
          <w:lang w:val="en-US"/>
        </w:rPr>
        <w:t>TMR</w:t>
      </w:r>
      <w:r w:rsidRPr="00206F51">
        <w:t>2-24</w:t>
      </w:r>
      <w:r w:rsidR="00E96B27" w:rsidRPr="00206F51">
        <w:t>21</w:t>
      </w:r>
      <w:r w:rsidRPr="00206F51">
        <w:rPr>
          <w:lang w:val="en-US"/>
        </w:rPr>
        <w:t>W</w:t>
      </w:r>
      <w:r w:rsidR="00732D3F">
        <w:t>1</w:t>
      </w:r>
      <w:r w:rsidR="000E2E42" w:rsidRPr="000E2E42">
        <w:rPr>
          <w:lang w:val="ru-RU"/>
        </w:rPr>
        <w:t xml:space="preserve"> </w:t>
      </w:r>
      <w:r w:rsidR="000E2E42" w:rsidRPr="00970B69">
        <w:rPr>
          <w:lang w:val="ru-RU"/>
        </w:rPr>
        <w:t>[</w:t>
      </w:r>
      <w:r w:rsidR="000E2E42">
        <w:rPr>
          <w:lang w:val="ru-RU"/>
        </w:rPr>
        <w:t>21</w:t>
      </w:r>
      <w:r w:rsidR="000E2E42" w:rsidRPr="00970B69">
        <w:rPr>
          <w:lang w:val="ru-RU"/>
        </w:rPr>
        <w:t>]</w:t>
      </w:r>
      <w:r w:rsidR="00732D3F">
        <w:t>,</w:t>
      </w:r>
      <w:r w:rsidR="000E2E42" w:rsidRPr="000E2E42">
        <w:rPr>
          <w:lang w:val="ru-RU"/>
        </w:rPr>
        <w:t xml:space="preserve"> </w:t>
      </w:r>
      <w:r w:rsidR="00313EAE">
        <w:t xml:space="preserve"> через фільтр (р</w:t>
      </w:r>
      <w:r w:rsidR="00732D3F">
        <w:t>ис.3.12.1.1).</w:t>
      </w:r>
    </w:p>
    <w:tbl>
      <w:tblPr>
        <w:tblStyle w:val="af7"/>
        <w:tblW w:w="0" w:type="auto"/>
        <w:tblLook w:val="04A0" w:firstRow="1" w:lastRow="0" w:firstColumn="1" w:lastColumn="0" w:noHBand="0" w:noVBand="1"/>
      </w:tblPr>
      <w:tblGrid>
        <w:gridCol w:w="9571"/>
      </w:tblGrid>
      <w:tr w:rsidR="00156EA3" w:rsidTr="00AB1E86">
        <w:tc>
          <w:tcPr>
            <w:tcW w:w="9571" w:type="dxa"/>
            <w:tcBorders>
              <w:top w:val="nil"/>
              <w:left w:val="nil"/>
              <w:bottom w:val="nil"/>
              <w:right w:val="nil"/>
            </w:tcBorders>
          </w:tcPr>
          <w:p w:rsidR="00156EA3" w:rsidRDefault="00621D3F" w:rsidP="00156EA3">
            <w:pPr>
              <w:ind w:firstLine="0"/>
              <w:jc w:val="center"/>
            </w:pPr>
            <w:r w:rsidRPr="00156EA3">
              <w:t xml:space="preserve"> </w:t>
            </w:r>
            <w:r w:rsidR="00156EA3">
              <w:rPr>
                <w:noProof/>
                <w:lang w:val="ru-RU" w:eastAsia="ru-RU"/>
              </w:rPr>
              <w:drawing>
                <wp:inline distT="0" distB="0" distL="0" distR="0">
                  <wp:extent cx="5937885" cy="1021080"/>
                  <wp:effectExtent l="0" t="0" r="5715" b="7620"/>
                  <wp:docPr id="5" name="Рисунок 5" descr="C:\Users\Developer\Desktop\ДП\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C:\Users\Developer\Desktop\ДП\Новый точечный рисунок.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1021080"/>
                          </a:xfrm>
                          <a:prstGeom prst="rect">
                            <a:avLst/>
                          </a:prstGeom>
                          <a:noFill/>
                          <a:ln>
                            <a:noFill/>
                          </a:ln>
                        </pic:spPr>
                      </pic:pic>
                    </a:graphicData>
                  </a:graphic>
                </wp:inline>
              </w:drawing>
            </w:r>
          </w:p>
          <w:p w:rsidR="00156EA3" w:rsidRDefault="00156EA3" w:rsidP="00591CE3">
            <w:pPr>
              <w:pStyle w:val="aff3"/>
            </w:pPr>
            <w:r>
              <w:t>Рисунок</w:t>
            </w:r>
            <w:r w:rsidR="00206F51">
              <w:t xml:space="preserve"> </w:t>
            </w:r>
            <w:r w:rsidR="00732D3F">
              <w:t>3.12</w:t>
            </w:r>
            <w:r w:rsidR="002D176C">
              <w:t>.1.1</w:t>
            </w:r>
            <w:r w:rsidR="00313EAE">
              <w:t xml:space="preserve"> </w:t>
            </w:r>
            <w:r w:rsidR="00313EAE" w:rsidRPr="002D1052">
              <w:t>—</w:t>
            </w:r>
            <w:r w:rsidR="00313EAE">
              <w:t xml:space="preserve"> Фільтр</w:t>
            </w:r>
          </w:p>
        </w:tc>
      </w:tr>
    </w:tbl>
    <w:p w:rsidR="00E96B27" w:rsidRDefault="00E96B27" w:rsidP="00F907DB">
      <w:pPr>
        <w:ind w:firstLine="0"/>
      </w:pPr>
      <w:r>
        <w:t>Принципова схема</w:t>
      </w:r>
      <w:r w:rsidR="00156EA3">
        <w:t xml:space="preserve"> підключення </w:t>
      </w:r>
      <w:r>
        <w:t xml:space="preserve"> </w:t>
      </w:r>
      <w:r w:rsidR="00156EA3">
        <w:t xml:space="preserve">мікросхеми </w:t>
      </w:r>
      <w:r w:rsidR="00156EA3">
        <w:rPr>
          <w:lang w:val="en-US"/>
        </w:rPr>
        <w:t>TMR</w:t>
      </w:r>
      <w:r w:rsidR="00156EA3" w:rsidRPr="00156EA3">
        <w:t>2-2421</w:t>
      </w:r>
      <w:r w:rsidR="00156EA3">
        <w:rPr>
          <w:lang w:val="en-US"/>
        </w:rPr>
        <w:t>W</w:t>
      </w:r>
      <w:r w:rsidR="00156EA3">
        <w:t>1</w:t>
      </w:r>
      <w:r w:rsidR="000E2E42" w:rsidRPr="000E2E42">
        <w:rPr>
          <w:lang w:val="ru-RU"/>
        </w:rPr>
        <w:t xml:space="preserve"> </w:t>
      </w:r>
      <w:r w:rsidR="000E2E42" w:rsidRPr="00970B69">
        <w:rPr>
          <w:lang w:val="ru-RU"/>
        </w:rPr>
        <w:t>[</w:t>
      </w:r>
      <w:r w:rsidR="000E2E42">
        <w:rPr>
          <w:lang w:val="ru-RU"/>
        </w:rPr>
        <w:t>21</w:t>
      </w:r>
      <w:r w:rsidR="000E2E42" w:rsidRPr="00970B69">
        <w:rPr>
          <w:lang w:val="ru-RU"/>
        </w:rPr>
        <w:t>]</w:t>
      </w:r>
      <w:r w:rsidR="00156EA3">
        <w:t xml:space="preserve"> до </w:t>
      </w:r>
      <w:r w:rsidR="00732D3F">
        <w:t>фільтра</w:t>
      </w:r>
      <w:r w:rsidR="00313EAE">
        <w:t xml:space="preserve"> (р</w:t>
      </w:r>
      <w:r w:rsidR="001D4EBD">
        <w:t>ис.3.12.1.2.)</w:t>
      </w:r>
      <w:r w:rsidR="00156EA3" w:rsidRPr="002D176C">
        <w:t xml:space="preserve"> </w:t>
      </w:r>
    </w:p>
    <w:tbl>
      <w:tblPr>
        <w:tblStyle w:val="af7"/>
        <w:tblW w:w="0" w:type="auto"/>
        <w:tblLook w:val="04A0" w:firstRow="1" w:lastRow="0" w:firstColumn="1" w:lastColumn="0" w:noHBand="0" w:noVBand="1"/>
      </w:tblPr>
      <w:tblGrid>
        <w:gridCol w:w="9571"/>
      </w:tblGrid>
      <w:tr w:rsidR="00156EA3" w:rsidTr="00AB1E86">
        <w:trPr>
          <w:trHeight w:val="3152"/>
        </w:trPr>
        <w:tc>
          <w:tcPr>
            <w:tcW w:w="9571" w:type="dxa"/>
            <w:tcBorders>
              <w:top w:val="nil"/>
              <w:left w:val="nil"/>
              <w:bottom w:val="nil"/>
              <w:right w:val="nil"/>
            </w:tcBorders>
          </w:tcPr>
          <w:p w:rsidR="00156EA3" w:rsidRDefault="00F907DB" w:rsidP="00F907DB">
            <w:pPr>
              <w:spacing w:line="240" w:lineRule="auto"/>
              <w:ind w:firstLine="0"/>
              <w:jc w:val="center"/>
            </w:pPr>
            <w:r>
              <w:rPr>
                <w:noProof/>
                <w:lang w:val="ru-RU" w:eastAsia="ru-RU"/>
              </w:rPr>
              <w:drawing>
                <wp:inline distT="0" distB="0" distL="0" distR="0">
                  <wp:extent cx="5937885" cy="1697990"/>
                  <wp:effectExtent l="0" t="0" r="5715" b="0"/>
                  <wp:docPr id="25" name="Рисунок 25" descr="C:\Users\Developer\Desktop\ДП\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C:\Users\Developer\Desktop\ДП\Новый точечный рисунок.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885" cy="1697990"/>
                          </a:xfrm>
                          <a:prstGeom prst="rect">
                            <a:avLst/>
                          </a:prstGeom>
                          <a:noFill/>
                          <a:ln>
                            <a:noFill/>
                          </a:ln>
                        </pic:spPr>
                      </pic:pic>
                    </a:graphicData>
                  </a:graphic>
                </wp:inline>
              </w:drawing>
            </w:r>
          </w:p>
          <w:p w:rsidR="00156EA3" w:rsidRDefault="001D4EBD" w:rsidP="00591CE3">
            <w:pPr>
              <w:pStyle w:val="aff3"/>
            </w:pPr>
            <w:r>
              <w:t xml:space="preserve">Рисунок </w:t>
            </w:r>
            <w:r w:rsidR="00732D3F">
              <w:t>3.12</w:t>
            </w:r>
            <w:r w:rsidR="002D176C">
              <w:t>.1.2</w:t>
            </w:r>
            <w:r w:rsidR="00313EAE">
              <w:t xml:space="preserve"> </w:t>
            </w:r>
            <w:r w:rsidR="00313EAE" w:rsidRPr="002D1052">
              <w:t>—</w:t>
            </w:r>
            <w:r w:rsidR="00732D3F">
              <w:t xml:space="preserve"> Принципова схема підключення  мікросхеми </w:t>
            </w:r>
            <w:r w:rsidR="00732D3F">
              <w:rPr>
                <w:lang w:val="en-US"/>
              </w:rPr>
              <w:t>TMR</w:t>
            </w:r>
            <w:r w:rsidR="00732D3F" w:rsidRPr="00156EA3">
              <w:t>2-2421</w:t>
            </w:r>
            <w:r w:rsidR="00732D3F">
              <w:rPr>
                <w:lang w:val="en-US"/>
              </w:rPr>
              <w:t>W</w:t>
            </w:r>
            <w:r w:rsidR="00732D3F">
              <w:t>1</w:t>
            </w:r>
          </w:p>
        </w:tc>
      </w:tr>
    </w:tbl>
    <w:p w:rsidR="00621D3F" w:rsidRPr="00E96B27" w:rsidRDefault="00E96B27" w:rsidP="00F907DB">
      <w:pPr>
        <w:ind w:firstLine="0"/>
      </w:pPr>
      <w:r w:rsidRPr="00E96B27">
        <w:t>Діапазон вхідної напруги 9 - 36 В постійного струму</w:t>
      </w:r>
    </w:p>
    <w:p w:rsidR="00E96B27" w:rsidRPr="00E96B27" w:rsidRDefault="00E96B27" w:rsidP="00F907DB">
      <w:pPr>
        <w:ind w:firstLine="0"/>
      </w:pPr>
      <w:r w:rsidRPr="00E96B27">
        <w:t>Вихідна напруга ± 5В постійного струму</w:t>
      </w:r>
    </w:p>
    <w:p w:rsidR="00E96B27" w:rsidRPr="00E96B27" w:rsidRDefault="00E96B27" w:rsidP="00F907DB">
      <w:pPr>
        <w:ind w:firstLine="0"/>
      </w:pPr>
      <w:r w:rsidRPr="00E96B27">
        <w:lastRenderedPageBreak/>
        <w:t>Вихідний струм макс. ± 200 мА</w:t>
      </w:r>
    </w:p>
    <w:p w:rsidR="00E96B27" w:rsidRDefault="00E96B27" w:rsidP="00CC5302">
      <w:pPr>
        <w:ind w:firstLine="0"/>
      </w:pPr>
      <w:r w:rsidRPr="00E96B27">
        <w:t>Ефективність typ. 73%</w:t>
      </w:r>
    </w:p>
    <w:p w:rsidR="00EE0011" w:rsidRDefault="00EE0011" w:rsidP="00CA1A6D">
      <w:pPr>
        <w:pStyle w:val="3"/>
        <w:rPr>
          <w:lang w:val="en-US"/>
        </w:rPr>
      </w:pPr>
      <w:bookmarkStart w:id="39" w:name="_Toc532828925"/>
      <w:r>
        <w:t>Формування +5</w:t>
      </w:r>
      <w:r>
        <w:rPr>
          <w:lang w:val="en-US"/>
        </w:rPr>
        <w:t>VD</w:t>
      </w:r>
      <w:r>
        <w:t>,</w:t>
      </w:r>
      <w:r w:rsidRPr="00EE0011">
        <w:t xml:space="preserve"> </w:t>
      </w:r>
      <w:r>
        <w:rPr>
          <w:lang w:val="en-US"/>
        </w:rPr>
        <w:t>GND</w:t>
      </w:r>
      <w:bookmarkEnd w:id="39"/>
    </w:p>
    <w:p w:rsidR="00F907DB" w:rsidRDefault="00F907DB" w:rsidP="00F907DB">
      <w:pPr>
        <w:ind w:firstLine="0"/>
      </w:pPr>
      <w:r>
        <w:t>+5</w:t>
      </w:r>
      <w:r>
        <w:rPr>
          <w:lang w:val="en-US"/>
        </w:rPr>
        <w:t>VD</w:t>
      </w:r>
      <w:r>
        <w:t>,</w:t>
      </w:r>
      <w:r w:rsidRPr="00EE0011">
        <w:t xml:space="preserve"> </w:t>
      </w:r>
      <w:r>
        <w:rPr>
          <w:lang w:val="en-US"/>
        </w:rPr>
        <w:t>GND</w:t>
      </w:r>
      <w:r>
        <w:t xml:space="preserve"> – формується за допомогою мікросхеми </w:t>
      </w:r>
      <w:r>
        <w:rPr>
          <w:lang w:val="en-US"/>
        </w:rPr>
        <w:t>TMR</w:t>
      </w:r>
      <w:r w:rsidRPr="00156EA3">
        <w:t>2-24</w:t>
      </w:r>
      <w:r>
        <w:t>1</w:t>
      </w:r>
      <w:r w:rsidRPr="00156EA3">
        <w:t>1</w:t>
      </w:r>
      <w:r>
        <w:rPr>
          <w:lang w:val="en-US"/>
        </w:rPr>
        <w:t>W</w:t>
      </w:r>
      <w:r>
        <w:t>1</w:t>
      </w:r>
      <w:r w:rsidR="000E2E42">
        <w:rPr>
          <w:lang w:val="en-US"/>
        </w:rPr>
        <w:t xml:space="preserve"> </w:t>
      </w:r>
      <w:r w:rsidR="000E2E42" w:rsidRPr="000E2E42">
        <w:rPr>
          <w:lang w:val="en-US"/>
        </w:rPr>
        <w:t>[21]</w:t>
      </w:r>
      <w:r>
        <w:t xml:space="preserve">, через </w:t>
      </w:r>
      <w:r w:rsidR="00B0787F">
        <w:t xml:space="preserve">ще </w:t>
      </w:r>
      <w:r w:rsidR="001D4EBD">
        <w:t>один фільтр (Рис.3.12.1.1), він</w:t>
      </w:r>
      <w:r w:rsidR="00B0787F" w:rsidRPr="00206F51">
        <w:t xml:space="preserve"> так</w:t>
      </w:r>
      <w:r w:rsidR="001D4EBD">
        <w:t>ий</w:t>
      </w:r>
      <w:r w:rsidR="00B0787F" w:rsidRPr="00206F51">
        <w:t xml:space="preserve"> як при </w:t>
      </w:r>
      <w:r w:rsidR="00B0787F" w:rsidRPr="00206F51">
        <w:rPr>
          <w:lang w:val="en-US"/>
        </w:rPr>
        <w:t>TMR</w:t>
      </w:r>
      <w:r w:rsidR="00B0787F" w:rsidRPr="00206F51">
        <w:t>2-2421</w:t>
      </w:r>
      <w:r w:rsidR="00B0787F" w:rsidRPr="00206F51">
        <w:rPr>
          <w:lang w:val="en-US"/>
        </w:rPr>
        <w:t>W</w:t>
      </w:r>
      <w:r w:rsidR="00B0787F" w:rsidRPr="00206F51">
        <w:t>1</w:t>
      </w:r>
      <w:r w:rsidRPr="00206F51">
        <w:t xml:space="preserve">. </w:t>
      </w:r>
      <w:r>
        <w:t xml:space="preserve">Принципова схема підключення  мікросхеми </w:t>
      </w:r>
      <w:r>
        <w:rPr>
          <w:lang w:val="en-US"/>
        </w:rPr>
        <w:t>TMR</w:t>
      </w:r>
      <w:r w:rsidRPr="00156EA3">
        <w:t>2-24</w:t>
      </w:r>
      <w:r w:rsidR="00B0787F">
        <w:t>11</w:t>
      </w:r>
      <w:r>
        <w:rPr>
          <w:lang w:val="en-US"/>
        </w:rPr>
        <w:t>W</w:t>
      </w:r>
      <w:r>
        <w:t xml:space="preserve">1 до </w:t>
      </w:r>
      <w:r w:rsidR="00313EAE">
        <w:t>фільтра (р</w:t>
      </w:r>
      <w:r w:rsidR="001D4EBD">
        <w:t>ис.3.12.2.1).</w:t>
      </w:r>
    </w:p>
    <w:tbl>
      <w:tblPr>
        <w:tblStyle w:val="af7"/>
        <w:tblW w:w="0" w:type="auto"/>
        <w:tblLook w:val="04A0" w:firstRow="1" w:lastRow="0" w:firstColumn="1" w:lastColumn="0" w:noHBand="0" w:noVBand="1"/>
      </w:tblPr>
      <w:tblGrid>
        <w:gridCol w:w="9571"/>
      </w:tblGrid>
      <w:tr w:rsidR="00F907DB" w:rsidTr="00AB1E86">
        <w:trPr>
          <w:trHeight w:val="3152"/>
        </w:trPr>
        <w:tc>
          <w:tcPr>
            <w:tcW w:w="9571" w:type="dxa"/>
            <w:tcBorders>
              <w:top w:val="nil"/>
              <w:left w:val="nil"/>
              <w:bottom w:val="nil"/>
              <w:right w:val="nil"/>
            </w:tcBorders>
          </w:tcPr>
          <w:p w:rsidR="00F907DB" w:rsidRDefault="00B0787F" w:rsidP="00E21D5B">
            <w:pPr>
              <w:spacing w:line="240" w:lineRule="auto"/>
              <w:ind w:firstLine="0"/>
              <w:jc w:val="center"/>
            </w:pPr>
            <w:r>
              <w:rPr>
                <w:noProof/>
                <w:lang w:val="ru-RU" w:eastAsia="ru-RU"/>
              </w:rPr>
              <w:drawing>
                <wp:inline distT="0" distB="0" distL="0" distR="0">
                  <wp:extent cx="5937885" cy="1662430"/>
                  <wp:effectExtent l="0" t="0" r="5715" b="0"/>
                  <wp:docPr id="99" name="Рисунок 99" descr="C:\Users\Developer\Desktop\ДП\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C:\Users\Developer\Desktop\ДП\Новый точечный рисунок.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7885" cy="1662430"/>
                          </a:xfrm>
                          <a:prstGeom prst="rect">
                            <a:avLst/>
                          </a:prstGeom>
                          <a:noFill/>
                          <a:ln>
                            <a:noFill/>
                          </a:ln>
                        </pic:spPr>
                      </pic:pic>
                    </a:graphicData>
                  </a:graphic>
                </wp:inline>
              </w:drawing>
            </w:r>
          </w:p>
          <w:p w:rsidR="00F907DB" w:rsidRDefault="00F907DB" w:rsidP="00591CE3">
            <w:pPr>
              <w:pStyle w:val="aff3"/>
            </w:pPr>
            <w:r>
              <w:t xml:space="preserve">Рисунку </w:t>
            </w:r>
            <w:r w:rsidR="001D4EBD">
              <w:t>3.12</w:t>
            </w:r>
            <w:r w:rsidR="002D176C">
              <w:t>.2.1</w:t>
            </w:r>
            <w:r w:rsidR="00313EAE">
              <w:t xml:space="preserve"> </w:t>
            </w:r>
            <w:r w:rsidR="00313EAE" w:rsidRPr="002D1052">
              <w:t>—</w:t>
            </w:r>
            <w:r w:rsidR="001D4EBD">
              <w:t xml:space="preserve"> Принципова схема підключення  мікросхеми </w:t>
            </w:r>
            <w:r w:rsidR="001D4EBD">
              <w:rPr>
                <w:lang w:val="en-US"/>
              </w:rPr>
              <w:t>TMR</w:t>
            </w:r>
            <w:r w:rsidR="001D4EBD" w:rsidRPr="00156EA3">
              <w:t>2-24</w:t>
            </w:r>
            <w:r w:rsidR="001D4EBD">
              <w:t>11</w:t>
            </w:r>
            <w:r w:rsidR="001D4EBD">
              <w:rPr>
                <w:lang w:val="en-US"/>
              </w:rPr>
              <w:t>W</w:t>
            </w:r>
            <w:r w:rsidR="00313EAE">
              <w:t>1</w:t>
            </w:r>
          </w:p>
        </w:tc>
      </w:tr>
    </w:tbl>
    <w:p w:rsidR="00F907DB" w:rsidRPr="00E96B27" w:rsidRDefault="00F907DB" w:rsidP="00F907DB">
      <w:pPr>
        <w:ind w:firstLine="0"/>
      </w:pPr>
      <w:r w:rsidRPr="00E96B27">
        <w:t>Діапазон вхідної напруги 9 - 36 В постійного струму</w:t>
      </w:r>
    </w:p>
    <w:p w:rsidR="00F907DB" w:rsidRPr="00E96B27" w:rsidRDefault="00B0787F" w:rsidP="00F907DB">
      <w:pPr>
        <w:ind w:firstLine="0"/>
      </w:pPr>
      <w:r>
        <w:t xml:space="preserve">Вихідна напруга </w:t>
      </w:r>
      <w:r w:rsidR="00F907DB" w:rsidRPr="00E96B27">
        <w:t>5В постійного струму</w:t>
      </w:r>
    </w:p>
    <w:p w:rsidR="00F907DB" w:rsidRPr="00E96B27" w:rsidRDefault="00B0787F" w:rsidP="00F907DB">
      <w:pPr>
        <w:ind w:firstLine="0"/>
      </w:pPr>
      <w:r>
        <w:t>Вихідний струм макс. 4</w:t>
      </w:r>
      <w:r w:rsidR="00F907DB" w:rsidRPr="00E96B27">
        <w:t>00 мА</w:t>
      </w:r>
    </w:p>
    <w:p w:rsidR="00F907DB" w:rsidRPr="00F907DB" w:rsidRDefault="00B0787F" w:rsidP="00087600">
      <w:pPr>
        <w:ind w:firstLine="0"/>
        <w:rPr>
          <w:lang w:val="en-US"/>
        </w:rPr>
      </w:pPr>
      <w:r>
        <w:t>Ефективність typ. 76</w:t>
      </w:r>
      <w:r w:rsidR="00F907DB" w:rsidRPr="00E96B27">
        <w:t>%</w:t>
      </w:r>
    </w:p>
    <w:p w:rsidR="00EE0011" w:rsidRDefault="00CA1A6D" w:rsidP="00CA1A6D">
      <w:pPr>
        <w:pStyle w:val="3"/>
        <w:rPr>
          <w:lang w:val="en-US"/>
        </w:rPr>
      </w:pPr>
      <w:r>
        <w:rPr>
          <w:lang w:val="en-US"/>
        </w:rPr>
        <w:t xml:space="preserve"> </w:t>
      </w:r>
      <w:bookmarkStart w:id="40" w:name="_Toc532828926"/>
      <w:r w:rsidR="00EE0011">
        <w:t xml:space="preserve">Формування </w:t>
      </w:r>
      <w:r w:rsidR="00EE0011" w:rsidRPr="00A04CBD">
        <w:t>+3.</w:t>
      </w:r>
      <w:r w:rsidR="00EE0011">
        <w:rPr>
          <w:lang w:val="en-US"/>
        </w:rPr>
        <w:t>3V</w:t>
      </w:r>
      <w:r w:rsidR="00EE0011">
        <w:t>, та</w:t>
      </w:r>
      <w:r w:rsidR="00EE0011">
        <w:rPr>
          <w:lang w:val="en-US"/>
        </w:rPr>
        <w:t>+3.3V2</w:t>
      </w:r>
      <w:bookmarkEnd w:id="40"/>
    </w:p>
    <w:p w:rsidR="00B0787F" w:rsidRDefault="00855880" w:rsidP="00B0787F">
      <w:pPr>
        <w:ind w:firstLine="0"/>
      </w:pPr>
      <w:r>
        <w:t>+3.3</w:t>
      </w:r>
      <w:r w:rsidR="00B0787F">
        <w:rPr>
          <w:lang w:val="en-US"/>
        </w:rPr>
        <w:t>V</w:t>
      </w:r>
      <w:r w:rsidR="00B0787F">
        <w:t>,</w:t>
      </w:r>
      <w:r w:rsidR="00B0787F" w:rsidRPr="00EE0011">
        <w:t xml:space="preserve"> </w:t>
      </w:r>
      <w:r w:rsidR="00B0787F">
        <w:rPr>
          <w:lang w:val="en-US"/>
        </w:rPr>
        <w:t>GND</w:t>
      </w:r>
      <w:r w:rsidR="00B0787F">
        <w:t xml:space="preserve"> – формується за допомогою мікросхеми </w:t>
      </w:r>
      <w:r w:rsidRPr="00855880">
        <w:rPr>
          <w:lang w:val="en-US"/>
        </w:rPr>
        <w:t>MC</w:t>
      </w:r>
      <w:r w:rsidRPr="00855880">
        <w:rPr>
          <w:lang w:val="ru-RU"/>
        </w:rPr>
        <w:t>33269</w:t>
      </w:r>
      <w:r w:rsidR="00B0787F">
        <w:t>.</w:t>
      </w:r>
      <w:r w:rsidR="00B0787F" w:rsidRPr="00E96B27">
        <w:t xml:space="preserve"> </w:t>
      </w:r>
      <w:r w:rsidR="00B0787F">
        <w:t xml:space="preserve">Принципова схема підключення  мікросхеми </w:t>
      </w:r>
      <w:r w:rsidRPr="00855880">
        <w:rPr>
          <w:lang w:val="en-US"/>
        </w:rPr>
        <w:t>MC</w:t>
      </w:r>
      <w:r w:rsidRPr="00855880">
        <w:rPr>
          <w:lang w:val="ru-RU"/>
        </w:rPr>
        <w:t>33269</w:t>
      </w:r>
      <w:r w:rsidR="00B0787F">
        <w:t xml:space="preserve"> до </w:t>
      </w:r>
      <w:r>
        <w:t>+3.3</w:t>
      </w:r>
      <w:r>
        <w:rPr>
          <w:lang w:val="en-US"/>
        </w:rPr>
        <w:t>V</w:t>
      </w:r>
      <w:r>
        <w:t>,</w:t>
      </w:r>
      <w:r w:rsidRPr="00EE0011">
        <w:t xml:space="preserve"> </w:t>
      </w:r>
      <w:r>
        <w:rPr>
          <w:lang w:val="en-US"/>
        </w:rPr>
        <w:t>GND</w:t>
      </w:r>
      <w:r w:rsidR="001D4EBD">
        <w:t xml:space="preserve"> (Рис.</w:t>
      </w:r>
      <w:r w:rsidR="0073604E">
        <w:t>3</w:t>
      </w:r>
      <w:r w:rsidR="00B0787F">
        <w:t>.</w:t>
      </w:r>
      <w:r w:rsidR="001D4EBD">
        <w:t>12</w:t>
      </w:r>
      <w:r w:rsidR="0073604E">
        <w:t>.3.1</w:t>
      </w:r>
      <w:r w:rsidR="001D4EBD">
        <w:t>)</w:t>
      </w:r>
    </w:p>
    <w:p w:rsidR="00855880" w:rsidRPr="00855880" w:rsidRDefault="00855880" w:rsidP="00B0787F">
      <w:pPr>
        <w:ind w:firstLine="0"/>
        <w:rPr>
          <w:lang w:val="ru-RU"/>
        </w:rPr>
      </w:pPr>
      <w:r>
        <w:t>+3.3</w:t>
      </w:r>
      <w:r>
        <w:rPr>
          <w:lang w:val="en-US"/>
        </w:rPr>
        <w:t>V</w:t>
      </w:r>
      <w:r>
        <w:t xml:space="preserve">2 – формується за допомогою </w:t>
      </w:r>
      <w:r>
        <w:rPr>
          <w:lang w:val="en-US"/>
        </w:rPr>
        <w:t>B</w:t>
      </w:r>
      <w:r w:rsidRPr="00855880">
        <w:rPr>
          <w:lang w:val="ru-RU"/>
        </w:rPr>
        <w:t>1</w:t>
      </w:r>
      <w:r>
        <w:rPr>
          <w:lang w:val="en-US"/>
        </w:rPr>
        <w:t>M</w:t>
      </w:r>
      <w:r w:rsidRPr="00855880">
        <w:rPr>
          <w:lang w:val="ru-RU"/>
        </w:rPr>
        <w:t>21</w:t>
      </w:r>
      <w:r>
        <w:rPr>
          <w:lang w:val="en-US"/>
        </w:rPr>
        <w:t>RK</w:t>
      </w:r>
      <w:r>
        <w:t xml:space="preserve"> з +3.3</w:t>
      </w:r>
      <w:r>
        <w:rPr>
          <w:lang w:val="en-US"/>
        </w:rPr>
        <w:t>V</w:t>
      </w:r>
      <w:r w:rsidRPr="00855880">
        <w:rPr>
          <w:lang w:val="ru-RU"/>
        </w:rPr>
        <w:t xml:space="preserve">. </w:t>
      </w:r>
    </w:p>
    <w:tbl>
      <w:tblPr>
        <w:tblStyle w:val="af7"/>
        <w:tblW w:w="0" w:type="auto"/>
        <w:tblLook w:val="04A0" w:firstRow="1" w:lastRow="0" w:firstColumn="1" w:lastColumn="0" w:noHBand="0" w:noVBand="1"/>
      </w:tblPr>
      <w:tblGrid>
        <w:gridCol w:w="9571"/>
      </w:tblGrid>
      <w:tr w:rsidR="00855880" w:rsidTr="00AB1E86">
        <w:tc>
          <w:tcPr>
            <w:tcW w:w="9571" w:type="dxa"/>
            <w:tcBorders>
              <w:top w:val="nil"/>
              <w:left w:val="nil"/>
              <w:bottom w:val="nil"/>
              <w:right w:val="nil"/>
            </w:tcBorders>
          </w:tcPr>
          <w:p w:rsidR="00855880" w:rsidRDefault="00855880" w:rsidP="00855880">
            <w:pPr>
              <w:ind w:firstLine="0"/>
              <w:jc w:val="center"/>
            </w:pPr>
            <w:r>
              <w:rPr>
                <w:noProof/>
                <w:lang w:val="ru-RU" w:eastAsia="ru-RU"/>
              </w:rPr>
              <w:drawing>
                <wp:inline distT="0" distB="0" distL="0" distR="0">
                  <wp:extent cx="5568287" cy="2004369"/>
                  <wp:effectExtent l="0" t="0" r="0" b="0"/>
                  <wp:docPr id="100" name="Рисунок 100" descr="C:\Users\Developer\Desktop\ДП\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C:\Users\Developer\Desktop\ДП\Новый точечный рисунок.b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4569" cy="2006630"/>
                          </a:xfrm>
                          <a:prstGeom prst="rect">
                            <a:avLst/>
                          </a:prstGeom>
                          <a:noFill/>
                          <a:ln>
                            <a:noFill/>
                          </a:ln>
                        </pic:spPr>
                      </pic:pic>
                    </a:graphicData>
                  </a:graphic>
                </wp:inline>
              </w:drawing>
            </w:r>
          </w:p>
          <w:p w:rsidR="00855880" w:rsidRDefault="00855880" w:rsidP="00591CE3">
            <w:pPr>
              <w:pStyle w:val="aff3"/>
            </w:pPr>
            <w:r>
              <w:t>Рисунок</w:t>
            </w:r>
            <w:r w:rsidR="00206F51">
              <w:t xml:space="preserve"> </w:t>
            </w:r>
            <w:r w:rsidR="001D4EBD">
              <w:t>3.12</w:t>
            </w:r>
            <w:r w:rsidR="0073604E">
              <w:t>.3.1</w:t>
            </w:r>
            <w:r w:rsidR="00313EAE">
              <w:t xml:space="preserve"> </w:t>
            </w:r>
            <w:r w:rsidR="00313EAE" w:rsidRPr="002D1052">
              <w:t>—</w:t>
            </w:r>
            <w:r w:rsidR="00313EAE">
              <w:t xml:space="preserve"> </w:t>
            </w:r>
            <w:r w:rsidR="001D4EBD">
              <w:t xml:space="preserve">Принципова схема підключення  мікросхеми </w:t>
            </w:r>
            <w:r w:rsidR="001D4EBD" w:rsidRPr="00855880">
              <w:rPr>
                <w:lang w:val="en-US"/>
              </w:rPr>
              <w:t>MC</w:t>
            </w:r>
            <w:r w:rsidR="001D4EBD" w:rsidRPr="00855880">
              <w:rPr>
                <w:lang w:val="ru-RU"/>
              </w:rPr>
              <w:t>33269</w:t>
            </w:r>
          </w:p>
        </w:tc>
      </w:tr>
    </w:tbl>
    <w:p w:rsidR="00855880" w:rsidRPr="00E96B27" w:rsidRDefault="00855880" w:rsidP="00855880">
      <w:pPr>
        <w:ind w:firstLine="0"/>
      </w:pPr>
      <w:r w:rsidRPr="00E96B27">
        <w:lastRenderedPageBreak/>
        <w:t xml:space="preserve">Діапазон вхідної напруги </w:t>
      </w:r>
      <w:r>
        <w:t>5</w:t>
      </w:r>
      <w:r w:rsidRPr="00E96B27">
        <w:t>В постійного струму</w:t>
      </w:r>
    </w:p>
    <w:p w:rsidR="00855880" w:rsidRPr="00E96B27" w:rsidRDefault="00855880" w:rsidP="00855880">
      <w:pPr>
        <w:ind w:firstLine="0"/>
      </w:pPr>
      <w:r>
        <w:t>Вихідна напруга 3.3</w:t>
      </w:r>
      <w:r w:rsidRPr="00E96B27">
        <w:t>В постійного струму</w:t>
      </w:r>
    </w:p>
    <w:p w:rsidR="00B0787F" w:rsidRDefault="00855880" w:rsidP="00234CE5">
      <w:pPr>
        <w:ind w:firstLine="0"/>
      </w:pPr>
      <w:r>
        <w:t>Ефективність typ. 76</w:t>
      </w:r>
      <w:r w:rsidR="00234CE5">
        <w:t>%</w:t>
      </w:r>
    </w:p>
    <w:p w:rsidR="00CC5302" w:rsidRPr="00B0787F" w:rsidRDefault="00CC5302" w:rsidP="00234CE5">
      <w:pPr>
        <w:ind w:firstLine="0"/>
      </w:pPr>
    </w:p>
    <w:p w:rsidR="0082753D" w:rsidRPr="00E060E2" w:rsidRDefault="00923F76" w:rsidP="00BA6C98">
      <w:pPr>
        <w:pStyle w:val="1"/>
        <w:spacing w:line="360" w:lineRule="auto"/>
        <w:rPr>
          <w:lang w:val="uk-UA"/>
        </w:rPr>
      </w:pPr>
      <w:bookmarkStart w:id="41" w:name="_Toc532828927"/>
      <w:r w:rsidRPr="00E060E2">
        <w:rPr>
          <w:lang w:val="uk-UA"/>
        </w:rPr>
        <w:lastRenderedPageBreak/>
        <w:t>Р</w:t>
      </w:r>
      <w:r w:rsidR="0082753D" w:rsidRPr="00E060E2">
        <w:rPr>
          <w:lang w:val="uk-UA"/>
        </w:rPr>
        <w:t>озроблення друкованої плати</w:t>
      </w:r>
      <w:bookmarkEnd w:id="41"/>
    </w:p>
    <w:p w:rsidR="00E71514" w:rsidRPr="00E060E2" w:rsidRDefault="00E71514" w:rsidP="00BA6C98">
      <w:pPr>
        <w:pStyle w:val="2"/>
        <w:suppressAutoHyphens/>
        <w:spacing w:line="360" w:lineRule="auto"/>
        <w:ind w:firstLine="0"/>
        <w:rPr>
          <w:lang w:val="uk-UA"/>
        </w:rPr>
      </w:pPr>
      <w:bookmarkStart w:id="42" w:name="_Toc532828928"/>
      <w:r w:rsidRPr="00E060E2">
        <w:rPr>
          <w:lang w:val="uk-UA"/>
        </w:rPr>
        <w:t>Вибір методу виготовлення друкованої плати.</w:t>
      </w:r>
      <w:bookmarkEnd w:id="42"/>
    </w:p>
    <w:p w:rsidR="008F44AC" w:rsidRPr="00E060E2" w:rsidRDefault="008F44AC" w:rsidP="00BA6C98">
      <w:pPr>
        <w:suppressAutoHyphens/>
      </w:pPr>
      <w:r w:rsidRPr="00E060E2">
        <w:t>Друкована плата</w:t>
      </w:r>
      <w:r w:rsidR="002F394B">
        <w:t xml:space="preserve"> (ДП)</w:t>
      </w:r>
      <w:r w:rsidRPr="00E060E2">
        <w:t xml:space="preserve"> буде двошаровою</w:t>
      </w:r>
      <w:r w:rsidR="00FA1746" w:rsidRPr="00E060E2">
        <w:t>. Для двошарової друкованої пла</w:t>
      </w:r>
      <w:r w:rsidRPr="00E060E2">
        <w:t>ти характерна наявність металізації отв</w:t>
      </w:r>
      <w:r w:rsidR="00FA1746" w:rsidRPr="00E060E2">
        <w:t>орів. ДП виготовляється комбіно</w:t>
      </w:r>
      <w:r w:rsidRPr="00E060E2">
        <w:t>ваним методом.</w:t>
      </w:r>
    </w:p>
    <w:p w:rsidR="00C20960" w:rsidRPr="00E060E2" w:rsidRDefault="00E71514" w:rsidP="00BA6C98">
      <w:pPr>
        <w:pStyle w:val="2"/>
        <w:suppressAutoHyphens/>
        <w:spacing w:line="360" w:lineRule="auto"/>
        <w:ind w:firstLine="0"/>
        <w:rPr>
          <w:lang w:val="uk-UA"/>
        </w:rPr>
      </w:pPr>
      <w:bookmarkStart w:id="43" w:name="_Toc532828929"/>
      <w:r w:rsidRPr="00E060E2">
        <w:rPr>
          <w:lang w:val="uk-UA"/>
        </w:rPr>
        <w:t>Вибір матеріалу основи  монтажу та провідників.</w:t>
      </w:r>
      <w:bookmarkEnd w:id="43"/>
    </w:p>
    <w:p w:rsidR="008F44AC" w:rsidRPr="00E060E2" w:rsidRDefault="008F44AC" w:rsidP="00BA6C98">
      <w:pPr>
        <w:suppressAutoHyphens/>
        <w:ind w:firstLine="576"/>
      </w:pPr>
      <w:r w:rsidRPr="00E060E2">
        <w:t xml:space="preserve">Як матеріал для виготовлення друкованої плати застосовують фольгова-ний діелектрик, що складається з  електроізоляційної  основи (підкладки), покритого мідною фольгою по обидва боки (двосторонні друковані плати характеризуються високими комутаційними властивостями, підвищеною міцністю з'єднання виводів навісних елементів із провідним малюнком плати). Мідна фольга виготовляється гальванічним способом і має чистоту не менш 99,9%, а товщину 35 або 50 мкм. При виготовленні основи, товщину варто витримувати з допуском, значення </w:t>
      </w:r>
      <w:r w:rsidR="00FA1746" w:rsidRPr="00E060E2">
        <w:t>якого зазначено в технічних умо</w:t>
      </w:r>
      <w:r w:rsidRPr="00E060E2">
        <w:t>вах на матеріал.</w:t>
      </w:r>
    </w:p>
    <w:p w:rsidR="008F44AC" w:rsidRPr="00E060E2" w:rsidRDefault="008F44AC" w:rsidP="00BA6C98">
      <w:pPr>
        <w:suppressAutoHyphens/>
        <w:ind w:firstLine="0"/>
      </w:pPr>
      <w:r w:rsidRPr="00E060E2">
        <w:t>При виборі матеріалу для виготовлення друкованої плати, виходимо з то-го, що гетинакс має меншу вологостійк</w:t>
      </w:r>
      <w:r w:rsidR="00726422" w:rsidRPr="00E060E2">
        <w:t>ість і більше схильний до жолоб</w:t>
      </w:r>
      <w:r w:rsidRPr="00E060E2">
        <w:t xml:space="preserve">лення ніж </w:t>
      </w:r>
      <w:r w:rsidR="00726422" w:rsidRPr="00E060E2">
        <w:t>склотекстоліт</w:t>
      </w:r>
      <w:r w:rsidRPr="00E060E2">
        <w:t>.</w:t>
      </w:r>
    </w:p>
    <w:p w:rsidR="008F44AC" w:rsidRPr="00E060E2" w:rsidRDefault="008F44AC" w:rsidP="00BA6C98">
      <w:pPr>
        <w:suppressAutoHyphens/>
        <w:ind w:firstLine="0"/>
      </w:pPr>
      <w:r w:rsidRPr="00E060E2">
        <w:t xml:space="preserve">Отже, як матеріал плати вибираємо  фольгований   </w:t>
      </w:r>
      <w:r w:rsidR="00726422" w:rsidRPr="00E060E2">
        <w:t>склотекстоліт</w:t>
      </w:r>
      <w:r w:rsidRPr="00E060E2">
        <w:t xml:space="preserve"> </w:t>
      </w:r>
    </w:p>
    <w:p w:rsidR="008F44AC" w:rsidRPr="00E060E2" w:rsidRDefault="008F44AC" w:rsidP="00BA6C98">
      <w:pPr>
        <w:suppressAutoHyphens/>
        <w:ind w:firstLine="0"/>
      </w:pPr>
      <w:r w:rsidRPr="00E060E2">
        <w:t>СФ–2–35–3 (ГОСТ 10316–78), що має діапазон робочих температур від –60 до +120°С.</w:t>
      </w:r>
    </w:p>
    <w:p w:rsidR="008F44AC" w:rsidRPr="00E060E2" w:rsidRDefault="00BC09B7" w:rsidP="00BA6C98">
      <w:pPr>
        <w:suppressAutoHyphens/>
        <w:ind w:firstLine="0"/>
      </w:pPr>
      <w:r w:rsidRPr="00E060E2">
        <w:t>Товщина матеріалу з фольгою: 3</w:t>
      </w:r>
      <w:r w:rsidR="008F44AC" w:rsidRPr="00E060E2">
        <w:t xml:space="preserve"> мм.</w:t>
      </w:r>
    </w:p>
    <w:p w:rsidR="00E71514" w:rsidRPr="00E060E2" w:rsidRDefault="00E71514" w:rsidP="00BA6C98">
      <w:pPr>
        <w:pStyle w:val="2"/>
        <w:suppressAutoHyphens/>
        <w:spacing w:line="360" w:lineRule="auto"/>
        <w:ind w:firstLine="0"/>
        <w:rPr>
          <w:lang w:val="uk-UA"/>
        </w:rPr>
      </w:pPr>
      <w:bookmarkStart w:id="44" w:name="_Toc532828930"/>
      <w:r w:rsidRPr="00E060E2">
        <w:rPr>
          <w:lang w:val="uk-UA"/>
        </w:rPr>
        <w:t>Вибір класу точності та щільності поверхневого монтажу.</w:t>
      </w:r>
      <w:bookmarkEnd w:id="44"/>
    </w:p>
    <w:p w:rsidR="008F44AC" w:rsidRPr="00E060E2" w:rsidRDefault="00761F78" w:rsidP="00BA6C98">
      <w:pPr>
        <w:suppressAutoHyphens/>
        <w:ind w:firstLine="576"/>
      </w:pPr>
      <w:r w:rsidRPr="00E060E2">
        <w:t>Ми вибираємо друковану плату 3</w:t>
      </w:r>
      <w:r w:rsidR="008F44AC" w:rsidRPr="00E060E2">
        <w:t>-го кла</w:t>
      </w:r>
      <w:r w:rsidR="00FA1746" w:rsidRPr="00E060E2">
        <w:t>су щільності(мале насичення еле</w:t>
      </w:r>
      <w:r w:rsidR="008F44AC" w:rsidRPr="00E060E2">
        <w:t xml:space="preserve">ментами) </w:t>
      </w:r>
      <w:r w:rsidRPr="00E060E2">
        <w:rPr>
          <w:lang w:val="ru-RU"/>
        </w:rPr>
        <w:t>третьего</w:t>
      </w:r>
      <w:r w:rsidR="008F44AC" w:rsidRPr="00E060E2">
        <w:t xml:space="preserve"> класу точності </w:t>
      </w:r>
      <w:r w:rsidR="00FA1746" w:rsidRPr="00E060E2">
        <w:t>(виходячи з аналізу схеми елект</w:t>
      </w:r>
      <w:r w:rsidR="008F44AC" w:rsidRPr="00E060E2">
        <w:t xml:space="preserve">ричної принципової розроблювального виробу). Вибираємо крок координатної сітки </w:t>
      </w:r>
      <w:r w:rsidR="008F44AC" w:rsidRPr="00E060E2">
        <w:lastRenderedPageBreak/>
        <w:t>р</w:t>
      </w:r>
      <w:r w:rsidRPr="00E060E2">
        <w:t>івним 0,318</w:t>
      </w:r>
      <w:r w:rsidR="008F44AC" w:rsidRPr="00E060E2">
        <w:t xml:space="preserve"> мм, що дає можливість розташувати центри монтажних отворів у вузлах сітки, а друковані провідники по сітці.</w:t>
      </w:r>
    </w:p>
    <w:p w:rsidR="00E71514" w:rsidRPr="0083402D" w:rsidRDefault="00E71514" w:rsidP="00BA6C98">
      <w:pPr>
        <w:pStyle w:val="2"/>
        <w:suppressAutoHyphens/>
        <w:spacing w:line="360" w:lineRule="auto"/>
        <w:ind w:firstLine="0"/>
        <w:rPr>
          <w:lang w:val="uk-UA"/>
        </w:rPr>
      </w:pPr>
      <w:bookmarkStart w:id="45" w:name="_Toc532828931"/>
      <w:r w:rsidRPr="0083402D">
        <w:rPr>
          <w:lang w:val="uk-UA"/>
        </w:rPr>
        <w:t>Розрахунок необхідної площі плати і вибір її розмірів.</w:t>
      </w:r>
      <w:bookmarkEnd w:id="45"/>
    </w:p>
    <w:p w:rsidR="008F44AC" w:rsidRPr="0083402D" w:rsidRDefault="008F44AC" w:rsidP="00BA6C98">
      <w:pPr>
        <w:suppressAutoHyphens/>
        <w:ind w:firstLine="576"/>
        <w:rPr>
          <w:szCs w:val="28"/>
          <w:lang w:val="ru-RU"/>
        </w:rPr>
      </w:pPr>
      <w:r w:rsidRPr="0083402D">
        <w:rPr>
          <w:szCs w:val="28"/>
        </w:rPr>
        <w:t>Для цього знайдемо сумарну площу яку займають елементи на платі</w:t>
      </w:r>
    </w:p>
    <w:p w:rsidR="0002164C" w:rsidRPr="00230233" w:rsidRDefault="0002164C" w:rsidP="0002164C">
      <w:pPr>
        <w:suppressAutoHyphens/>
        <w:ind w:firstLine="0"/>
      </w:pPr>
      <w:r w:rsidRPr="00230233">
        <w:t>Площу, яку займають конденсатори.</w:t>
      </w:r>
    </w:p>
    <w:p w:rsidR="0002164C" w:rsidRPr="00230233" w:rsidRDefault="00F21828" w:rsidP="0002164C">
      <w:pPr>
        <w:suppressAutoHyphens/>
        <w:ind w:firstLine="0"/>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rPr>
                    <m:t>C</m:t>
                  </m:r>
                </m:e>
              </m:nary>
            </m:sub>
          </m:sSub>
          <m:r>
            <w:rPr>
              <w:rFonts w:ascii="Cambria Math" w:hAnsi="Cambria Math"/>
            </w:rPr>
            <m:t>=105* 2*1.25+3*0.8*1.6+4*3.5*2.8+6*7.3*4.3</m:t>
          </m:r>
        </m:oMath>
      </m:oMathPara>
    </w:p>
    <w:p w:rsidR="0002164C" w:rsidRPr="0002164C" w:rsidRDefault="0002164C" w:rsidP="0002164C">
      <w:pPr>
        <w:suppressAutoHyphens/>
        <w:ind w:firstLine="0"/>
      </w:pPr>
      <m:oMathPara>
        <m:oMathParaPr>
          <m:jc m:val="left"/>
        </m:oMathParaPr>
        <m:oMath>
          <m:r>
            <w:rPr>
              <w:rFonts w:ascii="Cambria Math" w:hAnsi="Cambria Math"/>
            </w:rPr>
            <m:t xml:space="preserve">= 493.88 </m:t>
          </m:r>
          <m:d>
            <m:dPr>
              <m:ctrlPr>
                <w:rPr>
                  <w:rFonts w:ascii="Cambria Math" w:hAnsi="Cambria Math"/>
                  <w:i/>
                </w:rPr>
              </m:ctrlPr>
            </m:dPr>
            <m:e>
              <m:r>
                <w:rPr>
                  <w:rFonts w:ascii="Cambria Math" w:hAnsi="Cambria Math"/>
                </w:rPr>
                <m:t>м</m:t>
              </m:r>
              <m:sSup>
                <m:sSupPr>
                  <m:ctrlPr>
                    <w:rPr>
                      <w:rFonts w:ascii="Cambria Math" w:hAnsi="Cambria Math"/>
                      <w:i/>
                    </w:rPr>
                  </m:ctrlPr>
                </m:sSupPr>
                <m:e>
                  <m:r>
                    <w:rPr>
                      <w:rFonts w:ascii="Cambria Math" w:hAnsi="Cambria Math"/>
                    </w:rPr>
                    <m:t>м</m:t>
                  </m:r>
                </m:e>
                <m:sup>
                  <m:r>
                    <w:rPr>
                      <w:rFonts w:ascii="Cambria Math" w:hAnsi="Cambria Math"/>
                    </w:rPr>
                    <m:t>2</m:t>
                  </m:r>
                </m:sup>
              </m:sSup>
            </m:e>
          </m:d>
        </m:oMath>
      </m:oMathPara>
    </w:p>
    <w:p w:rsidR="0002164C" w:rsidRPr="00A24AFE" w:rsidRDefault="0002164C" w:rsidP="0002164C">
      <w:pPr>
        <w:suppressAutoHyphens/>
        <w:ind w:firstLine="0"/>
      </w:pPr>
      <w:r w:rsidRPr="00A24AFE">
        <w:t>Площу, яку займають мікросхеми.</w:t>
      </w:r>
    </w:p>
    <w:p w:rsidR="0002164C" w:rsidRPr="00A24AFE" w:rsidRDefault="00F21828" w:rsidP="0002164C">
      <w:pPr>
        <w:suppressAutoHyphens/>
        <w:ind w:firstLine="0"/>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lang w:val="en-US"/>
                    </w:rPr>
                    <m:t>D</m:t>
                  </m:r>
                </m:e>
              </m:nary>
            </m:sub>
          </m:sSub>
          <m:r>
            <w:rPr>
              <w:rFonts w:ascii="Cambria Math" w:hAnsi="Cambria Math"/>
            </w:rPr>
            <m:t>=3*8.75*6.2+8.63*10.03+4*10.5*10.65+10*6.2+5*5*6.2</m:t>
          </m:r>
        </m:oMath>
      </m:oMathPara>
    </w:p>
    <w:p w:rsidR="0002164C" w:rsidRPr="00A24AFE" w:rsidRDefault="0002164C" w:rsidP="0002164C">
      <w:pPr>
        <w:suppressAutoHyphens/>
        <w:ind w:firstLine="0"/>
      </w:pPr>
      <m:oMathPara>
        <m:oMathParaPr>
          <m:jc m:val="left"/>
        </m:oMathParaPr>
        <m:oMath>
          <m:r>
            <w:rPr>
              <w:rFonts w:ascii="Cambria Math" w:hAnsi="Cambria Math"/>
            </w:rPr>
            <m:t>+2*9.3*26+10.6*7.4+6.73*10.41+7*5+3.04*2.64+10.6*7.4</m:t>
          </m:r>
        </m:oMath>
      </m:oMathPara>
    </w:p>
    <w:p w:rsidR="0002164C" w:rsidRPr="00A24AFE" w:rsidRDefault="0002164C" w:rsidP="0002164C">
      <w:pPr>
        <w:suppressAutoHyphens/>
        <w:ind w:firstLine="0"/>
      </w:pPr>
      <m:oMathPara>
        <m:oMathParaPr>
          <m:jc m:val="left"/>
        </m:oMathParaPr>
        <m:oMath>
          <m:r>
            <w:rPr>
              <w:rFonts w:ascii="Cambria Math" w:hAnsi="Cambria Math"/>
            </w:rPr>
            <m:t xml:space="preserve">+10.5*10.65+12.57*15.11+22*22=2452.93  </m:t>
          </m:r>
          <m:d>
            <m:dPr>
              <m:ctrlPr>
                <w:rPr>
                  <w:rFonts w:ascii="Cambria Math" w:hAnsi="Cambria Math"/>
                  <w:i/>
                </w:rPr>
              </m:ctrlPr>
            </m:dPr>
            <m:e>
              <m:r>
                <w:rPr>
                  <w:rFonts w:ascii="Cambria Math" w:hAnsi="Cambria Math"/>
                </w:rPr>
                <m:t>м</m:t>
              </m:r>
              <m:sSup>
                <m:sSupPr>
                  <m:ctrlPr>
                    <w:rPr>
                      <w:rFonts w:ascii="Cambria Math" w:hAnsi="Cambria Math"/>
                      <w:i/>
                    </w:rPr>
                  </m:ctrlPr>
                </m:sSupPr>
                <m:e>
                  <m:r>
                    <w:rPr>
                      <w:rFonts w:ascii="Cambria Math" w:hAnsi="Cambria Math"/>
                    </w:rPr>
                    <m:t>м</m:t>
                  </m:r>
                </m:e>
                <m:sup>
                  <m:r>
                    <w:rPr>
                      <w:rFonts w:ascii="Cambria Math" w:hAnsi="Cambria Math"/>
                    </w:rPr>
                    <m:t>2</m:t>
                  </m:r>
                </m:sup>
              </m:sSup>
            </m:e>
          </m:d>
        </m:oMath>
      </m:oMathPara>
    </w:p>
    <w:p w:rsidR="0002164C" w:rsidRPr="0002164C" w:rsidRDefault="0002164C" w:rsidP="0002164C">
      <w:pPr>
        <w:suppressAutoHyphens/>
        <w:ind w:firstLine="0"/>
      </w:pPr>
      <w:r w:rsidRPr="0002164C">
        <w:t>Площу, яку займають індуктивності.</w:t>
      </w:r>
    </w:p>
    <w:p w:rsidR="0002164C" w:rsidRPr="0002164C" w:rsidRDefault="00F21828" w:rsidP="0002164C">
      <w:pPr>
        <w:suppressAutoHyphens/>
        <w:ind w:firstLine="0"/>
        <w:rPr>
          <w:i/>
        </w:rPr>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lang w:val="en-US"/>
                    </w:rPr>
                    <m:t>L</m:t>
                  </m:r>
                </m:e>
              </m:nary>
            </m:sub>
          </m:sSub>
          <m:r>
            <w:rPr>
              <w:rFonts w:ascii="Cambria Math" w:hAnsi="Cambria Math"/>
            </w:rPr>
            <m:t>=2*6*9+2*40*4+2*2.5+2*0.85 =434.7</m:t>
          </m:r>
          <m:d>
            <m:dPr>
              <m:ctrlPr>
                <w:rPr>
                  <w:rFonts w:ascii="Cambria Math" w:hAnsi="Cambria Math"/>
                  <w:i/>
                </w:rPr>
              </m:ctrlPr>
            </m:dPr>
            <m:e>
              <m:r>
                <w:rPr>
                  <w:rFonts w:ascii="Cambria Math" w:hAnsi="Cambria Math"/>
                </w:rPr>
                <m:t>м</m:t>
              </m:r>
              <m:sSup>
                <m:sSupPr>
                  <m:ctrlPr>
                    <w:rPr>
                      <w:rFonts w:ascii="Cambria Math" w:hAnsi="Cambria Math"/>
                      <w:i/>
                    </w:rPr>
                  </m:ctrlPr>
                </m:sSupPr>
                <m:e>
                  <m:r>
                    <w:rPr>
                      <w:rFonts w:ascii="Cambria Math" w:hAnsi="Cambria Math"/>
                    </w:rPr>
                    <m:t>м</m:t>
                  </m:r>
                </m:e>
                <m:sup>
                  <m:r>
                    <w:rPr>
                      <w:rFonts w:ascii="Cambria Math" w:hAnsi="Cambria Math"/>
                    </w:rPr>
                    <m:t>2</m:t>
                  </m:r>
                </m:sup>
              </m:sSup>
            </m:e>
          </m:d>
        </m:oMath>
      </m:oMathPara>
    </w:p>
    <w:p w:rsidR="008F44AC" w:rsidRPr="0083402D" w:rsidRDefault="00A75FD8" w:rsidP="00BA6C98">
      <w:pPr>
        <w:suppressAutoHyphens/>
        <w:ind w:firstLine="0"/>
      </w:pPr>
      <w:r w:rsidRPr="0083402D">
        <w:t>Площу</w:t>
      </w:r>
      <w:r w:rsidR="008F44AC" w:rsidRPr="0083402D">
        <w:t>, яку займають резистори.</w:t>
      </w:r>
    </w:p>
    <w:p w:rsidR="008F44AC" w:rsidRPr="0002164C" w:rsidRDefault="00F21828" w:rsidP="00BA6C98">
      <w:pPr>
        <w:suppressAutoHyphens/>
        <w:ind w:firstLine="0"/>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rPr>
                    <m:t>R</m:t>
                  </m:r>
                </m:e>
              </m:nary>
            </m:sub>
          </m:sSub>
          <m:r>
            <w:rPr>
              <w:rFonts w:ascii="Cambria Math" w:hAnsi="Cambria Math"/>
            </w:rPr>
            <m:t xml:space="preserve">= 46*2.1*1.3=  125.58 </m:t>
          </m:r>
          <m:d>
            <m:dPr>
              <m:ctrlPr>
                <w:rPr>
                  <w:rFonts w:ascii="Cambria Math" w:hAnsi="Cambria Math"/>
                  <w:i/>
                </w:rPr>
              </m:ctrlPr>
            </m:dPr>
            <m:e>
              <m:r>
                <w:rPr>
                  <w:rFonts w:ascii="Cambria Math" w:hAnsi="Cambria Math"/>
                </w:rPr>
                <m:t>м</m:t>
              </m:r>
              <m:sSup>
                <m:sSupPr>
                  <m:ctrlPr>
                    <w:rPr>
                      <w:rFonts w:ascii="Cambria Math" w:hAnsi="Cambria Math"/>
                      <w:i/>
                      <w:lang w:val="en-US"/>
                    </w:rPr>
                  </m:ctrlPr>
                </m:sSupPr>
                <m:e>
                  <m:r>
                    <w:rPr>
                      <w:rFonts w:ascii="Cambria Math" w:hAnsi="Cambria Math"/>
                    </w:rPr>
                    <m:t>м</m:t>
                  </m:r>
                  <m:ctrlPr>
                    <w:rPr>
                      <w:rFonts w:ascii="Cambria Math" w:hAnsi="Cambria Math"/>
                      <w:i/>
                    </w:rPr>
                  </m:ctrlPr>
                </m:e>
                <m:sup>
                  <m:r>
                    <w:rPr>
                      <w:rFonts w:ascii="Cambria Math" w:hAnsi="Cambria Math"/>
                    </w:rPr>
                    <m:t>2</m:t>
                  </m:r>
                </m:sup>
              </m:sSup>
            </m:e>
          </m:d>
        </m:oMath>
      </m:oMathPara>
    </w:p>
    <w:p w:rsidR="0002164C" w:rsidRPr="00A24AFE" w:rsidRDefault="0002164C" w:rsidP="0002164C">
      <w:pPr>
        <w:suppressAutoHyphens/>
        <w:ind w:firstLine="0"/>
      </w:pPr>
      <w:r w:rsidRPr="00A24AFE">
        <w:t>Площ</w:t>
      </w:r>
      <w:r w:rsidRPr="00A24AFE">
        <w:rPr>
          <w:lang w:val="ru-RU"/>
        </w:rPr>
        <w:t>у</w:t>
      </w:r>
      <w:r w:rsidRPr="00A24AFE">
        <w:t>, яку займають діоди.</w:t>
      </w:r>
    </w:p>
    <w:p w:rsidR="0002164C" w:rsidRPr="00A24AFE" w:rsidRDefault="00F21828" w:rsidP="0002164C">
      <w:pPr>
        <w:suppressAutoHyphens/>
        <w:ind w:firstLine="0"/>
        <w:rPr>
          <w:i/>
        </w:rPr>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lang w:val="en-US"/>
                    </w:rPr>
                    <m:t>VD</m:t>
                  </m:r>
                </m:e>
              </m:nary>
            </m:sub>
          </m:sSub>
          <m:r>
            <w:rPr>
              <w:rFonts w:ascii="Cambria Math" w:hAnsi="Cambria Math"/>
            </w:rPr>
            <m:t xml:space="preserve">=4*8.15*6.25=203.75 </m:t>
          </m:r>
          <m:d>
            <m:dPr>
              <m:ctrlPr>
                <w:rPr>
                  <w:rFonts w:ascii="Cambria Math" w:hAnsi="Cambria Math"/>
                  <w:i/>
                </w:rPr>
              </m:ctrlPr>
            </m:dPr>
            <m:e>
              <m:r>
                <w:rPr>
                  <w:rFonts w:ascii="Cambria Math" w:hAnsi="Cambria Math"/>
                </w:rPr>
                <m:t>м</m:t>
              </m:r>
              <m:sSup>
                <m:sSupPr>
                  <m:ctrlPr>
                    <w:rPr>
                      <w:rFonts w:ascii="Cambria Math" w:hAnsi="Cambria Math"/>
                      <w:i/>
                    </w:rPr>
                  </m:ctrlPr>
                </m:sSupPr>
                <m:e>
                  <m:r>
                    <w:rPr>
                      <w:rFonts w:ascii="Cambria Math" w:hAnsi="Cambria Math"/>
                    </w:rPr>
                    <m:t>м</m:t>
                  </m:r>
                </m:e>
                <m:sup>
                  <m:r>
                    <w:rPr>
                      <w:rFonts w:ascii="Cambria Math" w:hAnsi="Cambria Math"/>
                    </w:rPr>
                    <m:t>2</m:t>
                  </m:r>
                </m:sup>
              </m:sSup>
            </m:e>
          </m:d>
        </m:oMath>
      </m:oMathPara>
    </w:p>
    <w:p w:rsidR="0002164C" w:rsidRPr="00A24AFE" w:rsidRDefault="0002164C" w:rsidP="0002164C">
      <w:pPr>
        <w:suppressAutoHyphens/>
        <w:ind w:firstLine="0"/>
      </w:pPr>
      <w:r w:rsidRPr="00A24AFE">
        <w:t>Площ</w:t>
      </w:r>
      <w:r w:rsidRPr="00A24AFE">
        <w:rPr>
          <w:lang w:val="ru-RU"/>
        </w:rPr>
        <w:t>у</w:t>
      </w:r>
      <w:r w:rsidR="008C76EF">
        <w:t>, яку займає вар</w:t>
      </w:r>
      <w:r w:rsidR="008C76EF" w:rsidRPr="00A24AFE">
        <w:t>икап</w:t>
      </w:r>
      <w:r w:rsidRPr="00A24AFE">
        <w:t>.</w:t>
      </w:r>
    </w:p>
    <w:p w:rsidR="0002164C" w:rsidRPr="00A24AFE" w:rsidRDefault="00F21828" w:rsidP="0002164C">
      <w:pPr>
        <w:suppressAutoHyphens/>
        <w:ind w:firstLine="0"/>
        <w:rPr>
          <w:i/>
          <w:lang w:val="en-US"/>
        </w:rPr>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lang w:val="en-US"/>
                    </w:rPr>
                    <m:t>V</m:t>
                  </m:r>
                </m:e>
              </m:nary>
            </m:sub>
          </m:sSub>
          <m:r>
            <w:rPr>
              <w:rFonts w:ascii="Cambria Math" w:hAnsi="Cambria Math"/>
            </w:rPr>
            <m:t xml:space="preserve">=1.35*2.7=3.645 </m:t>
          </m:r>
          <m:d>
            <m:dPr>
              <m:ctrlPr>
                <w:rPr>
                  <w:rFonts w:ascii="Cambria Math" w:hAnsi="Cambria Math"/>
                  <w:i/>
                </w:rPr>
              </m:ctrlPr>
            </m:dPr>
            <m:e>
              <m:r>
                <w:rPr>
                  <w:rFonts w:ascii="Cambria Math" w:hAnsi="Cambria Math"/>
                </w:rPr>
                <m:t>м</m:t>
              </m:r>
              <m:sSup>
                <m:sSupPr>
                  <m:ctrlPr>
                    <w:rPr>
                      <w:rFonts w:ascii="Cambria Math" w:hAnsi="Cambria Math"/>
                      <w:i/>
                    </w:rPr>
                  </m:ctrlPr>
                </m:sSupPr>
                <m:e>
                  <m:r>
                    <w:rPr>
                      <w:rFonts w:ascii="Cambria Math" w:hAnsi="Cambria Math"/>
                    </w:rPr>
                    <m:t>м</m:t>
                  </m:r>
                </m:e>
                <m:sup>
                  <m:r>
                    <w:rPr>
                      <w:rFonts w:ascii="Cambria Math" w:hAnsi="Cambria Math"/>
                    </w:rPr>
                    <m:t>2</m:t>
                  </m:r>
                </m:sup>
              </m:sSup>
            </m:e>
          </m:d>
        </m:oMath>
      </m:oMathPara>
    </w:p>
    <w:p w:rsidR="00A40E0D" w:rsidRPr="00EB200B" w:rsidRDefault="00A75FD8" w:rsidP="00BA6C98">
      <w:pPr>
        <w:suppressAutoHyphens/>
        <w:ind w:firstLine="0"/>
      </w:pPr>
      <w:r w:rsidRPr="00EB200B">
        <w:t>Площу</w:t>
      </w:r>
      <w:r w:rsidR="008F44AC" w:rsidRPr="00EB200B">
        <w:t>, яку займають роз</w:t>
      </w:r>
      <w:r w:rsidRPr="00EB200B">
        <w:t>’</w:t>
      </w:r>
      <w:r w:rsidR="00D50D47" w:rsidRPr="00EB200B">
        <w:t>єми</w:t>
      </w:r>
      <w:r w:rsidR="00A40E0D" w:rsidRPr="00EB200B">
        <w:t>.</w:t>
      </w:r>
    </w:p>
    <w:p w:rsidR="008F44AC" w:rsidRPr="00EB200B" w:rsidRDefault="00F21828" w:rsidP="00BA6C98">
      <w:pPr>
        <w:suppressAutoHyphens/>
        <w:ind w:firstLine="0"/>
      </w:pPr>
      <m:oMathPara>
        <m:oMathParaPr>
          <m:jc m:val="left"/>
        </m:oMathParaPr>
        <m:oMath>
          <m:sSub>
            <m:sSubPr>
              <m:ctrlPr>
                <w:rPr>
                  <w:rFonts w:ascii="Cambria Math" w:hAnsi="Cambria Math"/>
                  <w:i/>
                </w:rPr>
              </m:ctrlPr>
            </m:sSubPr>
            <m:e>
              <m:r>
                <w:rPr>
                  <w:rFonts w:ascii="Cambria Math" w:hAnsi="Cambria Math"/>
                </w:rPr>
                <m:t>S</m:t>
              </m:r>
            </m:e>
            <m:sub>
              <m:nary>
                <m:naryPr>
                  <m:chr m:val="∑"/>
                  <m:limLoc m:val="undOvr"/>
                  <m:subHide m:val="1"/>
                  <m:supHide m:val="1"/>
                  <m:ctrlPr>
                    <w:rPr>
                      <w:rFonts w:ascii="Cambria Math" w:hAnsi="Cambria Math"/>
                      <w:i/>
                    </w:rPr>
                  </m:ctrlPr>
                </m:naryPr>
                <m:sub/>
                <m:sup/>
                <m:e>
                  <m:r>
                    <w:rPr>
                      <w:rFonts w:ascii="Cambria Math" w:hAnsi="Cambria Math"/>
                    </w:rPr>
                    <m:t>X</m:t>
                  </m:r>
                </m:e>
              </m:nary>
            </m:sub>
          </m:sSub>
          <m:r>
            <w:rPr>
              <w:rFonts w:ascii="Cambria Math" w:hAnsi="Cambria Math"/>
            </w:rPr>
            <m:t xml:space="preserve">=33.35*11.8+5*10.8+2.3*8.05=466.045 </m:t>
          </m:r>
          <m:d>
            <m:dPr>
              <m:ctrlPr>
                <w:rPr>
                  <w:rFonts w:ascii="Cambria Math" w:hAnsi="Cambria Math"/>
                  <w:i/>
                </w:rPr>
              </m:ctrlPr>
            </m:dPr>
            <m:e>
              <m:r>
                <w:rPr>
                  <w:rFonts w:ascii="Cambria Math" w:hAnsi="Cambria Math"/>
                </w:rPr>
                <m:t>м</m:t>
              </m:r>
              <m:sSup>
                <m:sSupPr>
                  <m:ctrlPr>
                    <w:rPr>
                      <w:rFonts w:ascii="Cambria Math" w:hAnsi="Cambria Math"/>
                      <w:i/>
                    </w:rPr>
                  </m:ctrlPr>
                </m:sSupPr>
                <m:e>
                  <m:r>
                    <w:rPr>
                      <w:rFonts w:ascii="Cambria Math" w:hAnsi="Cambria Math"/>
                    </w:rPr>
                    <m:t>м</m:t>
                  </m:r>
                </m:e>
                <m:sup>
                  <m:r>
                    <w:rPr>
                      <w:rFonts w:ascii="Cambria Math" w:hAnsi="Cambria Math"/>
                    </w:rPr>
                    <m:t>2</m:t>
                  </m:r>
                </m:sup>
              </m:sSup>
            </m:e>
          </m:d>
        </m:oMath>
      </m:oMathPara>
    </w:p>
    <w:p w:rsidR="008F44AC" w:rsidRPr="0002164C" w:rsidRDefault="008F44AC" w:rsidP="00BA6C98">
      <w:pPr>
        <w:tabs>
          <w:tab w:val="left" w:pos="1206"/>
        </w:tabs>
        <w:suppressAutoHyphens/>
        <w:ind w:firstLine="0"/>
        <w:rPr>
          <w:szCs w:val="28"/>
          <w:vertAlign w:val="superscript"/>
        </w:rPr>
      </w:pPr>
      <w:r w:rsidRPr="0002164C">
        <w:t xml:space="preserve">Знаходимо площу плати з усіма елементами </w:t>
      </w:r>
      <w:r w:rsidR="00AD164A" w:rsidRPr="0002164C">
        <w:t>бе</w:t>
      </w:r>
      <w:r w:rsidRPr="0002164C">
        <w:t>з урахуванням вільного місця:   S</w:t>
      </w:r>
      <w:r w:rsidR="0002164C" w:rsidRPr="00FB660B">
        <w:t xml:space="preserve"> </w:t>
      </w:r>
      <w:r w:rsidRPr="0002164C">
        <w:t>=</w:t>
      </w:r>
      <w:r w:rsidR="0002164C" w:rsidRPr="00FB660B">
        <w:t xml:space="preserve"> 4180.53</w:t>
      </w:r>
      <w:r w:rsidRPr="0002164C">
        <w:t xml:space="preserve"> </w:t>
      </w:r>
      <w:r w:rsidRPr="0002164C">
        <w:rPr>
          <w:szCs w:val="28"/>
        </w:rPr>
        <w:t>мм</w:t>
      </w:r>
      <w:r w:rsidRPr="0002164C">
        <w:rPr>
          <w:szCs w:val="28"/>
          <w:vertAlign w:val="superscript"/>
        </w:rPr>
        <w:t>2</w:t>
      </w:r>
      <w:r w:rsidR="000A672D" w:rsidRPr="0002164C">
        <w:rPr>
          <w:szCs w:val="28"/>
          <w:vertAlign w:val="superscript"/>
        </w:rPr>
        <w:t xml:space="preserve"> </w:t>
      </w:r>
      <w:r w:rsidR="0002164C" w:rsidRPr="00FB660B">
        <w:rPr>
          <w:szCs w:val="28"/>
          <w:vertAlign w:val="superscript"/>
        </w:rPr>
        <w:t xml:space="preserve"> </w:t>
      </w:r>
      <w:r w:rsidRPr="0002164C">
        <w:rPr>
          <w:szCs w:val="28"/>
        </w:rPr>
        <w:t>З</w:t>
      </w:r>
      <w:r w:rsidR="000A672D" w:rsidRPr="0002164C">
        <w:rPr>
          <w:szCs w:val="28"/>
        </w:rPr>
        <w:t xml:space="preserve"> </w:t>
      </w:r>
      <w:r w:rsidRPr="0002164C">
        <w:rPr>
          <w:szCs w:val="28"/>
        </w:rPr>
        <w:t xml:space="preserve"> урахуванням площ крайового поля та кріпильних отворів ,вільного місця щоб схема не була занадто складною у трасуванні, загал</w:t>
      </w:r>
      <w:r w:rsidR="00AD164A" w:rsidRPr="0002164C">
        <w:rPr>
          <w:szCs w:val="28"/>
        </w:rPr>
        <w:t xml:space="preserve">ьну площу  плата має розміри </w:t>
      </w:r>
      <w:r w:rsidR="00E5094F" w:rsidRPr="00FB660B">
        <w:rPr>
          <w:szCs w:val="28"/>
        </w:rPr>
        <w:t>182</w:t>
      </w:r>
      <w:r w:rsidR="00AD164A" w:rsidRPr="0002164C">
        <w:rPr>
          <w:szCs w:val="28"/>
        </w:rPr>
        <w:t>*</w:t>
      </w:r>
      <w:r w:rsidR="00E5094F" w:rsidRPr="00FB660B">
        <w:rPr>
          <w:szCs w:val="28"/>
        </w:rPr>
        <w:t>194</w:t>
      </w:r>
      <w:r w:rsidRPr="0002164C">
        <w:rPr>
          <w:szCs w:val="28"/>
        </w:rPr>
        <w:t xml:space="preserve"> мм.</w:t>
      </w:r>
    </w:p>
    <w:p w:rsidR="00E71514" w:rsidRPr="0002164C" w:rsidRDefault="008F44AC" w:rsidP="00BA6C98">
      <w:pPr>
        <w:suppressAutoHyphens/>
        <w:ind w:firstLine="0"/>
      </w:pPr>
      <w:r w:rsidRPr="0002164C">
        <w:rPr>
          <w:szCs w:val="28"/>
        </w:rPr>
        <w:t xml:space="preserve">ДП приймаємо рівною </w:t>
      </w:r>
      <w:r w:rsidR="00E5094F">
        <w:rPr>
          <w:szCs w:val="28"/>
          <w:lang w:val="en-US"/>
        </w:rPr>
        <w:t>35308</w:t>
      </w:r>
      <w:r w:rsidRPr="0002164C">
        <w:rPr>
          <w:szCs w:val="28"/>
        </w:rPr>
        <w:t xml:space="preserve"> мм</w:t>
      </w:r>
      <w:r w:rsidRPr="0002164C">
        <w:rPr>
          <w:szCs w:val="28"/>
          <w:vertAlign w:val="superscript"/>
        </w:rPr>
        <w:t>2</w:t>
      </w:r>
      <w:r w:rsidRPr="0002164C">
        <w:rPr>
          <w:szCs w:val="28"/>
        </w:rPr>
        <w:t xml:space="preserve"> .</w:t>
      </w:r>
    </w:p>
    <w:p w:rsidR="00E71514" w:rsidRPr="003B7378" w:rsidRDefault="00E71514" w:rsidP="00BA6C98">
      <w:pPr>
        <w:suppressAutoHyphens/>
        <w:rPr>
          <w:highlight w:val="yellow"/>
        </w:rPr>
      </w:pPr>
    </w:p>
    <w:p w:rsidR="00C20960" w:rsidRPr="003B7378" w:rsidRDefault="00C20960" w:rsidP="00BA6C98">
      <w:pPr>
        <w:suppressAutoHyphens/>
        <w:rPr>
          <w:highlight w:val="yellow"/>
        </w:rPr>
      </w:pPr>
    </w:p>
    <w:p w:rsidR="00C20960" w:rsidRPr="00E5094F" w:rsidRDefault="00C20960" w:rsidP="00BA6C98">
      <w:pPr>
        <w:pStyle w:val="1"/>
        <w:spacing w:line="360" w:lineRule="auto"/>
        <w:rPr>
          <w:lang w:val="uk-UA"/>
        </w:rPr>
      </w:pPr>
      <w:bookmarkStart w:id="46" w:name="_Toc532828932"/>
      <w:r w:rsidRPr="00E5094F">
        <w:rPr>
          <w:lang w:val="uk-UA"/>
        </w:rPr>
        <w:lastRenderedPageBreak/>
        <w:t>Розрахунки, що підтверджують працездатність</w:t>
      </w:r>
      <w:bookmarkEnd w:id="46"/>
    </w:p>
    <w:p w:rsidR="00C20960" w:rsidRPr="00E5094F" w:rsidRDefault="00C20960" w:rsidP="00BA6C98">
      <w:pPr>
        <w:pStyle w:val="2"/>
        <w:suppressAutoHyphens/>
        <w:spacing w:line="360" w:lineRule="auto"/>
        <w:ind w:left="0" w:firstLine="0"/>
        <w:rPr>
          <w:lang w:val="uk-UA"/>
        </w:rPr>
      </w:pPr>
      <w:bookmarkStart w:id="47" w:name="_Toc532828933"/>
      <w:r w:rsidRPr="00E5094F">
        <w:rPr>
          <w:lang w:val="uk-UA"/>
        </w:rPr>
        <w:t>Розрахунок надійності</w:t>
      </w:r>
      <w:bookmarkEnd w:id="47"/>
    </w:p>
    <w:p w:rsidR="00AD38C3" w:rsidRPr="00E5094F" w:rsidRDefault="00AD38C3" w:rsidP="00BA6C98">
      <w:r w:rsidRPr="00E5094F">
        <w:t>Розрахунок надійності проводимо згідно ДСТУ-2862-94.</w:t>
      </w:r>
    </w:p>
    <w:p w:rsidR="00AD38C3" w:rsidRPr="00E5094F" w:rsidRDefault="00AD38C3" w:rsidP="00BA6C98">
      <w:pPr>
        <w:rPr>
          <w:szCs w:val="28"/>
        </w:rPr>
      </w:pPr>
      <w:r w:rsidRPr="00E5094F">
        <w:rPr>
          <w:szCs w:val="28"/>
        </w:rPr>
        <w:t xml:space="preserve">Надійність - це властивість пристрою виконувати задані функції в заданих режимах й умовах застосування, технічного обслуговування, ремонтів, зберігання й транспортування протягом необхідного інтервалу часу. </w:t>
      </w:r>
    </w:p>
    <w:p w:rsidR="00AD38C3" w:rsidRPr="00E5094F" w:rsidRDefault="00AD38C3" w:rsidP="00BA6C98">
      <w:pPr>
        <w:rPr>
          <w:szCs w:val="28"/>
          <w:lang w:val="ru-RU"/>
        </w:rPr>
      </w:pPr>
      <w:r w:rsidRPr="00E5094F">
        <w:rPr>
          <w:szCs w:val="28"/>
        </w:rPr>
        <w:t>Під розрахунком надійності системи розуміють визначення характеристик надійності:</w:t>
      </w:r>
    </w:p>
    <w:p w:rsidR="00AD38C3" w:rsidRPr="00E5094F" w:rsidRDefault="00AD38C3" w:rsidP="00854308">
      <w:pPr>
        <w:numPr>
          <w:ilvl w:val="0"/>
          <w:numId w:val="6"/>
        </w:numPr>
        <w:rPr>
          <w:szCs w:val="28"/>
        </w:rPr>
      </w:pPr>
      <w:r w:rsidRPr="00E5094F">
        <w:rPr>
          <w:szCs w:val="28"/>
        </w:rPr>
        <w:sym w:font="Symbol" w:char="F06C"/>
      </w:r>
      <w:r w:rsidRPr="00E5094F">
        <w:rPr>
          <w:szCs w:val="28"/>
        </w:rPr>
        <w:t>З – інтенсивності відмов системи;</w:t>
      </w:r>
    </w:p>
    <w:p w:rsidR="00AD38C3" w:rsidRPr="00E5094F" w:rsidRDefault="00AD38C3" w:rsidP="00854308">
      <w:pPr>
        <w:numPr>
          <w:ilvl w:val="0"/>
          <w:numId w:val="6"/>
        </w:numPr>
        <w:rPr>
          <w:szCs w:val="28"/>
        </w:rPr>
      </w:pPr>
      <w:r w:rsidRPr="00E5094F">
        <w:rPr>
          <w:szCs w:val="28"/>
        </w:rPr>
        <w:t>ТОС – середнього часу роботи системи (наробіток на відмову);</w:t>
      </w:r>
    </w:p>
    <w:p w:rsidR="00AD38C3" w:rsidRPr="00E5094F" w:rsidRDefault="00AD38C3" w:rsidP="00854308">
      <w:pPr>
        <w:numPr>
          <w:ilvl w:val="0"/>
          <w:numId w:val="6"/>
        </w:numPr>
        <w:rPr>
          <w:szCs w:val="28"/>
        </w:rPr>
      </w:pPr>
      <w:r w:rsidRPr="00E5094F">
        <w:rPr>
          <w:szCs w:val="28"/>
        </w:rPr>
        <w:t>РС(t) – імовірність безвідмовної роботи за час експлуатації t (обирають рівним 1000 годин).</w:t>
      </w:r>
    </w:p>
    <w:p w:rsidR="00422EE7" w:rsidRDefault="00AD38C3" w:rsidP="00BA6C98">
      <w:pPr>
        <w:rPr>
          <w:szCs w:val="28"/>
        </w:rPr>
      </w:pPr>
      <w:r w:rsidRPr="00E5094F">
        <w:rPr>
          <w:szCs w:val="28"/>
        </w:rPr>
        <w:t xml:space="preserve">       До раптових експлуатаційних відмов відносять відмови </w:t>
      </w:r>
      <w:r w:rsidR="00726422" w:rsidRPr="00E5094F">
        <w:rPr>
          <w:szCs w:val="28"/>
        </w:rPr>
        <w:t>апаратури</w:t>
      </w:r>
      <w:r w:rsidRPr="00E5094F">
        <w:rPr>
          <w:szCs w:val="28"/>
        </w:rPr>
        <w:t xml:space="preserve"> на робочій ділянці її експлуатації, коли </w:t>
      </w:r>
      <w:r w:rsidR="008C76EF" w:rsidRPr="00E5094F">
        <w:rPr>
          <w:szCs w:val="28"/>
        </w:rPr>
        <w:t>при робітні</w:t>
      </w:r>
      <w:r w:rsidRPr="00E5094F">
        <w:rPr>
          <w:szCs w:val="28"/>
        </w:rPr>
        <w:t xml:space="preserve"> відмови уже усунуті, а </w:t>
      </w:r>
      <w:r w:rsidR="00726422" w:rsidRPr="00E5094F">
        <w:rPr>
          <w:szCs w:val="28"/>
        </w:rPr>
        <w:t>ізносові</w:t>
      </w:r>
      <w:r w:rsidRPr="00E5094F">
        <w:rPr>
          <w:szCs w:val="28"/>
        </w:rPr>
        <w:t xml:space="preserve"> ще не наступили. Раптові експлуатаційні відмови  -  наслідок внутрішніх дефектів матеріалів, непередбачених концентрацій зовнішніх навантажень і внутрішніх напружень, помилок оператора.</w:t>
      </w:r>
    </w:p>
    <w:p w:rsidR="00AD38C3" w:rsidRPr="00E5094F" w:rsidRDefault="00AD38C3" w:rsidP="00BA6C98">
      <w:pPr>
        <w:rPr>
          <w:szCs w:val="28"/>
        </w:rPr>
      </w:pPr>
      <w:r w:rsidRPr="00E5094F">
        <w:rPr>
          <w:szCs w:val="28"/>
        </w:rPr>
        <w:t xml:space="preserve">      По переліку елементів блоку, що розраховується, і таблиці інтенсивності відмов  електрорадіоелементів у номінальному режимі виділимо деякі групи.</w:t>
      </w:r>
    </w:p>
    <w:p w:rsidR="00AD38C3" w:rsidRPr="00E5094F" w:rsidRDefault="00AD38C3" w:rsidP="00BA6C98">
      <w:pPr>
        <w:jc w:val="center"/>
        <w:rPr>
          <w:szCs w:val="28"/>
        </w:rPr>
      </w:pPr>
      <w:r w:rsidRPr="00E5094F">
        <w:rPr>
          <w:noProof/>
          <w:szCs w:val="28"/>
          <w:lang w:val="ru-RU" w:eastAsia="ru-RU"/>
        </w:rPr>
        <w:drawing>
          <wp:inline distT="0" distB="0" distL="0" distR="0" wp14:anchorId="771DC488" wp14:editId="4C099E60">
            <wp:extent cx="2402840" cy="638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2402840" cy="638175"/>
                    </a:xfrm>
                    <a:prstGeom prst="rect">
                      <a:avLst/>
                    </a:prstGeom>
                    <a:noFill/>
                    <a:ln w="9525">
                      <a:noFill/>
                      <a:miter lim="800000"/>
                      <a:headEnd/>
                      <a:tailEnd/>
                    </a:ln>
                  </pic:spPr>
                </pic:pic>
              </a:graphicData>
            </a:graphic>
          </wp:inline>
        </w:drawing>
      </w:r>
      <w:r w:rsidRPr="00E5094F">
        <w:rPr>
          <w:szCs w:val="28"/>
        </w:rPr>
        <w:t xml:space="preserve">  </w:t>
      </w:r>
    </w:p>
    <w:p w:rsidR="00AD38C3" w:rsidRPr="00E5094F" w:rsidRDefault="00AD38C3" w:rsidP="00BA6C98">
      <w:pPr>
        <w:rPr>
          <w:szCs w:val="28"/>
        </w:rPr>
      </w:pPr>
      <w:r w:rsidRPr="00E5094F">
        <w:rPr>
          <w:szCs w:val="28"/>
        </w:rPr>
        <w:t xml:space="preserve">де  </w:t>
      </w:r>
      <w:r w:rsidRPr="00E5094F">
        <w:rPr>
          <w:noProof/>
          <w:szCs w:val="28"/>
          <w:vertAlign w:val="subscript"/>
          <w:lang w:val="ru-RU" w:eastAsia="ru-RU"/>
        </w:rPr>
        <w:drawing>
          <wp:inline distT="0" distB="0" distL="0" distR="0" wp14:anchorId="280DA437" wp14:editId="2E619591">
            <wp:extent cx="755015" cy="22352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755015" cy="223520"/>
                    </a:xfrm>
                    <a:prstGeom prst="rect">
                      <a:avLst/>
                    </a:prstGeom>
                    <a:noFill/>
                    <a:ln w="9525">
                      <a:noFill/>
                      <a:miter lim="800000"/>
                      <a:headEnd/>
                      <a:tailEnd/>
                    </a:ln>
                  </pic:spPr>
                </pic:pic>
              </a:graphicData>
            </a:graphic>
          </wp:inline>
        </w:drawing>
      </w:r>
      <w:r w:rsidRPr="00E5094F">
        <w:rPr>
          <w:szCs w:val="28"/>
        </w:rPr>
        <w:t xml:space="preserve"> поправочний коефіцієнт, що враховує вплив відповідного механічного навантаження (удари й вібрації), вологості й висотності</w:t>
      </w:r>
      <w:r w:rsidRPr="00E5094F">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е</m:t>
            </m:r>
            <m:r>
              <m:rPr>
                <m:sty m:val="p"/>
              </m:rPr>
              <w:rPr>
                <w:rFonts w:ascii="Cambria Math"/>
              </w:rPr>
              <m:t>1</m:t>
            </m:r>
          </m:sub>
        </m:sSub>
        <m:sSub>
          <m:sSubPr>
            <m:ctrlPr>
              <w:rPr>
                <w:rFonts w:ascii="Cambria Math" w:hAnsi="Cambria Math"/>
              </w:rPr>
            </m:ctrlPr>
          </m:sSubPr>
          <m:e>
            <m:r>
              <m:rPr>
                <m:sty m:val="p"/>
              </m:rPr>
              <w:rPr>
                <w:rFonts w:ascii="Cambria Math" w:hAnsi="Cambria Math"/>
              </w:rPr>
              <m:t>*k</m:t>
            </m:r>
          </m:e>
          <m:sub>
            <m:r>
              <m:rPr>
                <m:sty m:val="p"/>
              </m:rPr>
              <w:rPr>
                <w:rFonts w:ascii="Cambria Math" w:hAnsi="Cambria Math"/>
              </w:rPr>
              <m:t>е</m:t>
            </m:r>
            <m:r>
              <m:rPr>
                <m:sty m:val="p"/>
              </m:rPr>
              <w:rPr>
                <w:rFonts w:asci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е</m:t>
            </m:r>
            <m:r>
              <m:rPr>
                <m:sty m:val="p"/>
              </m:rPr>
              <w:rPr>
                <w:rFonts w:ascii="Cambria Math"/>
              </w:rPr>
              <m:t>3</m:t>
            </m:r>
          </m:sub>
        </m:sSub>
        <m:r>
          <m:rPr>
            <m:sty m:val="p"/>
          </m:rPr>
          <w:rPr>
            <w:rFonts w:ascii="Cambria Math"/>
          </w:rPr>
          <m:t>=7,0.</m:t>
        </m:r>
      </m:oMath>
    </w:p>
    <w:p w:rsidR="00AD38C3" w:rsidRPr="00E5094F" w:rsidRDefault="00AD38C3" w:rsidP="00BA6C98">
      <w:pPr>
        <w:rPr>
          <w:szCs w:val="28"/>
        </w:rPr>
      </w:pPr>
      <w:r w:rsidRPr="00E5094F">
        <w:rPr>
          <w:noProof/>
          <w:szCs w:val="28"/>
          <w:vertAlign w:val="subscript"/>
          <w:lang w:val="ru-RU" w:eastAsia="ru-RU"/>
        </w:rPr>
        <w:drawing>
          <wp:inline distT="0" distB="0" distL="0" distR="0" wp14:anchorId="70B3AF5E" wp14:editId="385BA53B">
            <wp:extent cx="255270" cy="233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E5094F">
        <w:rPr>
          <w:szCs w:val="28"/>
        </w:rPr>
        <w:t xml:space="preserve"> - номінальна (для нормального режиму) інтенсивність відмов елементів   i-ї групи; </w:t>
      </w:r>
    </w:p>
    <w:p w:rsidR="00AD38C3" w:rsidRPr="00E5094F" w:rsidRDefault="00AD38C3" w:rsidP="00BA6C98">
      <w:pPr>
        <w:rPr>
          <w:szCs w:val="28"/>
        </w:rPr>
      </w:pPr>
      <w:r w:rsidRPr="00E5094F">
        <w:rPr>
          <w:szCs w:val="28"/>
        </w:rPr>
        <w:lastRenderedPageBreak/>
        <w:t>Ni – кількість елементів в i-й групі</w:t>
      </w:r>
      <w:r w:rsidRPr="00E5094F">
        <w:rPr>
          <w:szCs w:val="28"/>
        </w:rPr>
        <w:tab/>
      </w:r>
    </w:p>
    <w:p w:rsidR="00AD38C3" w:rsidRPr="00E5094F" w:rsidRDefault="00AD38C3" w:rsidP="00BA6C98">
      <w:pPr>
        <w:rPr>
          <w:szCs w:val="28"/>
        </w:rPr>
      </w:pPr>
      <w:r w:rsidRPr="00E5094F">
        <w:rPr>
          <w:szCs w:val="28"/>
        </w:rPr>
        <w:t>n – кількість груп елементів</w:t>
      </w:r>
    </w:p>
    <w:p w:rsidR="00AD38C3" w:rsidRPr="00E5094F" w:rsidRDefault="00AD38C3" w:rsidP="00BA6C98">
      <w:pPr>
        <w:rPr>
          <w:szCs w:val="28"/>
        </w:rPr>
      </w:pPr>
      <w:r w:rsidRPr="00E5094F">
        <w:rPr>
          <w:noProof/>
          <w:szCs w:val="28"/>
          <w:vertAlign w:val="subscript"/>
          <w:lang w:val="ru-RU" w:eastAsia="ru-RU"/>
        </w:rPr>
        <w:drawing>
          <wp:inline distT="0" distB="0" distL="0" distR="0" wp14:anchorId="2EDE9A7B" wp14:editId="2CD9368E">
            <wp:extent cx="191135" cy="2336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191135" cy="233680"/>
                    </a:xfrm>
                    <a:prstGeom prst="rect">
                      <a:avLst/>
                    </a:prstGeom>
                    <a:noFill/>
                    <a:ln w="9525">
                      <a:noFill/>
                      <a:miter lim="800000"/>
                      <a:headEnd/>
                      <a:tailEnd/>
                    </a:ln>
                  </pic:spPr>
                </pic:pic>
              </a:graphicData>
            </a:graphic>
          </wp:inline>
        </w:drawing>
      </w:r>
      <w:r w:rsidRPr="00E5094F">
        <w:rPr>
          <w:szCs w:val="28"/>
        </w:rPr>
        <w:t xml:space="preserve"> - коефіцієнт режиму роботи елементів в i – тій групі, визначається залежно від температури й коефіцієнта навантаження:</w:t>
      </w:r>
    </w:p>
    <w:p w:rsidR="00AD38C3" w:rsidRPr="00E5094F" w:rsidRDefault="00AD38C3" w:rsidP="00BA6C98">
      <w:pPr>
        <w:jc w:val="center"/>
        <w:rPr>
          <w:szCs w:val="28"/>
        </w:rPr>
      </w:pPr>
      <w:r w:rsidRPr="00E5094F">
        <w:rPr>
          <w:szCs w:val="28"/>
        </w:rPr>
        <w:sym w:font="Symbol" w:char="F061"/>
      </w:r>
      <w:r w:rsidRPr="00E5094F">
        <w:rPr>
          <w:szCs w:val="28"/>
        </w:rPr>
        <w:t>i=</w:t>
      </w:r>
      <w:r w:rsidRPr="00E5094F">
        <w:rPr>
          <w:szCs w:val="28"/>
        </w:rPr>
        <w:sym w:font="Symbol" w:char="F06A"/>
      </w:r>
      <w:r w:rsidRPr="00E5094F">
        <w:rPr>
          <w:szCs w:val="28"/>
        </w:rPr>
        <w:t>(t</w:t>
      </w:r>
      <w:r w:rsidRPr="00E5094F">
        <w:rPr>
          <w:szCs w:val="28"/>
        </w:rPr>
        <w:sym w:font="Symbol" w:char="F0B0"/>
      </w:r>
      <w:r w:rsidRPr="00E5094F">
        <w:rPr>
          <w:szCs w:val="28"/>
        </w:rPr>
        <w:t>,KN) ,</w:t>
      </w:r>
    </w:p>
    <w:p w:rsidR="00AD38C3" w:rsidRPr="00E5094F" w:rsidRDefault="00AD38C3" w:rsidP="00BA6C98">
      <w:pPr>
        <w:rPr>
          <w:szCs w:val="28"/>
        </w:rPr>
      </w:pPr>
      <w:r w:rsidRPr="00E5094F">
        <w:rPr>
          <w:szCs w:val="28"/>
        </w:rPr>
        <w:t xml:space="preserve">       Температуру елементів установлюємо як максимально припустиму температуру нагрітої зони виробу (45</w:t>
      </w:r>
      <w:r w:rsidRPr="00E5094F">
        <w:rPr>
          <w:szCs w:val="28"/>
        </w:rPr>
        <w:sym w:font="Symbol" w:char="F0B0"/>
      </w:r>
      <w:r w:rsidRPr="00E5094F">
        <w:rPr>
          <w:szCs w:val="28"/>
        </w:rPr>
        <w:t>). Інтенсивність відмов електрорадіоелементів у номінальному режимі (</w:t>
      </w:r>
      <w:r w:rsidRPr="00E5094F">
        <w:rPr>
          <w:szCs w:val="28"/>
        </w:rPr>
        <w:sym w:font="Symbol" w:char="F06C"/>
      </w:r>
      <w:r w:rsidRPr="00E5094F">
        <w:rPr>
          <w:szCs w:val="28"/>
        </w:rPr>
        <w:t xml:space="preserve">0) </w:t>
      </w:r>
      <w:r w:rsidR="00A76A1E" w:rsidRPr="00E5094F">
        <w:rPr>
          <w:szCs w:val="28"/>
        </w:rPr>
        <w:t>.</w:t>
      </w:r>
    </w:p>
    <w:p w:rsidR="00AD38C3" w:rsidRPr="00E5094F" w:rsidRDefault="00AD38C3" w:rsidP="00BA6C98">
      <w:pPr>
        <w:rPr>
          <w:szCs w:val="28"/>
        </w:rPr>
      </w:pPr>
      <w:r w:rsidRPr="00E5094F">
        <w:rPr>
          <w:szCs w:val="28"/>
        </w:rPr>
        <w:t>При розрахунку прийняті такі допущення:</w:t>
      </w:r>
    </w:p>
    <w:p w:rsidR="00AD38C3" w:rsidRPr="00E5094F" w:rsidRDefault="00AD38C3" w:rsidP="00BA6C98">
      <w:pPr>
        <w:rPr>
          <w:szCs w:val="28"/>
        </w:rPr>
      </w:pPr>
      <w:r w:rsidRPr="00E5094F">
        <w:rPr>
          <w:szCs w:val="28"/>
        </w:rPr>
        <w:t>•</w:t>
      </w:r>
      <w:r w:rsidRPr="00E5094F">
        <w:rPr>
          <w:szCs w:val="28"/>
        </w:rPr>
        <w:tab/>
        <w:t>відмови елементів статично</w:t>
      </w:r>
      <w:r w:rsidR="00726422" w:rsidRPr="00E5094F">
        <w:rPr>
          <w:szCs w:val="28"/>
        </w:rPr>
        <w:t xml:space="preserve"> незалежні, що дає нам щодо реа</w:t>
      </w:r>
      <w:r w:rsidRPr="00E5094F">
        <w:rPr>
          <w:szCs w:val="28"/>
        </w:rPr>
        <w:t>льної системи оцінку.</w:t>
      </w:r>
    </w:p>
    <w:p w:rsidR="00AD38C3" w:rsidRPr="008642D7" w:rsidRDefault="00AD38C3" w:rsidP="008642D7">
      <w:pPr>
        <w:rPr>
          <w:szCs w:val="28"/>
        </w:rPr>
      </w:pPr>
      <w:r w:rsidRPr="00E5094F">
        <w:rPr>
          <w:szCs w:val="28"/>
        </w:rPr>
        <w:t>•</w:t>
      </w:r>
      <w:r w:rsidRPr="00E5094F">
        <w:rPr>
          <w:szCs w:val="28"/>
        </w:rPr>
        <w:tab/>
        <w:t>відмова будь-якого елемента приводить до відмови системи, за аналогією з електричними ланцюгами таку систему в теорії н</w:t>
      </w:r>
      <w:r w:rsidR="008642D7">
        <w:rPr>
          <w:szCs w:val="28"/>
        </w:rPr>
        <w:t xml:space="preserve">адійності називають послідовною </w:t>
      </w:r>
      <w:r w:rsidRPr="008642D7">
        <w:rPr>
          <w:szCs w:val="28"/>
        </w:rPr>
        <w:t>Обчислення зведемо в табл</w:t>
      </w:r>
      <w:r w:rsidR="00726422" w:rsidRPr="008642D7">
        <w:rPr>
          <w:szCs w:val="28"/>
        </w:rPr>
        <w:t>иці</w:t>
      </w:r>
      <w:r w:rsidR="008642D7">
        <w:rPr>
          <w:szCs w:val="28"/>
        </w:rPr>
        <w:t>. 5</w:t>
      </w:r>
      <w:r w:rsidRPr="008642D7">
        <w:rPr>
          <w:szCs w:val="28"/>
        </w:rPr>
        <w:t>.1.1</w:t>
      </w:r>
    </w:p>
    <w:p w:rsidR="00AD38C3" w:rsidRPr="008642D7" w:rsidRDefault="00AD38C3" w:rsidP="00BA6C98">
      <w:pPr>
        <w:rPr>
          <w:szCs w:val="28"/>
        </w:rPr>
      </w:pPr>
      <w:r w:rsidRPr="008642D7">
        <w:rPr>
          <w:szCs w:val="28"/>
        </w:rPr>
        <w:t>Табл</w:t>
      </w:r>
      <w:r w:rsidR="00726422" w:rsidRPr="008642D7">
        <w:rPr>
          <w:szCs w:val="28"/>
        </w:rPr>
        <w:t>иця</w:t>
      </w:r>
      <w:r w:rsidR="008642D7">
        <w:rPr>
          <w:szCs w:val="28"/>
        </w:rPr>
        <w:t xml:space="preserve"> 5</w:t>
      </w:r>
      <w:r w:rsidRPr="008642D7">
        <w:rPr>
          <w:szCs w:val="28"/>
        </w:rPr>
        <w:t>.1.1</w:t>
      </w:r>
    </w:p>
    <w:tbl>
      <w:tblPr>
        <w:tblpPr w:leftFromText="180" w:rightFromText="180" w:vertAnchor="text" w:horzAnchor="margin" w:tblpY="256"/>
        <w:tblW w:w="8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7"/>
        <w:gridCol w:w="1266"/>
        <w:gridCol w:w="1260"/>
        <w:gridCol w:w="1742"/>
        <w:gridCol w:w="1417"/>
      </w:tblGrid>
      <w:tr w:rsidR="00A76A1E" w:rsidRPr="003B7378" w:rsidTr="00726422">
        <w:trPr>
          <w:trHeight w:val="1159"/>
        </w:trPr>
        <w:tc>
          <w:tcPr>
            <w:tcW w:w="851" w:type="dxa"/>
            <w:vAlign w:val="center"/>
          </w:tcPr>
          <w:p w:rsidR="00A76A1E" w:rsidRPr="008642D7" w:rsidRDefault="00A76A1E" w:rsidP="00BA6C98">
            <w:pPr>
              <w:tabs>
                <w:tab w:val="left" w:pos="720"/>
                <w:tab w:val="left" w:pos="5760"/>
              </w:tabs>
              <w:ind w:firstLine="34"/>
              <w:jc w:val="center"/>
            </w:pPr>
            <w:r w:rsidRPr="008642D7">
              <w:t>№ п/п</w:t>
            </w:r>
          </w:p>
        </w:tc>
        <w:tc>
          <w:tcPr>
            <w:tcW w:w="2127" w:type="dxa"/>
            <w:tcBorders>
              <w:top w:val="single" w:sz="4" w:space="0" w:color="auto"/>
            </w:tcBorders>
            <w:vAlign w:val="center"/>
          </w:tcPr>
          <w:p w:rsidR="00A76A1E" w:rsidRPr="008642D7" w:rsidRDefault="00A76A1E" w:rsidP="00BA6C98">
            <w:pPr>
              <w:tabs>
                <w:tab w:val="left" w:pos="720"/>
                <w:tab w:val="left" w:pos="5760"/>
              </w:tabs>
              <w:jc w:val="center"/>
            </w:pPr>
            <w:r w:rsidRPr="008642D7">
              <w:t>Назва</w:t>
            </w:r>
          </w:p>
          <w:p w:rsidR="00A76A1E" w:rsidRPr="008642D7" w:rsidRDefault="00A76A1E" w:rsidP="00BA6C98">
            <w:pPr>
              <w:tabs>
                <w:tab w:val="left" w:pos="720"/>
                <w:tab w:val="left" w:pos="5760"/>
              </w:tabs>
              <w:jc w:val="center"/>
            </w:pPr>
            <w:r w:rsidRPr="008642D7">
              <w:t>групи</w:t>
            </w:r>
          </w:p>
        </w:tc>
        <w:tc>
          <w:tcPr>
            <w:tcW w:w="1266" w:type="dxa"/>
            <w:vAlign w:val="center"/>
          </w:tcPr>
          <w:p w:rsidR="00A76A1E" w:rsidRPr="008642D7" w:rsidRDefault="00A76A1E" w:rsidP="00BA6C98">
            <w:pPr>
              <w:tabs>
                <w:tab w:val="left" w:pos="720"/>
                <w:tab w:val="left" w:pos="5760"/>
              </w:tabs>
              <w:jc w:val="center"/>
            </w:pPr>
            <w:r w:rsidRPr="008642D7">
              <w:t>λ</w:t>
            </w:r>
            <w:r w:rsidRPr="008642D7">
              <w:rPr>
                <w:vertAlign w:val="subscript"/>
              </w:rPr>
              <w:t>0і</w:t>
            </w:r>
            <w:r w:rsidRPr="008642D7">
              <w:t>·10</w:t>
            </w:r>
            <w:r w:rsidRPr="008642D7">
              <w:rPr>
                <w:vertAlign w:val="superscript"/>
              </w:rPr>
              <w:t>-6</w:t>
            </w:r>
            <w:r w:rsidRPr="008642D7">
              <w:t>,</w:t>
            </w:r>
          </w:p>
          <w:p w:rsidR="00A76A1E" w:rsidRPr="008642D7" w:rsidRDefault="00A76A1E" w:rsidP="00BA6C98">
            <w:pPr>
              <w:tabs>
                <w:tab w:val="left" w:pos="720"/>
                <w:tab w:val="left" w:pos="5760"/>
              </w:tabs>
              <w:ind w:firstLine="175"/>
              <w:jc w:val="center"/>
            </w:pPr>
            <w:r w:rsidRPr="008642D7">
              <w:t>1/г</w:t>
            </w:r>
            <w:r w:rsidRPr="008642D7">
              <w:rPr>
                <w:lang w:val="ru-RU"/>
              </w:rPr>
              <w:t>о</w:t>
            </w:r>
            <w:r w:rsidRPr="008642D7">
              <w:t>д</w:t>
            </w:r>
          </w:p>
        </w:tc>
        <w:tc>
          <w:tcPr>
            <w:tcW w:w="1260" w:type="dxa"/>
            <w:vAlign w:val="center"/>
          </w:tcPr>
          <w:p w:rsidR="00A76A1E" w:rsidRPr="008642D7" w:rsidRDefault="00A76A1E" w:rsidP="00BA6C98">
            <w:pPr>
              <w:tabs>
                <w:tab w:val="left" w:pos="720"/>
                <w:tab w:val="left" w:pos="5760"/>
              </w:tabs>
              <w:jc w:val="center"/>
            </w:pPr>
            <w:r w:rsidRPr="008642D7">
              <w:t>α</w:t>
            </w:r>
            <w:r w:rsidRPr="008642D7">
              <w:rPr>
                <w:vertAlign w:val="subscript"/>
              </w:rPr>
              <w:t>і</w:t>
            </w:r>
          </w:p>
        </w:tc>
        <w:tc>
          <w:tcPr>
            <w:tcW w:w="1742" w:type="dxa"/>
            <w:vAlign w:val="center"/>
          </w:tcPr>
          <w:p w:rsidR="00A76A1E" w:rsidRPr="008642D7" w:rsidRDefault="00A76A1E" w:rsidP="00BA6C98">
            <w:pPr>
              <w:tabs>
                <w:tab w:val="left" w:pos="720"/>
                <w:tab w:val="left" w:pos="5760"/>
              </w:tabs>
              <w:jc w:val="center"/>
              <w:rPr>
                <w:lang w:val="ru-RU"/>
              </w:rPr>
            </w:pPr>
            <w:r w:rsidRPr="008642D7">
              <w:t>N</w:t>
            </w:r>
            <w:r w:rsidRPr="008642D7">
              <w:rPr>
                <w:vertAlign w:val="subscript"/>
              </w:rPr>
              <w:t>і</w:t>
            </w:r>
            <w:r w:rsidRPr="008642D7">
              <w:t>,</w:t>
            </w:r>
          </w:p>
          <w:p w:rsidR="00A76A1E" w:rsidRPr="008642D7" w:rsidRDefault="00A76A1E" w:rsidP="00BA6C98">
            <w:pPr>
              <w:tabs>
                <w:tab w:val="left" w:pos="720"/>
                <w:tab w:val="left" w:pos="5760"/>
              </w:tabs>
              <w:jc w:val="center"/>
            </w:pPr>
            <w:r w:rsidRPr="008642D7">
              <w:t xml:space="preserve"> к-сть</w:t>
            </w:r>
            <w:r w:rsidRPr="008642D7">
              <w:rPr>
                <w:lang w:val="ru-RU"/>
              </w:rPr>
              <w:t xml:space="preserve"> </w:t>
            </w:r>
            <w:r w:rsidRPr="008642D7">
              <w:t>елементів</w:t>
            </w:r>
          </w:p>
          <w:p w:rsidR="00A76A1E" w:rsidRPr="008642D7" w:rsidRDefault="00A76A1E" w:rsidP="00BA6C98">
            <w:pPr>
              <w:tabs>
                <w:tab w:val="left" w:pos="720"/>
                <w:tab w:val="left" w:pos="5760"/>
              </w:tabs>
              <w:jc w:val="center"/>
            </w:pPr>
            <w:r w:rsidRPr="008642D7">
              <w:t>групи</w:t>
            </w:r>
          </w:p>
        </w:tc>
        <w:tc>
          <w:tcPr>
            <w:tcW w:w="1417" w:type="dxa"/>
            <w:vAlign w:val="center"/>
          </w:tcPr>
          <w:p w:rsidR="00A76A1E" w:rsidRPr="008642D7" w:rsidRDefault="00A76A1E" w:rsidP="00BA6C98">
            <w:pPr>
              <w:tabs>
                <w:tab w:val="left" w:pos="720"/>
                <w:tab w:val="left" w:pos="5760"/>
              </w:tabs>
              <w:jc w:val="center"/>
              <w:rPr>
                <w:lang w:val="ru-RU"/>
              </w:rPr>
            </w:pPr>
            <w:r w:rsidRPr="008642D7">
              <w:t>λ</w:t>
            </w:r>
            <w:r w:rsidRPr="008642D7">
              <w:rPr>
                <w:vertAlign w:val="subscript"/>
              </w:rPr>
              <w:t>0і</w:t>
            </w:r>
            <w:r w:rsidRPr="008642D7">
              <w:t xml:space="preserve">· </w:t>
            </w:r>
          </w:p>
          <w:p w:rsidR="00A76A1E" w:rsidRPr="008642D7" w:rsidRDefault="00A76A1E" w:rsidP="00BA6C98">
            <w:pPr>
              <w:tabs>
                <w:tab w:val="left" w:pos="720"/>
                <w:tab w:val="left" w:pos="5760"/>
              </w:tabs>
              <w:jc w:val="center"/>
            </w:pPr>
            <w:r w:rsidRPr="008642D7">
              <w:t>N</w:t>
            </w:r>
            <w:r w:rsidRPr="008642D7">
              <w:rPr>
                <w:vertAlign w:val="subscript"/>
              </w:rPr>
              <w:t>і</w:t>
            </w:r>
            <w:r w:rsidRPr="008642D7">
              <w:t xml:space="preserve"> ·α</w:t>
            </w:r>
            <w:r w:rsidRPr="008642D7">
              <w:rPr>
                <w:vertAlign w:val="subscript"/>
              </w:rPr>
              <w:t>і</w:t>
            </w:r>
            <w:r w:rsidRPr="008642D7">
              <w:t>·10</w:t>
            </w:r>
            <w:r w:rsidRPr="008642D7">
              <w:rPr>
                <w:vertAlign w:val="superscript"/>
              </w:rPr>
              <w:t>-6</w:t>
            </w:r>
            <w:r w:rsidRPr="008642D7">
              <w:t>,</w:t>
            </w:r>
          </w:p>
          <w:p w:rsidR="00A76A1E" w:rsidRPr="008642D7" w:rsidRDefault="00A76A1E" w:rsidP="00BA6C98">
            <w:pPr>
              <w:tabs>
                <w:tab w:val="left" w:pos="720"/>
                <w:tab w:val="left" w:pos="5760"/>
              </w:tabs>
              <w:jc w:val="center"/>
            </w:pPr>
            <w:r w:rsidRPr="008642D7">
              <w:t>1/год</w:t>
            </w:r>
          </w:p>
        </w:tc>
      </w:tr>
      <w:tr w:rsidR="00A76A1E" w:rsidRPr="003B7378" w:rsidTr="00A76A1E">
        <w:trPr>
          <w:trHeight w:val="180"/>
        </w:trPr>
        <w:tc>
          <w:tcPr>
            <w:tcW w:w="851" w:type="dxa"/>
            <w:vAlign w:val="center"/>
          </w:tcPr>
          <w:p w:rsidR="00A76A1E" w:rsidRPr="008642D7" w:rsidRDefault="00A76A1E" w:rsidP="00BA6C98">
            <w:pPr>
              <w:tabs>
                <w:tab w:val="left" w:pos="720"/>
                <w:tab w:val="left" w:pos="5760"/>
              </w:tabs>
              <w:jc w:val="center"/>
            </w:pPr>
            <w:r w:rsidRPr="008642D7">
              <w:t>1</w:t>
            </w:r>
          </w:p>
        </w:tc>
        <w:tc>
          <w:tcPr>
            <w:tcW w:w="2127" w:type="dxa"/>
            <w:vAlign w:val="center"/>
          </w:tcPr>
          <w:p w:rsidR="00A76A1E" w:rsidRPr="008642D7" w:rsidRDefault="00A76A1E" w:rsidP="00BA6C98">
            <w:pPr>
              <w:tabs>
                <w:tab w:val="left" w:pos="720"/>
                <w:tab w:val="left" w:pos="5760"/>
              </w:tabs>
              <w:ind w:firstLine="0"/>
            </w:pPr>
            <w:r w:rsidRPr="008642D7">
              <w:t>Мікросхеми</w:t>
            </w:r>
          </w:p>
        </w:tc>
        <w:tc>
          <w:tcPr>
            <w:tcW w:w="1266" w:type="dxa"/>
            <w:vAlign w:val="center"/>
          </w:tcPr>
          <w:p w:rsidR="00A76A1E" w:rsidRPr="008642D7" w:rsidRDefault="00A76A1E" w:rsidP="008642D7">
            <w:pPr>
              <w:tabs>
                <w:tab w:val="left" w:pos="720"/>
                <w:tab w:val="left" w:pos="5760"/>
              </w:tabs>
              <w:ind w:firstLine="0"/>
              <w:jc w:val="center"/>
            </w:pPr>
            <w:r w:rsidRPr="008642D7">
              <w:t>0,0</w:t>
            </w:r>
            <w:r w:rsidR="008642D7">
              <w:t>23</w:t>
            </w:r>
          </w:p>
        </w:tc>
        <w:tc>
          <w:tcPr>
            <w:tcW w:w="1260" w:type="dxa"/>
            <w:vAlign w:val="center"/>
          </w:tcPr>
          <w:p w:rsidR="00A76A1E" w:rsidRPr="008642D7" w:rsidRDefault="00A76A1E" w:rsidP="00BA6C98">
            <w:pPr>
              <w:tabs>
                <w:tab w:val="left" w:pos="720"/>
                <w:tab w:val="left" w:pos="5760"/>
              </w:tabs>
              <w:ind w:firstLine="0"/>
              <w:jc w:val="center"/>
            </w:pPr>
            <w:r w:rsidRPr="008642D7">
              <w:t>0,3</w:t>
            </w:r>
          </w:p>
        </w:tc>
        <w:tc>
          <w:tcPr>
            <w:tcW w:w="1742" w:type="dxa"/>
            <w:vAlign w:val="center"/>
          </w:tcPr>
          <w:p w:rsidR="00A76A1E" w:rsidRPr="008642D7" w:rsidRDefault="00715013" w:rsidP="00BA6C98">
            <w:pPr>
              <w:tabs>
                <w:tab w:val="left" w:pos="720"/>
                <w:tab w:val="left" w:pos="5760"/>
              </w:tabs>
              <w:ind w:firstLine="0"/>
              <w:jc w:val="center"/>
            </w:pPr>
            <w:r>
              <w:t>24</w:t>
            </w:r>
          </w:p>
        </w:tc>
        <w:tc>
          <w:tcPr>
            <w:tcW w:w="1417" w:type="dxa"/>
            <w:vAlign w:val="center"/>
          </w:tcPr>
          <w:p w:rsidR="00A76A1E" w:rsidRPr="008642D7" w:rsidRDefault="00715013" w:rsidP="00BA6C98">
            <w:pPr>
              <w:tabs>
                <w:tab w:val="left" w:pos="720"/>
                <w:tab w:val="left" w:pos="5760"/>
              </w:tabs>
              <w:ind w:firstLine="0"/>
              <w:jc w:val="center"/>
              <w:rPr>
                <w:lang w:val="en-US"/>
              </w:rPr>
            </w:pPr>
            <w:r>
              <w:rPr>
                <w:lang w:val="en-US"/>
              </w:rPr>
              <w:t>0.1656</w:t>
            </w:r>
          </w:p>
        </w:tc>
      </w:tr>
      <w:tr w:rsidR="00A76A1E" w:rsidRPr="003B7378" w:rsidTr="00A76A1E">
        <w:trPr>
          <w:trHeight w:val="393"/>
        </w:trPr>
        <w:tc>
          <w:tcPr>
            <w:tcW w:w="851" w:type="dxa"/>
            <w:vAlign w:val="center"/>
          </w:tcPr>
          <w:p w:rsidR="00A76A1E" w:rsidRPr="008642D7" w:rsidRDefault="00A76A1E" w:rsidP="00BA6C98">
            <w:pPr>
              <w:tabs>
                <w:tab w:val="left" w:pos="720"/>
                <w:tab w:val="left" w:pos="5760"/>
              </w:tabs>
              <w:jc w:val="center"/>
            </w:pPr>
            <w:r w:rsidRPr="008642D7">
              <w:t>2</w:t>
            </w:r>
          </w:p>
        </w:tc>
        <w:tc>
          <w:tcPr>
            <w:tcW w:w="2127" w:type="dxa"/>
            <w:vAlign w:val="center"/>
          </w:tcPr>
          <w:p w:rsidR="00A76A1E" w:rsidRPr="008642D7" w:rsidRDefault="00A76A1E" w:rsidP="00BA6C98">
            <w:pPr>
              <w:tabs>
                <w:tab w:val="left" w:pos="720"/>
                <w:tab w:val="left" w:pos="5760"/>
              </w:tabs>
              <w:ind w:firstLine="0"/>
            </w:pPr>
            <w:r w:rsidRPr="008642D7">
              <w:t xml:space="preserve">Резистори </w:t>
            </w:r>
          </w:p>
        </w:tc>
        <w:tc>
          <w:tcPr>
            <w:tcW w:w="1266" w:type="dxa"/>
            <w:vAlign w:val="center"/>
          </w:tcPr>
          <w:p w:rsidR="00A76A1E" w:rsidRPr="008642D7" w:rsidRDefault="008642D7" w:rsidP="00BA6C98">
            <w:pPr>
              <w:tabs>
                <w:tab w:val="left" w:pos="720"/>
                <w:tab w:val="left" w:pos="5760"/>
              </w:tabs>
              <w:ind w:firstLine="0"/>
              <w:jc w:val="center"/>
            </w:pPr>
            <w:r>
              <w:t>0.044</w:t>
            </w:r>
          </w:p>
        </w:tc>
        <w:tc>
          <w:tcPr>
            <w:tcW w:w="1260" w:type="dxa"/>
            <w:vAlign w:val="center"/>
          </w:tcPr>
          <w:p w:rsidR="00A76A1E" w:rsidRPr="008642D7" w:rsidRDefault="00A76A1E" w:rsidP="00BA6C98">
            <w:pPr>
              <w:tabs>
                <w:tab w:val="left" w:pos="720"/>
                <w:tab w:val="left" w:pos="5760"/>
              </w:tabs>
              <w:ind w:firstLine="0"/>
              <w:jc w:val="center"/>
            </w:pPr>
            <w:r w:rsidRPr="008642D7">
              <w:t>0,51</w:t>
            </w:r>
          </w:p>
        </w:tc>
        <w:tc>
          <w:tcPr>
            <w:tcW w:w="1742" w:type="dxa"/>
            <w:vAlign w:val="center"/>
          </w:tcPr>
          <w:p w:rsidR="00A76A1E" w:rsidRPr="008642D7" w:rsidRDefault="00715013" w:rsidP="00BA6C98">
            <w:pPr>
              <w:tabs>
                <w:tab w:val="left" w:pos="720"/>
                <w:tab w:val="left" w:pos="5760"/>
              </w:tabs>
              <w:ind w:firstLine="0"/>
              <w:jc w:val="center"/>
            </w:pPr>
            <w:r>
              <w:t>46</w:t>
            </w:r>
          </w:p>
        </w:tc>
        <w:tc>
          <w:tcPr>
            <w:tcW w:w="1417" w:type="dxa"/>
            <w:vAlign w:val="center"/>
          </w:tcPr>
          <w:p w:rsidR="00A76A1E" w:rsidRPr="00715013" w:rsidRDefault="00715013" w:rsidP="00BA6C98">
            <w:pPr>
              <w:tabs>
                <w:tab w:val="left" w:pos="720"/>
                <w:tab w:val="left" w:pos="5760"/>
              </w:tabs>
              <w:ind w:firstLine="0"/>
              <w:jc w:val="center"/>
            </w:pPr>
            <w:r>
              <w:t>1.0322</w:t>
            </w:r>
          </w:p>
        </w:tc>
      </w:tr>
      <w:tr w:rsidR="00A76A1E" w:rsidRPr="003B7378" w:rsidTr="00A76A1E">
        <w:tc>
          <w:tcPr>
            <w:tcW w:w="851" w:type="dxa"/>
            <w:vAlign w:val="center"/>
          </w:tcPr>
          <w:p w:rsidR="00A76A1E" w:rsidRPr="008642D7" w:rsidRDefault="00A76A1E" w:rsidP="00BA6C98">
            <w:pPr>
              <w:tabs>
                <w:tab w:val="left" w:pos="720"/>
                <w:tab w:val="left" w:pos="5760"/>
              </w:tabs>
              <w:jc w:val="center"/>
              <w:rPr>
                <w:lang w:val="ru-RU"/>
              </w:rPr>
            </w:pPr>
            <w:r w:rsidRPr="008642D7">
              <w:t>3</w:t>
            </w:r>
          </w:p>
        </w:tc>
        <w:tc>
          <w:tcPr>
            <w:tcW w:w="2127" w:type="dxa"/>
            <w:vAlign w:val="center"/>
          </w:tcPr>
          <w:p w:rsidR="00A76A1E" w:rsidRPr="008642D7" w:rsidRDefault="00A76A1E" w:rsidP="00BA6C98">
            <w:pPr>
              <w:tabs>
                <w:tab w:val="left" w:pos="720"/>
                <w:tab w:val="left" w:pos="5760"/>
              </w:tabs>
              <w:ind w:firstLine="0"/>
            </w:pPr>
            <w:r w:rsidRPr="008642D7">
              <w:t>Конденсатори</w:t>
            </w:r>
          </w:p>
        </w:tc>
        <w:tc>
          <w:tcPr>
            <w:tcW w:w="1266" w:type="dxa"/>
            <w:vAlign w:val="center"/>
          </w:tcPr>
          <w:p w:rsidR="00A76A1E" w:rsidRPr="008642D7" w:rsidRDefault="008642D7" w:rsidP="00BA6C98">
            <w:pPr>
              <w:tabs>
                <w:tab w:val="left" w:pos="720"/>
                <w:tab w:val="left" w:pos="5760"/>
              </w:tabs>
              <w:ind w:firstLine="0"/>
              <w:jc w:val="center"/>
            </w:pPr>
            <w:r>
              <w:t>0.022</w:t>
            </w:r>
          </w:p>
        </w:tc>
        <w:tc>
          <w:tcPr>
            <w:tcW w:w="1260" w:type="dxa"/>
            <w:vAlign w:val="center"/>
          </w:tcPr>
          <w:p w:rsidR="00A76A1E" w:rsidRPr="008642D7" w:rsidRDefault="00A76A1E" w:rsidP="00BA6C98">
            <w:pPr>
              <w:tabs>
                <w:tab w:val="left" w:pos="720"/>
                <w:tab w:val="left" w:pos="5760"/>
              </w:tabs>
              <w:ind w:firstLine="0"/>
              <w:jc w:val="center"/>
            </w:pPr>
            <w:r w:rsidRPr="008642D7">
              <w:t>0,5</w:t>
            </w:r>
          </w:p>
        </w:tc>
        <w:tc>
          <w:tcPr>
            <w:tcW w:w="1742" w:type="dxa"/>
            <w:vAlign w:val="center"/>
          </w:tcPr>
          <w:p w:rsidR="00A76A1E" w:rsidRPr="008642D7" w:rsidRDefault="00715013" w:rsidP="00BA6C98">
            <w:pPr>
              <w:tabs>
                <w:tab w:val="left" w:pos="720"/>
                <w:tab w:val="left" w:pos="5760"/>
              </w:tabs>
              <w:ind w:firstLine="0"/>
              <w:jc w:val="center"/>
              <w:rPr>
                <w:lang w:val="ru-RU"/>
              </w:rPr>
            </w:pPr>
            <w:r>
              <w:rPr>
                <w:lang w:val="ru-RU"/>
              </w:rPr>
              <w:t>106</w:t>
            </w:r>
          </w:p>
        </w:tc>
        <w:tc>
          <w:tcPr>
            <w:tcW w:w="1417" w:type="dxa"/>
            <w:vAlign w:val="center"/>
          </w:tcPr>
          <w:p w:rsidR="00A76A1E" w:rsidRPr="00715013" w:rsidRDefault="00715013" w:rsidP="00BA6C98">
            <w:pPr>
              <w:tabs>
                <w:tab w:val="left" w:pos="720"/>
                <w:tab w:val="left" w:pos="5760"/>
              </w:tabs>
              <w:ind w:firstLine="0"/>
              <w:jc w:val="center"/>
            </w:pPr>
            <w:r>
              <w:t>1.166</w:t>
            </w:r>
          </w:p>
        </w:tc>
      </w:tr>
      <w:tr w:rsidR="00A76A1E" w:rsidRPr="003B7378" w:rsidTr="00A76A1E">
        <w:trPr>
          <w:trHeight w:val="74"/>
        </w:trPr>
        <w:tc>
          <w:tcPr>
            <w:tcW w:w="851" w:type="dxa"/>
            <w:vAlign w:val="center"/>
          </w:tcPr>
          <w:p w:rsidR="00A76A1E" w:rsidRPr="008642D7" w:rsidRDefault="00A76A1E" w:rsidP="00BA6C98">
            <w:pPr>
              <w:tabs>
                <w:tab w:val="left" w:pos="720"/>
                <w:tab w:val="left" w:pos="5760"/>
              </w:tabs>
              <w:jc w:val="center"/>
            </w:pPr>
            <w:r w:rsidRPr="008642D7">
              <w:t>4</w:t>
            </w:r>
          </w:p>
        </w:tc>
        <w:tc>
          <w:tcPr>
            <w:tcW w:w="2127" w:type="dxa"/>
            <w:vAlign w:val="center"/>
          </w:tcPr>
          <w:p w:rsidR="00A76A1E" w:rsidRPr="008642D7" w:rsidRDefault="00E5094F" w:rsidP="00BA6C98">
            <w:pPr>
              <w:tabs>
                <w:tab w:val="left" w:pos="720"/>
                <w:tab w:val="left" w:pos="5760"/>
              </w:tabs>
              <w:ind w:firstLine="0"/>
            </w:pPr>
            <w:r w:rsidRPr="008642D7">
              <w:t>Д</w:t>
            </w:r>
            <w:r w:rsidR="00A76A1E" w:rsidRPr="008642D7">
              <w:t>іод</w:t>
            </w:r>
            <w:r w:rsidRPr="008642D7">
              <w:t>и</w:t>
            </w:r>
          </w:p>
        </w:tc>
        <w:tc>
          <w:tcPr>
            <w:tcW w:w="1266" w:type="dxa"/>
            <w:vAlign w:val="center"/>
          </w:tcPr>
          <w:p w:rsidR="00A76A1E" w:rsidRPr="008642D7" w:rsidRDefault="00A76A1E" w:rsidP="008642D7">
            <w:pPr>
              <w:tabs>
                <w:tab w:val="left" w:pos="720"/>
                <w:tab w:val="left" w:pos="5760"/>
              </w:tabs>
              <w:ind w:firstLine="0"/>
              <w:jc w:val="center"/>
            </w:pPr>
            <w:r w:rsidRPr="008642D7">
              <w:t>0,0</w:t>
            </w:r>
            <w:r w:rsidR="008642D7">
              <w:t>91</w:t>
            </w:r>
          </w:p>
        </w:tc>
        <w:tc>
          <w:tcPr>
            <w:tcW w:w="1260" w:type="dxa"/>
            <w:vAlign w:val="center"/>
          </w:tcPr>
          <w:p w:rsidR="00A76A1E" w:rsidRPr="008642D7" w:rsidRDefault="00A76A1E" w:rsidP="00BA6C98">
            <w:pPr>
              <w:tabs>
                <w:tab w:val="left" w:pos="720"/>
                <w:tab w:val="left" w:pos="5760"/>
              </w:tabs>
              <w:ind w:firstLine="0"/>
              <w:jc w:val="center"/>
            </w:pPr>
            <w:r w:rsidRPr="008642D7">
              <w:t>0,97</w:t>
            </w:r>
          </w:p>
        </w:tc>
        <w:tc>
          <w:tcPr>
            <w:tcW w:w="1742" w:type="dxa"/>
            <w:vAlign w:val="center"/>
          </w:tcPr>
          <w:p w:rsidR="00A76A1E" w:rsidRPr="008642D7" w:rsidRDefault="00A76A1E" w:rsidP="00BA6C98">
            <w:pPr>
              <w:tabs>
                <w:tab w:val="left" w:pos="720"/>
                <w:tab w:val="left" w:pos="5760"/>
              </w:tabs>
              <w:ind w:firstLine="0"/>
              <w:jc w:val="center"/>
            </w:pPr>
            <w:r w:rsidRPr="008642D7">
              <w:t>4</w:t>
            </w:r>
          </w:p>
        </w:tc>
        <w:tc>
          <w:tcPr>
            <w:tcW w:w="1417" w:type="dxa"/>
            <w:vAlign w:val="center"/>
          </w:tcPr>
          <w:p w:rsidR="00A76A1E" w:rsidRPr="008642D7" w:rsidRDefault="00715013" w:rsidP="00BA6C98">
            <w:pPr>
              <w:tabs>
                <w:tab w:val="left" w:pos="720"/>
                <w:tab w:val="left" w:pos="5760"/>
              </w:tabs>
              <w:ind w:firstLine="0"/>
              <w:jc w:val="center"/>
              <w:rPr>
                <w:lang w:val="en-US"/>
              </w:rPr>
            </w:pPr>
            <w:r>
              <w:rPr>
                <w:lang w:val="en-US"/>
              </w:rPr>
              <w:t>0.353</w:t>
            </w:r>
          </w:p>
        </w:tc>
      </w:tr>
      <w:tr w:rsidR="00A76A1E" w:rsidRPr="003B7378" w:rsidTr="00A76A1E">
        <w:trPr>
          <w:trHeight w:val="74"/>
        </w:trPr>
        <w:tc>
          <w:tcPr>
            <w:tcW w:w="851" w:type="dxa"/>
            <w:vAlign w:val="center"/>
          </w:tcPr>
          <w:p w:rsidR="00A76A1E" w:rsidRPr="008642D7" w:rsidRDefault="00A76A1E" w:rsidP="00BA6C98">
            <w:pPr>
              <w:tabs>
                <w:tab w:val="left" w:pos="720"/>
                <w:tab w:val="left" w:pos="5760"/>
              </w:tabs>
              <w:jc w:val="center"/>
              <w:rPr>
                <w:lang w:val="ru-RU"/>
              </w:rPr>
            </w:pPr>
            <w:r w:rsidRPr="008642D7">
              <w:rPr>
                <w:lang w:val="ru-RU"/>
              </w:rPr>
              <w:t>5</w:t>
            </w:r>
          </w:p>
        </w:tc>
        <w:tc>
          <w:tcPr>
            <w:tcW w:w="2127" w:type="dxa"/>
            <w:vAlign w:val="center"/>
          </w:tcPr>
          <w:p w:rsidR="00A76A1E" w:rsidRPr="008642D7" w:rsidRDefault="00A76A1E" w:rsidP="00BA6C98">
            <w:pPr>
              <w:tabs>
                <w:tab w:val="left" w:pos="720"/>
                <w:tab w:val="left" w:pos="5760"/>
              </w:tabs>
              <w:ind w:hanging="108"/>
              <w:rPr>
                <w:lang w:val="ru-RU"/>
              </w:rPr>
            </w:pPr>
            <w:r w:rsidRPr="008642D7">
              <w:rPr>
                <w:lang w:val="ru-RU"/>
              </w:rPr>
              <w:t xml:space="preserve"> </w:t>
            </w:r>
            <w:r w:rsidRPr="008642D7">
              <w:t>Роз`єми</w:t>
            </w:r>
          </w:p>
        </w:tc>
        <w:tc>
          <w:tcPr>
            <w:tcW w:w="1266" w:type="dxa"/>
            <w:vAlign w:val="center"/>
          </w:tcPr>
          <w:p w:rsidR="00A76A1E" w:rsidRPr="008642D7" w:rsidRDefault="00A76A1E" w:rsidP="00BA6C98">
            <w:pPr>
              <w:tabs>
                <w:tab w:val="left" w:pos="720"/>
                <w:tab w:val="left" w:pos="5760"/>
              </w:tabs>
              <w:ind w:firstLine="0"/>
              <w:jc w:val="center"/>
            </w:pPr>
            <w:r w:rsidRPr="008642D7">
              <w:t>0.02</w:t>
            </w:r>
          </w:p>
        </w:tc>
        <w:tc>
          <w:tcPr>
            <w:tcW w:w="1260" w:type="dxa"/>
            <w:vAlign w:val="center"/>
          </w:tcPr>
          <w:p w:rsidR="00A76A1E" w:rsidRPr="008642D7" w:rsidRDefault="00A76A1E" w:rsidP="00BA6C98">
            <w:pPr>
              <w:tabs>
                <w:tab w:val="left" w:pos="720"/>
                <w:tab w:val="left" w:pos="5760"/>
              </w:tabs>
              <w:ind w:firstLine="0"/>
              <w:jc w:val="center"/>
            </w:pPr>
            <w:r w:rsidRPr="008642D7">
              <w:t>0,3</w:t>
            </w:r>
          </w:p>
        </w:tc>
        <w:tc>
          <w:tcPr>
            <w:tcW w:w="1742" w:type="dxa"/>
            <w:vAlign w:val="center"/>
          </w:tcPr>
          <w:p w:rsidR="00A76A1E" w:rsidRPr="008642D7" w:rsidRDefault="00715013" w:rsidP="00BA6C98">
            <w:pPr>
              <w:tabs>
                <w:tab w:val="left" w:pos="720"/>
                <w:tab w:val="left" w:pos="5760"/>
              </w:tabs>
              <w:ind w:firstLine="0"/>
              <w:jc w:val="center"/>
            </w:pPr>
            <w:r>
              <w:t>3</w:t>
            </w:r>
          </w:p>
        </w:tc>
        <w:tc>
          <w:tcPr>
            <w:tcW w:w="1417" w:type="dxa"/>
            <w:vAlign w:val="center"/>
          </w:tcPr>
          <w:p w:rsidR="00A76A1E" w:rsidRPr="008642D7" w:rsidRDefault="00715013" w:rsidP="00BA6C98">
            <w:pPr>
              <w:tabs>
                <w:tab w:val="left" w:pos="720"/>
                <w:tab w:val="left" w:pos="5760"/>
              </w:tabs>
              <w:ind w:firstLine="0"/>
              <w:jc w:val="center"/>
              <w:rPr>
                <w:lang w:val="en-US"/>
              </w:rPr>
            </w:pPr>
            <w:r>
              <w:rPr>
                <w:lang w:val="en-US"/>
              </w:rPr>
              <w:t>0,018</w:t>
            </w:r>
          </w:p>
        </w:tc>
      </w:tr>
      <w:tr w:rsidR="00A76A1E" w:rsidRPr="003B7378" w:rsidTr="00A76A1E">
        <w:trPr>
          <w:trHeight w:val="375"/>
        </w:trPr>
        <w:tc>
          <w:tcPr>
            <w:tcW w:w="851" w:type="dxa"/>
            <w:vAlign w:val="center"/>
          </w:tcPr>
          <w:p w:rsidR="00A76A1E" w:rsidRPr="008642D7" w:rsidRDefault="00A76A1E" w:rsidP="00BA6C98">
            <w:pPr>
              <w:tabs>
                <w:tab w:val="left" w:pos="720"/>
                <w:tab w:val="left" w:pos="5760"/>
              </w:tabs>
              <w:ind w:firstLine="176"/>
              <w:jc w:val="right"/>
            </w:pPr>
            <w:r w:rsidRPr="008642D7">
              <w:t>6</w:t>
            </w:r>
          </w:p>
        </w:tc>
        <w:tc>
          <w:tcPr>
            <w:tcW w:w="2127" w:type="dxa"/>
            <w:vAlign w:val="center"/>
          </w:tcPr>
          <w:p w:rsidR="00A76A1E" w:rsidRPr="008642D7" w:rsidRDefault="00E5094F" w:rsidP="00BA6C98">
            <w:pPr>
              <w:tabs>
                <w:tab w:val="left" w:pos="720"/>
                <w:tab w:val="left" w:pos="5760"/>
              </w:tabs>
              <w:ind w:firstLine="0"/>
            </w:pPr>
            <w:r w:rsidRPr="008642D7">
              <w:t>Індуктивності</w:t>
            </w:r>
          </w:p>
        </w:tc>
        <w:tc>
          <w:tcPr>
            <w:tcW w:w="1266" w:type="dxa"/>
            <w:vAlign w:val="center"/>
          </w:tcPr>
          <w:p w:rsidR="00A76A1E" w:rsidRPr="008642D7" w:rsidRDefault="008642D7" w:rsidP="00BA6C98">
            <w:pPr>
              <w:tabs>
                <w:tab w:val="left" w:pos="720"/>
                <w:tab w:val="left" w:pos="5760"/>
              </w:tabs>
              <w:ind w:firstLine="0"/>
              <w:jc w:val="center"/>
            </w:pPr>
            <w:r>
              <w:t>0,033</w:t>
            </w:r>
          </w:p>
        </w:tc>
        <w:tc>
          <w:tcPr>
            <w:tcW w:w="1260" w:type="dxa"/>
            <w:vAlign w:val="center"/>
          </w:tcPr>
          <w:p w:rsidR="00A76A1E" w:rsidRPr="008642D7" w:rsidRDefault="00A76A1E" w:rsidP="00BA6C98">
            <w:pPr>
              <w:tabs>
                <w:tab w:val="left" w:pos="720"/>
                <w:tab w:val="left" w:pos="5760"/>
              </w:tabs>
              <w:ind w:firstLine="0"/>
              <w:jc w:val="center"/>
            </w:pPr>
            <w:r w:rsidRPr="008642D7">
              <w:t>1,1</w:t>
            </w:r>
          </w:p>
        </w:tc>
        <w:tc>
          <w:tcPr>
            <w:tcW w:w="1742" w:type="dxa"/>
            <w:vAlign w:val="center"/>
          </w:tcPr>
          <w:p w:rsidR="00A76A1E" w:rsidRPr="008642D7" w:rsidRDefault="00715013" w:rsidP="00BA6C98">
            <w:pPr>
              <w:tabs>
                <w:tab w:val="left" w:pos="720"/>
                <w:tab w:val="left" w:pos="5760"/>
              </w:tabs>
              <w:ind w:firstLine="0"/>
              <w:jc w:val="center"/>
            </w:pPr>
            <w:r>
              <w:t>6</w:t>
            </w:r>
          </w:p>
        </w:tc>
        <w:tc>
          <w:tcPr>
            <w:tcW w:w="1417" w:type="dxa"/>
            <w:vAlign w:val="center"/>
          </w:tcPr>
          <w:p w:rsidR="00A76A1E" w:rsidRPr="00715013" w:rsidRDefault="001E7657" w:rsidP="00715013">
            <w:pPr>
              <w:tabs>
                <w:tab w:val="left" w:pos="720"/>
                <w:tab w:val="left" w:pos="5760"/>
              </w:tabs>
              <w:ind w:firstLine="0"/>
              <w:jc w:val="center"/>
            </w:pPr>
            <w:r w:rsidRPr="008642D7">
              <w:rPr>
                <w:lang w:val="en-US"/>
              </w:rPr>
              <w:t>0</w:t>
            </w:r>
            <w:r w:rsidR="00715013">
              <w:t>,2178</w:t>
            </w:r>
          </w:p>
        </w:tc>
      </w:tr>
      <w:tr w:rsidR="00A76A1E" w:rsidRPr="003B7378" w:rsidTr="001E7657">
        <w:trPr>
          <w:trHeight w:val="375"/>
        </w:trPr>
        <w:tc>
          <w:tcPr>
            <w:tcW w:w="851" w:type="dxa"/>
            <w:vAlign w:val="center"/>
          </w:tcPr>
          <w:p w:rsidR="00A76A1E" w:rsidRPr="008642D7" w:rsidRDefault="00A76A1E" w:rsidP="00BA6C98">
            <w:pPr>
              <w:tabs>
                <w:tab w:val="left" w:pos="720"/>
                <w:tab w:val="left" w:pos="5760"/>
              </w:tabs>
              <w:ind w:firstLine="176"/>
              <w:jc w:val="right"/>
            </w:pPr>
            <w:r w:rsidRPr="008642D7">
              <w:t>7</w:t>
            </w:r>
          </w:p>
        </w:tc>
        <w:tc>
          <w:tcPr>
            <w:tcW w:w="2127" w:type="dxa"/>
            <w:tcBorders>
              <w:bottom w:val="single" w:sz="4" w:space="0" w:color="auto"/>
            </w:tcBorders>
            <w:vAlign w:val="center"/>
          </w:tcPr>
          <w:p w:rsidR="00A76A1E" w:rsidRPr="008642D7" w:rsidRDefault="00E5094F" w:rsidP="00BA6C98">
            <w:pPr>
              <w:tabs>
                <w:tab w:val="left" w:pos="720"/>
                <w:tab w:val="left" w:pos="5760"/>
              </w:tabs>
              <w:ind w:firstLine="0"/>
            </w:pPr>
            <w:r w:rsidRPr="008642D7">
              <w:t>Варікап</w:t>
            </w:r>
          </w:p>
        </w:tc>
        <w:tc>
          <w:tcPr>
            <w:tcW w:w="1266" w:type="dxa"/>
            <w:vAlign w:val="center"/>
          </w:tcPr>
          <w:p w:rsidR="00A76A1E" w:rsidRPr="008642D7" w:rsidRDefault="008642D7" w:rsidP="00BA6C98">
            <w:pPr>
              <w:tabs>
                <w:tab w:val="left" w:pos="720"/>
                <w:tab w:val="left" w:pos="5760"/>
              </w:tabs>
              <w:ind w:firstLine="0"/>
              <w:jc w:val="center"/>
            </w:pPr>
            <w:r>
              <w:t>0,022</w:t>
            </w:r>
          </w:p>
        </w:tc>
        <w:tc>
          <w:tcPr>
            <w:tcW w:w="1260" w:type="dxa"/>
            <w:vAlign w:val="center"/>
          </w:tcPr>
          <w:p w:rsidR="00A76A1E" w:rsidRPr="008642D7" w:rsidRDefault="001E7657" w:rsidP="00BA6C98">
            <w:pPr>
              <w:tabs>
                <w:tab w:val="left" w:pos="720"/>
                <w:tab w:val="left" w:pos="5760"/>
              </w:tabs>
              <w:ind w:firstLine="0"/>
              <w:jc w:val="center"/>
            </w:pPr>
            <w:r w:rsidRPr="008642D7">
              <w:t>0,92</w:t>
            </w:r>
          </w:p>
        </w:tc>
        <w:tc>
          <w:tcPr>
            <w:tcW w:w="1742" w:type="dxa"/>
            <w:vAlign w:val="center"/>
          </w:tcPr>
          <w:p w:rsidR="00A76A1E" w:rsidRPr="008642D7" w:rsidRDefault="001E7657" w:rsidP="00BA6C98">
            <w:pPr>
              <w:tabs>
                <w:tab w:val="left" w:pos="720"/>
                <w:tab w:val="left" w:pos="5760"/>
              </w:tabs>
              <w:ind w:firstLine="0"/>
              <w:jc w:val="center"/>
            </w:pPr>
            <w:r w:rsidRPr="008642D7">
              <w:t>1</w:t>
            </w:r>
          </w:p>
        </w:tc>
        <w:tc>
          <w:tcPr>
            <w:tcW w:w="1417" w:type="dxa"/>
            <w:vAlign w:val="center"/>
          </w:tcPr>
          <w:p w:rsidR="00A76A1E" w:rsidRPr="008642D7" w:rsidRDefault="00715013" w:rsidP="00BA6C98">
            <w:pPr>
              <w:tabs>
                <w:tab w:val="left" w:pos="720"/>
                <w:tab w:val="left" w:pos="5760"/>
              </w:tabs>
              <w:ind w:firstLine="0"/>
              <w:jc w:val="center"/>
              <w:rPr>
                <w:lang w:val="en-US"/>
              </w:rPr>
            </w:pPr>
            <w:r>
              <w:rPr>
                <w:lang w:val="en-US"/>
              </w:rPr>
              <w:t>0.020</w:t>
            </w:r>
          </w:p>
        </w:tc>
      </w:tr>
    </w:tbl>
    <w:p w:rsidR="00AD38C3" w:rsidRPr="003B7378" w:rsidRDefault="00AD38C3" w:rsidP="00BA6C98">
      <w:pPr>
        <w:ind w:firstLine="0"/>
        <w:rPr>
          <w:szCs w:val="28"/>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A76A1E" w:rsidRPr="003B7378" w:rsidRDefault="00A76A1E" w:rsidP="00BA6C98">
      <w:pPr>
        <w:tabs>
          <w:tab w:val="num" w:pos="0"/>
          <w:tab w:val="left" w:pos="720"/>
          <w:tab w:val="left" w:pos="5760"/>
        </w:tabs>
        <w:ind w:firstLine="454"/>
        <w:rPr>
          <w:highlight w:val="yellow"/>
        </w:rPr>
      </w:pPr>
    </w:p>
    <w:p w:rsidR="001E7657" w:rsidRPr="003B7378" w:rsidRDefault="001E7657" w:rsidP="00BA6C98">
      <w:pPr>
        <w:tabs>
          <w:tab w:val="num" w:pos="0"/>
          <w:tab w:val="left" w:pos="720"/>
          <w:tab w:val="left" w:pos="5760"/>
        </w:tabs>
        <w:ind w:firstLine="454"/>
        <w:rPr>
          <w:highlight w:val="yellow"/>
        </w:rPr>
      </w:pPr>
    </w:p>
    <w:p w:rsidR="00AD38C3" w:rsidRPr="00715013" w:rsidRDefault="00AD38C3" w:rsidP="00BA6C98">
      <w:pPr>
        <w:tabs>
          <w:tab w:val="num" w:pos="0"/>
          <w:tab w:val="left" w:pos="720"/>
          <w:tab w:val="left" w:pos="5760"/>
        </w:tabs>
        <w:ind w:firstLine="454"/>
      </w:pPr>
      <w:r w:rsidRPr="00715013">
        <w:t>Підставивши дані, та зробивши обчислення в середовищі MathCad, отримуємо:</w:t>
      </w:r>
    </w:p>
    <w:p w:rsidR="00AD38C3" w:rsidRPr="00715013" w:rsidRDefault="00F21828" w:rsidP="00BA6C98">
      <w:pPr>
        <w:tabs>
          <w:tab w:val="num" w:pos="0"/>
          <w:tab w:val="left" w:pos="720"/>
          <w:tab w:val="left" w:pos="5760"/>
        </w:tabs>
        <w:ind w:firstLine="454"/>
      </w:pPr>
      <m:oMathPara>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с</m:t>
              </m:r>
            </m:sub>
          </m:sSub>
          <m:r>
            <m:rPr>
              <m:sty m:val="p"/>
            </m:rPr>
            <w:rPr>
              <w:rFonts w:ascii="Cambria Math"/>
            </w:rPr>
            <m:t>=7</m:t>
          </m:r>
          <m:nary>
            <m:naryPr>
              <m:chr m:val="∑"/>
              <m:limLoc m:val="undOvr"/>
              <m:ctrlPr>
                <w:rPr>
                  <w:rFonts w:ascii="Cambria Math" w:hAnsi="Cambria Math"/>
                </w:rPr>
              </m:ctrlPr>
            </m:naryPr>
            <m:sub>
              <m:r>
                <m:rPr>
                  <m:sty m:val="p"/>
                </m:rPr>
                <w:rPr>
                  <w:rFonts w:ascii="Cambria Math" w:hAnsi="Cambria Math"/>
                </w:rPr>
                <m:t>i</m:t>
              </m:r>
              <m:r>
                <m:rPr>
                  <m:sty m:val="p"/>
                </m:rPr>
                <w:rPr>
                  <w:rFonts w:ascii="Cambria Math"/>
                </w:rPr>
                <m:t>=1</m:t>
              </m:r>
            </m:sub>
            <m:sup>
              <m:r>
                <m:rPr>
                  <m:sty m:val="p"/>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rPr>
                        <m:t>λ</m:t>
                      </m:r>
                    </m:e>
                    <m:sub>
                      <m:r>
                        <m:rPr>
                          <m:sty m:val="p"/>
                        </m:rPr>
                        <w:rPr>
                          <w:rFonts w:ascii="Cambria Math"/>
                        </w:rPr>
                        <m:t>0</m:t>
                      </m:r>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i</m:t>
                      </m:r>
                    </m:sub>
                  </m:sSub>
                </m:e>
              </m:d>
            </m:e>
          </m:nary>
          <m:r>
            <m:rPr>
              <m:sty m:val="p"/>
            </m:rPr>
            <w:rPr>
              <w:rFonts w:ascii="Cambria Math"/>
            </w:rPr>
            <m:t>=3.0926</m:t>
          </m:r>
          <m:r>
            <m:rPr>
              <m:sty m:val="p"/>
            </m:rPr>
            <w:rPr>
              <w:rFonts w:ascii="Cambria Math" w:hAnsi="Cambria Math"/>
            </w:rPr>
            <m:t>∙</m:t>
          </m:r>
          <m:sSup>
            <m:sSupPr>
              <m:ctrlPr>
                <w:rPr>
                  <w:rFonts w:ascii="Cambria Math" w:hAnsi="Cambria Math"/>
                </w:rPr>
              </m:ctrlPr>
            </m:sSupPr>
            <m:e>
              <m:r>
                <m:rPr>
                  <m:sty m:val="p"/>
                </m:rPr>
                <w:rPr>
                  <w:rFonts w:ascii="Cambria Math"/>
                </w:rPr>
                <m:t>10</m:t>
              </m:r>
            </m:e>
            <m:sup>
              <m:r>
                <m:rPr>
                  <m:sty m:val="p"/>
                </m:rPr>
                <w:rPr>
                  <w:rFonts w:ascii="Cambria Math" w:hAnsi="Cambria Math"/>
                </w:rPr>
                <m:t>-</m:t>
              </m:r>
              <m:r>
                <m:rPr>
                  <m:sty m:val="p"/>
                </m:rPr>
                <w:rPr>
                  <w:rFonts w:ascii="Cambria Math"/>
                </w:rPr>
                <m:t>5</m:t>
              </m:r>
            </m:sup>
          </m:sSup>
        </m:oMath>
      </m:oMathPara>
    </w:p>
    <w:p w:rsidR="00AD38C3" w:rsidRPr="00AF3BAB" w:rsidRDefault="00AD38C3" w:rsidP="00BA6C98">
      <w:pPr>
        <w:rPr>
          <w:szCs w:val="28"/>
        </w:rPr>
      </w:pPr>
      <w:r w:rsidRPr="00AF3BAB">
        <w:rPr>
          <w:szCs w:val="28"/>
        </w:rPr>
        <w:t>Визначаємо середній час роботи системи</w:t>
      </w:r>
    </w:p>
    <w:p w:rsidR="00AD38C3" w:rsidRPr="00AF3BAB" w:rsidRDefault="0087685F" w:rsidP="00BA6C98">
      <w:pPr>
        <w:jc w:val="center"/>
        <w:rPr>
          <w:szCs w:val="28"/>
        </w:rPr>
      </w:pPr>
      <m:oMathPara>
        <m:oMath>
          <m:r>
            <w:rPr>
              <w:rFonts w:ascii="Cambria Math" w:hAnsi="Cambria Math"/>
              <w:szCs w:val="28"/>
            </w:rPr>
            <m:t>ТОС=</m:t>
          </m:r>
          <m:f>
            <m:fPr>
              <m:ctrlPr>
                <w:rPr>
                  <w:rFonts w:ascii="Cambria Math" w:hAnsi="Cambria Math"/>
                  <w:i/>
                  <w:szCs w:val="28"/>
                </w:rPr>
              </m:ctrlPr>
            </m:fPr>
            <m:num>
              <m:r>
                <w:rPr>
                  <w:rFonts w:ascii="Cambria Math" w:hAnsi="Cambria Math"/>
                  <w:szCs w:val="28"/>
                </w:rPr>
                <m:t>1</m:t>
              </m:r>
            </m:num>
            <m:den>
              <m:r>
                <w:rPr>
                  <w:rFonts w:ascii="Cambria Math" w:hAnsi="Cambria Math"/>
                  <w:i/>
                  <w:szCs w:val="28"/>
                </w:rPr>
                <w:sym w:font="Symbol" w:char="F06C"/>
              </m:r>
              <m:r>
                <w:rPr>
                  <w:rFonts w:ascii="Cambria Math" w:hAnsi="Cambria Math"/>
                  <w:szCs w:val="28"/>
                </w:rPr>
                <m:t>c</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m:rPr>
                  <m:sty m:val="p"/>
                </m:rPr>
                <w:rPr>
                  <w:rFonts w:ascii="Cambria Math"/>
                </w:rPr>
                <m:t>3.0926</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-5</m:t>
                  </m:r>
                </m:sup>
              </m:sSup>
            </m:den>
          </m:f>
          <m:r>
            <w:rPr>
              <w:rFonts w:ascii="Cambria Math" w:hAnsi="Cambria Math"/>
              <w:i/>
              <w:szCs w:val="28"/>
            </w:rPr>
            <w:sym w:font="Symbol" w:char="F0BB"/>
          </m:r>
          <m:r>
            <w:rPr>
              <w:rFonts w:ascii="Cambria Math" w:hAnsi="Cambria Math"/>
              <w:szCs w:val="28"/>
            </w:rPr>
            <m:t xml:space="preserve">  32975 годин </m:t>
          </m:r>
          <m:r>
            <w:rPr>
              <w:rFonts w:ascii="Cambria Math" w:hAnsi="Cambria Math"/>
              <w:i/>
              <w:szCs w:val="28"/>
            </w:rPr>
            <w:sym w:font="Symbol" w:char="F0BB"/>
          </m:r>
          <m:r>
            <w:rPr>
              <w:rFonts w:ascii="Cambria Math" w:hAnsi="Cambria Math"/>
              <w:szCs w:val="28"/>
            </w:rPr>
            <m:t xml:space="preserve"> 4 років</m:t>
          </m:r>
        </m:oMath>
      </m:oMathPara>
    </w:p>
    <w:p w:rsidR="00AD38C3" w:rsidRPr="00AF3BAB" w:rsidRDefault="00AD38C3" w:rsidP="00BA6C98">
      <w:pPr>
        <w:rPr>
          <w:szCs w:val="28"/>
        </w:rPr>
      </w:pPr>
      <w:r w:rsidRPr="00AF3BAB">
        <w:rPr>
          <w:szCs w:val="28"/>
        </w:rPr>
        <w:t>Даний пристрій повністю задовольняє вимогам до надійності.</w:t>
      </w:r>
    </w:p>
    <w:p w:rsidR="00AD38C3" w:rsidRPr="00AF3BAB" w:rsidRDefault="00AD38C3" w:rsidP="00BA6C98">
      <w:pPr>
        <w:rPr>
          <w:szCs w:val="28"/>
        </w:rPr>
      </w:pPr>
      <w:r w:rsidRPr="00AF3BAB">
        <w:rPr>
          <w:szCs w:val="28"/>
        </w:rPr>
        <w:t>Установимо ймовірність безвідмовної роботи для t=1000г.</w:t>
      </w:r>
    </w:p>
    <w:p w:rsidR="00AD38C3" w:rsidRPr="00AF3BAB" w:rsidRDefault="0087685F" w:rsidP="00BA6C98">
      <w:pPr>
        <w:jc w:val="center"/>
        <w:rPr>
          <w:szCs w:val="28"/>
        </w:rPr>
      </w:pPr>
      <m:oMathPara>
        <m:oMath>
          <m:r>
            <w:rPr>
              <w:rFonts w:ascii="Cambria Math" w:hAnsi="Cambria Math"/>
              <w:szCs w:val="28"/>
            </w:rPr>
            <m:t>P</m:t>
          </m:r>
          <m:d>
            <m:dPr>
              <m:ctrlPr>
                <w:rPr>
                  <w:rFonts w:ascii="Cambria Math" w:hAnsi="Cambria Math"/>
                  <w:i/>
                  <w:szCs w:val="28"/>
                </w:rPr>
              </m:ctrlPr>
            </m:dPr>
            <m:e>
              <m:r>
                <w:rPr>
                  <w:rFonts w:ascii="Cambria Math" w:hAnsi="Cambria Math"/>
                  <w:szCs w:val="28"/>
                </w:rPr>
                <m:t>t</m:t>
              </m:r>
            </m:e>
          </m:d>
          <m:r>
            <w:rPr>
              <w:rFonts w:ascii="Cambria Math" w:hAnsi="Cambria Math"/>
              <w:szCs w:val="28"/>
            </w:rPr>
            <m:t>=</m:t>
          </m:r>
          <m:func>
            <m:funcPr>
              <m:ctrlPr>
                <w:rPr>
                  <w:rFonts w:ascii="Cambria Math" w:hAnsi="Cambria Math"/>
                  <w:szCs w:val="28"/>
                </w:rPr>
              </m:ctrlPr>
            </m:funcPr>
            <m:fName>
              <m:r>
                <m:rPr>
                  <m:sty m:val="p"/>
                </m:rPr>
                <w:rPr>
                  <w:rFonts w:ascii="Cambria Math" w:hAnsi="Cambria Math"/>
                  <w:szCs w:val="28"/>
                </w:rPr>
                <m:t>exp</m:t>
              </m:r>
              <m:ctrlPr>
                <w:rPr>
                  <w:rFonts w:ascii="Cambria Math" w:hAnsi="Cambria Math"/>
                  <w:i/>
                  <w:szCs w:val="28"/>
                </w:rPr>
              </m:ctrlPr>
            </m:fName>
            <m:e>
              <m:d>
                <m:dPr>
                  <m:ctrlPr>
                    <w:rPr>
                      <w:rFonts w:ascii="Cambria Math" w:hAnsi="Cambria Math"/>
                      <w:i/>
                      <w:szCs w:val="28"/>
                    </w:rPr>
                  </m:ctrlPr>
                </m:dPr>
                <m:e>
                  <m:r>
                    <w:rPr>
                      <w:rFonts w:ascii="Cambria Math" w:hAnsi="Cambria Math"/>
                      <w:szCs w:val="28"/>
                    </w:rPr>
                    <m:t>-</m:t>
                  </m:r>
                  <m:r>
                    <w:rPr>
                      <w:rFonts w:ascii="Cambria Math" w:hAnsi="Cambria Math"/>
                      <w:i/>
                      <w:szCs w:val="28"/>
                    </w:rPr>
                    <w:sym w:font="Symbol" w:char="F06C"/>
                  </m:r>
                  <m:r>
                    <w:rPr>
                      <w:rFonts w:ascii="Cambria Math" w:hAnsi="Cambria Math"/>
                      <w:szCs w:val="28"/>
                    </w:rPr>
                    <m:t>c</m:t>
                  </m:r>
                  <m:r>
                    <w:rPr>
                      <w:rFonts w:ascii="Cambria Math" w:hAnsi="Cambria Math"/>
                      <w:i/>
                      <w:szCs w:val="28"/>
                    </w:rPr>
                    <w:sym w:font="Symbol" w:char="F0D7"/>
                  </m:r>
                  <m:r>
                    <w:rPr>
                      <w:rFonts w:ascii="Cambria Math" w:hAnsi="Cambria Math"/>
                      <w:szCs w:val="28"/>
                    </w:rPr>
                    <m:t>t</m:t>
                  </m:r>
                </m:e>
              </m:d>
            </m:e>
          </m:func>
        </m:oMath>
      </m:oMathPara>
    </w:p>
    <w:p w:rsidR="00AD38C3" w:rsidRPr="00AF3BAB" w:rsidRDefault="00AD38C3" w:rsidP="00BA6C98">
      <w:pPr>
        <w:rPr>
          <w:szCs w:val="28"/>
          <w:lang w:val="ru-RU"/>
        </w:rPr>
      </w:pPr>
      <w:r w:rsidRPr="00AF3BAB">
        <w:rPr>
          <w:szCs w:val="28"/>
        </w:rPr>
        <w:t xml:space="preserve">Графік імовірності безвідмовної роботи наведений на рис. </w:t>
      </w:r>
      <w:r w:rsidR="00AF3BAB">
        <w:rPr>
          <w:szCs w:val="28"/>
          <w:lang w:val="ru-RU"/>
        </w:rPr>
        <w:t>5</w:t>
      </w:r>
      <w:r w:rsidRPr="00AF3BAB">
        <w:rPr>
          <w:szCs w:val="28"/>
        </w:rPr>
        <w:t>.</w:t>
      </w:r>
      <w:r w:rsidRPr="00AF3BAB">
        <w:rPr>
          <w:szCs w:val="28"/>
          <w:lang w:val="ru-RU"/>
        </w:rPr>
        <w:t>1</w:t>
      </w:r>
      <w:r w:rsidR="00DE6707" w:rsidRPr="00AF3BAB">
        <w:rPr>
          <w:szCs w:val="28"/>
          <w:lang w:val="ru-RU"/>
        </w:rPr>
        <w:t>.1</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E6707" w:rsidRPr="003B7378" w:rsidTr="00CE35CF">
        <w:tc>
          <w:tcPr>
            <w:tcW w:w="9571" w:type="dxa"/>
          </w:tcPr>
          <w:p w:rsidR="00CE35CF" w:rsidRPr="003B7378" w:rsidRDefault="00CE35CF" w:rsidP="00BA6C98">
            <w:pPr>
              <w:ind w:firstLine="0"/>
              <w:jc w:val="center"/>
              <w:rPr>
                <w:szCs w:val="28"/>
                <w:highlight w:val="yellow"/>
                <w:lang w:val="ru-RU"/>
              </w:rPr>
            </w:pPr>
          </w:p>
          <w:p w:rsidR="00DE6707" w:rsidRPr="003B7378" w:rsidRDefault="00DE6707" w:rsidP="00BA6C98">
            <w:pPr>
              <w:ind w:firstLine="0"/>
              <w:jc w:val="center"/>
              <w:rPr>
                <w:szCs w:val="28"/>
                <w:highlight w:val="yellow"/>
                <w:lang w:val="ru-RU"/>
              </w:rPr>
            </w:pPr>
            <w:r w:rsidRPr="00422EE7">
              <w:rPr>
                <w:noProof/>
                <w:szCs w:val="28"/>
                <w:lang w:val="ru-RU" w:eastAsia="ru-RU"/>
              </w:rPr>
              <w:drawing>
                <wp:inline distT="0" distB="0" distL="0" distR="0">
                  <wp:extent cx="5457825" cy="4533900"/>
                  <wp:effectExtent l="0" t="0" r="9525" b="0"/>
                  <wp:docPr id="49" name="Рисунок 49" descr="C:\Users\Max\AppData\Local\Microsoft\Windows\INetCache\Content.Word\Новый точечн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ax\AppData\Local\Microsoft\Windows\INetCache\Content.Word\Новый точечный рисунок (2).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7825" cy="4533900"/>
                          </a:xfrm>
                          <a:prstGeom prst="rect">
                            <a:avLst/>
                          </a:prstGeom>
                          <a:noFill/>
                          <a:ln>
                            <a:noFill/>
                          </a:ln>
                        </pic:spPr>
                      </pic:pic>
                    </a:graphicData>
                  </a:graphic>
                </wp:inline>
              </w:drawing>
            </w:r>
          </w:p>
          <w:p w:rsidR="00CE35CF" w:rsidRPr="003B7378" w:rsidRDefault="00AF3BAB" w:rsidP="00BA6C98">
            <w:pPr>
              <w:ind w:firstLine="0"/>
              <w:jc w:val="center"/>
              <w:rPr>
                <w:szCs w:val="28"/>
                <w:highlight w:val="yellow"/>
                <w:lang w:val="ru-RU"/>
              </w:rPr>
            </w:pPr>
            <w:r w:rsidRPr="00DD7B93">
              <w:rPr>
                <w:szCs w:val="28"/>
                <w:lang w:val="ru-RU"/>
              </w:rPr>
              <w:t>Рисунок. 5</w:t>
            </w:r>
            <w:r w:rsidR="00CE35CF" w:rsidRPr="00DD7B93">
              <w:rPr>
                <w:szCs w:val="28"/>
                <w:lang w:val="ru-RU"/>
              </w:rPr>
              <w:t>.1.1</w:t>
            </w:r>
            <w:r w:rsidR="00ED5D01" w:rsidRPr="00AF3BAB">
              <w:rPr>
                <w:szCs w:val="28"/>
              </w:rPr>
              <w:t xml:space="preserve"> </w:t>
            </w:r>
            <w:r w:rsidR="00ED5D01" w:rsidRPr="002D1052">
              <w:t>—</w:t>
            </w:r>
            <w:r w:rsidR="00ED5D01">
              <w:t xml:space="preserve"> </w:t>
            </w:r>
            <w:r w:rsidR="00ED5D01" w:rsidRPr="00AF3BAB">
              <w:rPr>
                <w:szCs w:val="28"/>
              </w:rPr>
              <w:t>Графік імовірності безвідмовної роботи</w:t>
            </w:r>
          </w:p>
        </w:tc>
      </w:tr>
    </w:tbl>
    <w:p w:rsidR="00C20960" w:rsidRPr="00560034" w:rsidRDefault="00342294" w:rsidP="00BA6C98">
      <w:pPr>
        <w:pStyle w:val="2"/>
        <w:suppressAutoHyphens/>
        <w:spacing w:line="360" w:lineRule="auto"/>
        <w:ind w:left="0" w:firstLine="0"/>
        <w:rPr>
          <w:lang w:val="uk-UA"/>
        </w:rPr>
      </w:pPr>
      <w:bookmarkStart w:id="48" w:name="_Toc532828934"/>
      <w:r w:rsidRPr="00560034">
        <w:rPr>
          <w:lang w:val="uk-UA"/>
        </w:rPr>
        <w:t>М</w:t>
      </w:r>
      <w:r w:rsidR="00C20960" w:rsidRPr="00560034">
        <w:rPr>
          <w:lang w:val="uk-UA"/>
        </w:rPr>
        <w:t>еханічні розрахунки</w:t>
      </w:r>
      <w:bookmarkEnd w:id="48"/>
    </w:p>
    <w:p w:rsidR="0087685F" w:rsidRPr="00560034" w:rsidRDefault="0087685F" w:rsidP="00BA6C98">
      <w:pPr>
        <w:ind w:firstLine="454"/>
      </w:pPr>
      <w:r w:rsidRPr="00560034">
        <w:t>Розрахунок вібростійкості друкованої плати.</w:t>
      </w:r>
    </w:p>
    <w:p w:rsidR="0087685F" w:rsidRPr="00560034" w:rsidRDefault="0087685F" w:rsidP="00BA6C98">
      <w:pPr>
        <w:ind w:firstLine="454"/>
      </w:pPr>
      <w:r w:rsidRPr="00560034">
        <w:lastRenderedPageBreak/>
        <w:t xml:space="preserve">Для захисту друкованої плати від </w:t>
      </w:r>
      <w:r w:rsidR="00726422" w:rsidRPr="00560034">
        <w:t>вібрації</w:t>
      </w:r>
      <w:r w:rsidRPr="00560034">
        <w:t xml:space="preserve"> потрібно, щоб її резонансна частота і резонансні частоти її елементів перебували за межами частотного діапазону вхідних впливів.</w:t>
      </w:r>
    </w:p>
    <w:p w:rsidR="0087685F" w:rsidRPr="00560034" w:rsidRDefault="0087685F" w:rsidP="00BA6C98">
      <w:pPr>
        <w:ind w:firstLine="454"/>
      </w:pPr>
      <w:r w:rsidRPr="00560034">
        <w:t>Повинно виконуватися умова:</w:t>
      </w:r>
    </w:p>
    <w:p w:rsidR="0087685F" w:rsidRPr="00560034" w:rsidRDefault="0087685F" w:rsidP="00BA6C98">
      <w:pPr>
        <w:ind w:firstLine="454"/>
      </w:pPr>
      <w:r w:rsidRPr="00560034">
        <w:t xml:space="preserve"> </w:t>
      </w:r>
      <w:r w:rsidRPr="00560034">
        <w:rPr>
          <w:position w:val="-12"/>
        </w:rPr>
        <w:object w:dxaOrig="1080" w:dyaOrig="360">
          <v:shape id="_x0000_i1329" type="#_x0000_t75" style="width:63.75pt;height:20.25pt" o:ole="">
            <v:imagedata r:id="rId71" o:title=""/>
          </v:shape>
          <o:OLEObject Type="Embed" ProgID="Equation.3" ShapeID="_x0000_i1329" DrawAspect="Content" ObjectID="_1606571255" r:id="rId72"/>
        </w:object>
      </w:r>
    </w:p>
    <w:p w:rsidR="0087685F" w:rsidRPr="00560034" w:rsidRDefault="0087685F" w:rsidP="00BA6C98">
      <w:pPr>
        <w:ind w:firstLine="454"/>
        <w:rPr>
          <w:lang w:val="ru-RU"/>
        </w:rPr>
      </w:pPr>
      <w:r w:rsidRPr="00560034">
        <w:t>де, f0 - резонансна частота.</w:t>
      </w:r>
    </w:p>
    <w:p w:rsidR="0087685F" w:rsidRPr="00560034" w:rsidRDefault="0087685F" w:rsidP="00BA6C98">
      <w:pPr>
        <w:ind w:firstLine="454"/>
      </w:pPr>
      <w:r w:rsidRPr="00560034">
        <w:t>Частота власних коливань:</w:t>
      </w:r>
    </w:p>
    <w:p w:rsidR="00CB3453" w:rsidRPr="00560034" w:rsidRDefault="00F21828" w:rsidP="00BA6C98">
      <w:pPr>
        <w:ind w:firstLine="454"/>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num>
                    <m:den>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rPr>
                    <m:t xml:space="preserve"> </m:t>
                  </m:r>
                </m:e>
              </m:rad>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rad>
                <m:radPr>
                  <m:degHide m:val="1"/>
                  <m:ctrlPr>
                    <w:rPr>
                      <w:rFonts w:ascii="Cambria Math" w:hAnsi="Cambria Math"/>
                      <w:i/>
                    </w:rPr>
                  </m:ctrlPr>
                </m:radPr>
                <m:deg/>
                <m:e>
                  <m:r>
                    <w:rPr>
                      <w:rFonts w:ascii="Cambria Math" w:hAnsi="Cambria Math"/>
                    </w:rPr>
                    <m:t>3</m:t>
                  </m:r>
                </m:e>
              </m:rad>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m:t>
                  </m:r>
                </m:e>
                <m:sup>
                  <m:r>
                    <w:rPr>
                      <w:rFonts w:ascii="Cambria Math" w:hAnsi="Cambria Math"/>
                    </w:rPr>
                    <m:t>2</m:t>
                  </m:r>
                </m:sup>
              </m:sSup>
            </m:e>
          </m:d>
          <m:r>
            <w:rPr>
              <w:rFonts w:ascii="Cambria Math" w:hAnsi="Cambria Math"/>
            </w:rPr>
            <m:t>*λ*</m:t>
          </m:r>
          <m:f>
            <m:fPr>
              <m:ctrlPr>
                <w:rPr>
                  <w:rFonts w:ascii="Cambria Math" w:hAnsi="Cambria Math"/>
                  <w:i/>
                </w:rPr>
              </m:ctrlPr>
            </m:fPr>
            <m:num>
              <m:r>
                <w:rPr>
                  <w:rFonts w:ascii="Cambria Math" w:hAnsi="Cambria Math"/>
                </w:rPr>
                <m:t>h</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r>
                    <w:rPr>
                      <w:rFonts w:ascii="Cambria Math" w:hAnsi="Cambria Math"/>
                    </w:rPr>
                    <m:t>p</m:t>
                  </m:r>
                </m:den>
              </m:f>
            </m:e>
          </m:rad>
        </m:oMath>
      </m:oMathPara>
    </w:p>
    <w:p w:rsidR="0087685F" w:rsidRPr="00560034" w:rsidRDefault="0087685F" w:rsidP="00BA6C98">
      <w:pPr>
        <w:ind w:firstLine="454"/>
      </w:pPr>
    </w:p>
    <w:p w:rsidR="0087685F" w:rsidRPr="00560034" w:rsidRDefault="0087685F" w:rsidP="00BA6C98">
      <w:pPr>
        <w:ind w:firstLine="454"/>
      </w:pPr>
      <w:r w:rsidRPr="00560034">
        <w:t>Розрахуємо частоту власних коливань друкованої плати.</w:t>
      </w:r>
    </w:p>
    <w:p w:rsidR="0087685F" w:rsidRPr="00560034" w:rsidRDefault="0087685F" w:rsidP="00BA6C98">
      <w:pPr>
        <w:rPr>
          <w:szCs w:val="28"/>
        </w:rPr>
      </w:pPr>
      <w:r w:rsidRPr="00560034">
        <w:rPr>
          <w:szCs w:val="28"/>
        </w:rPr>
        <w:t>Визначимо вихідні дані для розрахунку:</w:t>
      </w:r>
    </w:p>
    <w:p w:rsidR="0087685F" w:rsidRPr="00560034" w:rsidRDefault="0087685F" w:rsidP="00854308">
      <w:pPr>
        <w:numPr>
          <w:ilvl w:val="0"/>
          <w:numId w:val="7"/>
        </w:numPr>
        <w:jc w:val="left"/>
        <w:rPr>
          <w:szCs w:val="28"/>
        </w:rPr>
      </w:pPr>
      <w:r w:rsidRPr="00560034">
        <w:rPr>
          <w:szCs w:val="28"/>
        </w:rPr>
        <w:t>довжина ДП, a=</w:t>
      </w:r>
      <w:r w:rsidR="00560034" w:rsidRPr="00560034">
        <w:rPr>
          <w:szCs w:val="28"/>
          <w:lang w:val="en-US"/>
        </w:rPr>
        <w:t>182</w:t>
      </w:r>
      <w:r w:rsidR="00560034" w:rsidRPr="00560034">
        <w:rPr>
          <w:szCs w:val="28"/>
        </w:rPr>
        <w:t xml:space="preserve"> </w:t>
      </w:r>
      <w:r w:rsidRPr="00560034">
        <w:rPr>
          <w:szCs w:val="28"/>
        </w:rPr>
        <w:t xml:space="preserve"> мм;</w:t>
      </w:r>
    </w:p>
    <w:p w:rsidR="0087685F" w:rsidRPr="00560034" w:rsidRDefault="0087685F" w:rsidP="00854308">
      <w:pPr>
        <w:numPr>
          <w:ilvl w:val="0"/>
          <w:numId w:val="7"/>
        </w:numPr>
        <w:jc w:val="left"/>
        <w:rPr>
          <w:szCs w:val="28"/>
        </w:rPr>
      </w:pPr>
      <w:r w:rsidRPr="00560034">
        <w:rPr>
          <w:szCs w:val="28"/>
        </w:rPr>
        <w:t>ширина ДП, b=</w:t>
      </w:r>
      <w:r w:rsidR="00560034" w:rsidRPr="00560034">
        <w:rPr>
          <w:szCs w:val="28"/>
          <w:lang w:val="en-US"/>
        </w:rPr>
        <w:t>194</w:t>
      </w:r>
      <w:r w:rsidRPr="00560034">
        <w:rPr>
          <w:szCs w:val="28"/>
        </w:rPr>
        <w:t xml:space="preserve"> мм;</w:t>
      </w:r>
    </w:p>
    <w:p w:rsidR="0087685F" w:rsidRPr="00560034" w:rsidRDefault="0087685F" w:rsidP="00854308">
      <w:pPr>
        <w:numPr>
          <w:ilvl w:val="0"/>
          <w:numId w:val="7"/>
        </w:numPr>
        <w:jc w:val="left"/>
        <w:rPr>
          <w:szCs w:val="28"/>
        </w:rPr>
      </w:pPr>
      <w:r w:rsidRPr="00560034">
        <w:rPr>
          <w:szCs w:val="28"/>
        </w:rPr>
        <w:t>товщина ДП, S=</w:t>
      </w:r>
      <w:r w:rsidR="00560034" w:rsidRPr="00560034">
        <w:rPr>
          <w:szCs w:val="28"/>
        </w:rPr>
        <w:t>3</w:t>
      </w:r>
      <w:r w:rsidRPr="00560034">
        <w:rPr>
          <w:szCs w:val="28"/>
        </w:rPr>
        <w:t>мм;</w:t>
      </w:r>
    </w:p>
    <w:p w:rsidR="0087685F" w:rsidRPr="009C1B15" w:rsidRDefault="0087685F" w:rsidP="00854308">
      <w:pPr>
        <w:numPr>
          <w:ilvl w:val="0"/>
          <w:numId w:val="7"/>
        </w:numPr>
        <w:rPr>
          <w:szCs w:val="28"/>
        </w:rPr>
      </w:pPr>
      <w:r w:rsidRPr="009C1B15">
        <w:rPr>
          <w:szCs w:val="28"/>
        </w:rPr>
        <w:t xml:space="preserve">модуль Юнга для фольгованого </w:t>
      </w:r>
      <w:r w:rsidR="00726422" w:rsidRPr="009C1B15">
        <w:rPr>
          <w:szCs w:val="28"/>
        </w:rPr>
        <w:t>склотекстоліту</w:t>
      </w:r>
      <w:r w:rsidRPr="009C1B15">
        <w:rPr>
          <w:szCs w:val="28"/>
        </w:rPr>
        <w:t xml:space="preserve"> товщиною </w:t>
      </w:r>
      <w:r w:rsidR="00560034" w:rsidRPr="009C1B15">
        <w:rPr>
          <w:szCs w:val="28"/>
          <w:lang w:val="ru-RU"/>
        </w:rPr>
        <w:t>3</w:t>
      </w:r>
      <w:r w:rsidRPr="009C1B15">
        <w:rPr>
          <w:szCs w:val="28"/>
        </w:rPr>
        <w:t xml:space="preserve"> мм дорівнює</w:t>
      </w:r>
      <m:oMath>
        <m:r>
          <w:rPr>
            <w:rFonts w:ascii="Cambria Math" w:hAnsi="Cambria Math"/>
            <w:szCs w:val="28"/>
          </w:rPr>
          <m:t xml:space="preserve"> Е=5,7·</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10</m:t>
            </m:r>
          </m:sup>
        </m:sSup>
        <m:f>
          <m:fPr>
            <m:ctrlPr>
              <w:rPr>
                <w:rFonts w:ascii="Cambria Math" w:hAnsi="Cambria Math"/>
                <w:i/>
                <w:szCs w:val="28"/>
              </w:rPr>
            </m:ctrlPr>
          </m:fPr>
          <m:num>
            <m:r>
              <w:rPr>
                <w:rFonts w:ascii="Cambria Math" w:hAnsi="Cambria Math"/>
                <w:szCs w:val="28"/>
              </w:rPr>
              <m:t>Н</m:t>
            </m:r>
          </m:num>
          <m:den>
            <m:r>
              <w:rPr>
                <w:rFonts w:ascii="Cambria Math" w:hAnsi="Cambria Math"/>
                <w:szCs w:val="28"/>
              </w:rPr>
              <m:t>м</m:t>
            </m:r>
            <m:r>
              <w:rPr>
                <w:rFonts w:ascii="Cambria Math" w:hAnsi="Cambria Math"/>
                <w:szCs w:val="28"/>
                <w:vertAlign w:val="superscript"/>
              </w:rPr>
              <m:t>3</m:t>
            </m:r>
          </m:den>
        </m:f>
        <m:r>
          <w:rPr>
            <w:rFonts w:ascii="Cambria Math" w:hAnsi="Cambria Math"/>
            <w:szCs w:val="28"/>
          </w:rPr>
          <m:t>;</m:t>
        </m:r>
      </m:oMath>
    </w:p>
    <w:p w:rsidR="0087685F" w:rsidRPr="009C1B15" w:rsidRDefault="0087685F" w:rsidP="00854308">
      <w:pPr>
        <w:numPr>
          <w:ilvl w:val="0"/>
          <w:numId w:val="7"/>
        </w:numPr>
        <w:jc w:val="left"/>
        <w:rPr>
          <w:szCs w:val="28"/>
        </w:rPr>
      </w:pPr>
      <w:r w:rsidRPr="009C1B15">
        <w:rPr>
          <w:szCs w:val="28"/>
        </w:rPr>
        <w:t xml:space="preserve">щільність </w:t>
      </w:r>
      <w:r w:rsidR="00726422" w:rsidRPr="009C1B15">
        <w:rPr>
          <w:szCs w:val="28"/>
        </w:rPr>
        <w:t>склотекстоліту</w:t>
      </w:r>
      <w:r w:rsidRPr="009C1B15">
        <w:rPr>
          <w:szCs w:val="28"/>
        </w:rPr>
        <w:t xml:space="preserve"> дорівнює </w:t>
      </w:r>
      <m:oMath>
        <m:r>
          <w:rPr>
            <w:rFonts w:ascii="Cambria Math" w:hAnsi="Cambria Math"/>
            <w:szCs w:val="28"/>
          </w:rPr>
          <m:t>ρ=2,</m:t>
        </m:r>
        <m:r>
          <w:rPr>
            <w:rFonts w:ascii="Cambria Math" w:hAnsi="Cambria Math"/>
            <w:szCs w:val="28"/>
            <w:lang w:val="ru-RU"/>
          </w:rPr>
          <m:t>7</m:t>
        </m:r>
        <m:r>
          <w:rPr>
            <w:rFonts w:ascii="Cambria Math" w:hAnsi="Cambria Math"/>
            <w:szCs w:val="28"/>
          </w:rPr>
          <m:t>·</m:t>
        </m:r>
        <m:sSup>
          <m:sSupPr>
            <m:ctrlPr>
              <w:rPr>
                <w:rFonts w:ascii="Cambria Math" w:hAnsi="Cambria Math"/>
                <w:i/>
                <w:szCs w:val="28"/>
                <w:lang w:val="ru-RU"/>
              </w:rPr>
            </m:ctrlPr>
          </m:sSupPr>
          <m:e>
            <m:r>
              <w:rPr>
                <w:rFonts w:ascii="Cambria Math" w:hAnsi="Cambria Math"/>
                <w:szCs w:val="28"/>
              </w:rPr>
              <m:t>10</m:t>
            </m:r>
            <m:ctrlPr>
              <w:rPr>
                <w:rFonts w:ascii="Cambria Math" w:hAnsi="Cambria Math"/>
                <w:i/>
                <w:szCs w:val="28"/>
              </w:rPr>
            </m:ctrlPr>
          </m:e>
          <m:sup>
            <m:r>
              <w:rPr>
                <w:rFonts w:ascii="Cambria Math" w:hAnsi="Cambria Math"/>
                <w:szCs w:val="28"/>
              </w:rPr>
              <m:t>3</m:t>
            </m:r>
          </m:sup>
        </m:sSup>
        <m:f>
          <m:fPr>
            <m:ctrlPr>
              <w:rPr>
                <w:rFonts w:ascii="Cambria Math" w:hAnsi="Cambria Math"/>
                <w:i/>
                <w:szCs w:val="28"/>
              </w:rPr>
            </m:ctrlPr>
          </m:fPr>
          <m:num>
            <m:r>
              <w:rPr>
                <w:rFonts w:ascii="Cambria Math" w:hAnsi="Cambria Math"/>
                <w:szCs w:val="28"/>
              </w:rPr>
              <m:t>кг</m:t>
            </m:r>
          </m:num>
          <m:den>
            <m:r>
              <w:rPr>
                <w:rFonts w:ascii="Cambria Math" w:hAnsi="Cambria Math"/>
                <w:szCs w:val="28"/>
              </w:rPr>
              <m:t>м</m:t>
            </m:r>
            <m:r>
              <w:rPr>
                <w:rFonts w:ascii="Cambria Math" w:hAnsi="Cambria Math"/>
                <w:szCs w:val="28"/>
                <w:vertAlign w:val="superscript"/>
              </w:rPr>
              <m:t>3</m:t>
            </m:r>
          </m:den>
        </m:f>
      </m:oMath>
      <w:r w:rsidRPr="009C1B15">
        <w:rPr>
          <w:szCs w:val="28"/>
        </w:rPr>
        <w:t>;</w:t>
      </w:r>
    </w:p>
    <w:p w:rsidR="0087685F" w:rsidRPr="009C1B15" w:rsidRDefault="0087685F" w:rsidP="00854308">
      <w:pPr>
        <w:numPr>
          <w:ilvl w:val="0"/>
          <w:numId w:val="7"/>
        </w:numPr>
        <w:jc w:val="left"/>
        <w:rPr>
          <w:szCs w:val="28"/>
        </w:rPr>
      </w:pPr>
      <w:r w:rsidRPr="009C1B15">
        <w:rPr>
          <w:szCs w:val="28"/>
        </w:rPr>
        <w:t>кількість точок кріплення ДП дорівнює 4 шт.;</w:t>
      </w:r>
    </w:p>
    <w:p w:rsidR="0087685F" w:rsidRPr="009C1B15" w:rsidRDefault="0087685F" w:rsidP="00854308">
      <w:pPr>
        <w:numPr>
          <w:ilvl w:val="0"/>
          <w:numId w:val="7"/>
        </w:numPr>
        <w:jc w:val="left"/>
        <w:rPr>
          <w:szCs w:val="28"/>
        </w:rPr>
      </w:pPr>
      <w:r w:rsidRPr="009C1B15">
        <w:rPr>
          <w:szCs w:val="28"/>
        </w:rPr>
        <w:t>елементи на платі розміщені рівномірно;</w:t>
      </w:r>
    </w:p>
    <w:p w:rsidR="0087685F" w:rsidRPr="009C1B15" w:rsidRDefault="0087685F" w:rsidP="00854308">
      <w:pPr>
        <w:numPr>
          <w:ilvl w:val="0"/>
          <w:numId w:val="7"/>
        </w:numPr>
        <w:jc w:val="left"/>
        <w:rPr>
          <w:szCs w:val="28"/>
        </w:rPr>
      </w:pPr>
      <w:r w:rsidRPr="009C1B15">
        <w:rPr>
          <w:szCs w:val="28"/>
        </w:rPr>
        <w:t>при кріпленні ДП по кутах, коефіцієнт λ дорівнює 2,5.</w:t>
      </w:r>
    </w:p>
    <w:p w:rsidR="0087685F" w:rsidRPr="009C1B15" w:rsidRDefault="0087685F" w:rsidP="00BA6C98">
      <w:pPr>
        <w:ind w:firstLine="454"/>
      </w:pPr>
      <w:r w:rsidRPr="009C1B15">
        <w:t>Визначимо масу плати:</w:t>
      </w:r>
    </w:p>
    <w:p w:rsidR="0087685F" w:rsidRPr="009C1B15" w:rsidRDefault="00CB3453" w:rsidP="00BA6C98">
      <w:pPr>
        <w:ind w:firstLine="454"/>
        <w:rPr>
          <w:lang w:val="en-US"/>
        </w:rPr>
      </w:pPr>
      <m:oMathPara>
        <m:oMath>
          <m:r>
            <w:rPr>
              <w:rFonts w:ascii="Cambria Math" w:hAnsi="Cambria Math"/>
              <w:lang w:val="en-US"/>
            </w:rPr>
            <m:t>m=a*b*s*p=</m:t>
          </m:r>
          <m:r>
            <m:rPr>
              <m:sty m:val="p"/>
            </m:rPr>
            <w:rPr>
              <w:rFonts w:ascii="Cambria Math" w:hAnsi="Cambria Math"/>
              <w:szCs w:val="28"/>
              <w:lang w:val="en-US"/>
            </w:rPr>
            <m:t>182</m:t>
          </m:r>
          <m:r>
            <w:rPr>
              <w:rFonts w:ascii="Cambria Math" w:hAnsi="Cambria Math"/>
              <w:lang w:val="en-US"/>
            </w:rPr>
            <m:t>*</m:t>
          </m:r>
          <m:r>
            <m:rPr>
              <m:sty m:val="p"/>
            </m:rPr>
            <w:rPr>
              <w:rFonts w:ascii="Cambria Math" w:hAnsi="Cambria Math"/>
              <w:szCs w:val="28"/>
              <w:lang w:val="en-US"/>
            </w:rPr>
            <m:t>194</m:t>
          </m:r>
          <m:r>
            <w:rPr>
              <w:rFonts w:ascii="Cambria Math" w:hAnsi="Cambria Math"/>
              <w:lang w:val="en-US"/>
            </w:rPr>
            <m:t>*</m:t>
          </m:r>
          <m:r>
            <m:rPr>
              <m:sty m:val="p"/>
            </m:rPr>
            <w:rPr>
              <w:rFonts w:ascii="Cambria Math" w:hAnsi="Cambria Math"/>
              <w:szCs w:val="28"/>
            </w:rPr>
            <m:t>3</m:t>
          </m:r>
          <m:r>
            <w:rPr>
              <w:rFonts w:ascii="Cambria Math" w:hAnsi="Cambria Math"/>
              <w:lang w:val="en-US"/>
            </w:rPr>
            <m:t>*2.7*</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=0.285</m:t>
          </m:r>
        </m:oMath>
      </m:oMathPara>
    </w:p>
    <w:p w:rsidR="0087685F" w:rsidRPr="009C1B15" w:rsidRDefault="0087685F" w:rsidP="00BA6C98">
      <w:pPr>
        <w:ind w:firstLine="454"/>
      </w:pPr>
      <w:r w:rsidRPr="009C1B15">
        <w:t>Знайдемо резонансну частоту плати:</w:t>
      </w:r>
    </w:p>
    <w:p w:rsidR="00CB3453" w:rsidRPr="009C1B15" w:rsidRDefault="00F21828" w:rsidP="00BA6C98">
      <w:pPr>
        <w:ind w:firstLine="454"/>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num>
                    <m:den>
                      <m:sSub>
                        <m:sSubPr>
                          <m:ctrlPr>
                            <w:rPr>
                              <w:rFonts w:ascii="Cambria Math" w:hAnsi="Cambria Math"/>
                              <w:i/>
                            </w:rPr>
                          </m:ctrlPr>
                        </m:sSubPr>
                        <m:e>
                          <m:r>
                            <w:rPr>
                              <w:rFonts w:ascii="Cambria Math" w:hAnsi="Cambria Math"/>
                            </w:rPr>
                            <m:t>m</m:t>
                          </m:r>
                        </m:e>
                        <m:sub>
                          <m:r>
                            <w:rPr>
                              <w:rFonts w:ascii="Cambria Math" w:hAnsi="Cambria Math"/>
                            </w:rPr>
                            <m:t>t</m:t>
                          </m:r>
                        </m:sub>
                      </m:sSub>
                    </m:den>
                  </m:f>
                  <m:r>
                    <w:rPr>
                      <w:rFonts w:ascii="Cambria Math" w:hAnsi="Cambria Math"/>
                    </w:rPr>
                    <m:t xml:space="preserve"> </m:t>
                  </m:r>
                </m:e>
              </m:rad>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rad>
                <m:radPr>
                  <m:degHide m:val="1"/>
                  <m:ctrlPr>
                    <w:rPr>
                      <w:rFonts w:ascii="Cambria Math" w:hAnsi="Cambria Math"/>
                      <w:i/>
                    </w:rPr>
                  </m:ctrlPr>
                </m:radPr>
                <m:deg/>
                <m:e>
                  <m:r>
                    <w:rPr>
                      <w:rFonts w:ascii="Cambria Math" w:hAnsi="Cambria Math"/>
                    </w:rPr>
                    <m:t>3</m:t>
                  </m:r>
                </m:e>
              </m:rad>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m:t>
                  </m:r>
                </m:e>
                <m:sup>
                  <m:r>
                    <w:rPr>
                      <w:rFonts w:ascii="Cambria Math" w:hAnsi="Cambria Math"/>
                    </w:rPr>
                    <m:t>2</m:t>
                  </m:r>
                </m:sup>
              </m:sSup>
            </m:e>
          </m:d>
          <m:r>
            <w:rPr>
              <w:rFonts w:ascii="Cambria Math" w:hAnsi="Cambria Math"/>
            </w:rPr>
            <m:t>*λ*</m:t>
          </m:r>
          <m:f>
            <m:fPr>
              <m:ctrlPr>
                <w:rPr>
                  <w:rFonts w:ascii="Cambria Math" w:hAnsi="Cambria Math"/>
                  <w:i/>
                </w:rPr>
              </m:ctrlPr>
            </m:fPr>
            <m:num>
              <m:r>
                <w:rPr>
                  <w:rFonts w:ascii="Cambria Math" w:hAnsi="Cambria Math"/>
                </w:rPr>
                <m:t>h</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r>
                    <w:rPr>
                      <w:rFonts w:ascii="Cambria Math" w:hAnsi="Cambria Math"/>
                    </w:rPr>
                    <m:t>p</m:t>
                  </m:r>
                </m:den>
              </m:f>
            </m:e>
          </m:rad>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r>
                        <w:rPr>
                          <w:rFonts w:ascii="Cambria Math" w:hAnsi="Cambria Math"/>
                        </w:rPr>
                        <m:t>0.189</m:t>
                      </m:r>
                    </m:num>
                    <m:den>
                      <m:r>
                        <w:rPr>
                          <w:rFonts w:ascii="Cambria Math" w:hAnsi="Cambria Math"/>
                          <w:lang w:val="en-US"/>
                        </w:rPr>
                        <m:t>0.285</m:t>
                      </m:r>
                    </m:den>
                  </m:f>
                  <m:r>
                    <w:rPr>
                      <w:rFonts w:ascii="Cambria Math" w:hAnsi="Cambria Math"/>
                    </w:rPr>
                    <m:t xml:space="preserve"> </m:t>
                  </m:r>
                </m:e>
              </m:rad>
            </m:den>
          </m:f>
          <m:r>
            <w:rPr>
              <w:rFonts w:ascii="Cambria Math" w:hAnsi="Cambria Math"/>
            </w:rPr>
            <m:t>*</m:t>
          </m:r>
        </m:oMath>
      </m:oMathPara>
    </w:p>
    <w:p w:rsidR="00CB3453" w:rsidRPr="003B7378" w:rsidRDefault="00AA0D57" w:rsidP="00BA6C98">
      <w:pPr>
        <w:ind w:firstLine="454"/>
        <w:rPr>
          <w:i/>
          <w:highlight w:val="yellow"/>
          <w:lang w:val="ru-RU"/>
        </w:rPr>
      </w:pPr>
      <m:oMathPara>
        <m:oMathParaPr>
          <m:jc m:val="left"/>
        </m:oMathParaPr>
        <m:oMath>
          <m:r>
            <w:rPr>
              <w:rFonts w:ascii="Cambria Math" w:hAnsi="Cambria Math"/>
            </w:rPr>
            <w:lastRenderedPageBreak/>
            <m:t>*</m:t>
          </m:r>
          <m:f>
            <m:fPr>
              <m:ctrlPr>
                <w:rPr>
                  <w:rFonts w:ascii="Cambria Math" w:hAnsi="Cambria Math"/>
                  <w:i/>
                </w:rPr>
              </m:ctrlPr>
            </m:fPr>
            <m:num>
              <m:r>
                <w:rPr>
                  <w:rFonts w:ascii="Cambria Math" w:hAnsi="Cambria Math"/>
                </w:rPr>
                <m:t>π</m:t>
              </m:r>
            </m:num>
            <m:den>
              <m:r>
                <w:rPr>
                  <w:rFonts w:ascii="Cambria Math" w:hAnsi="Cambria Math"/>
                </w:rPr>
                <m:t>4</m:t>
              </m:r>
              <m:rad>
                <m:radPr>
                  <m:degHide m:val="1"/>
                  <m:ctrlPr>
                    <w:rPr>
                      <w:rFonts w:ascii="Cambria Math" w:hAnsi="Cambria Math"/>
                      <w:i/>
                    </w:rPr>
                  </m:ctrlPr>
                </m:radPr>
                <m:deg/>
                <m:e>
                  <m:r>
                    <w:rPr>
                      <w:rFonts w:ascii="Cambria Math" w:hAnsi="Cambria Math"/>
                    </w:rPr>
                    <m:t>3</m:t>
                  </m:r>
                </m:e>
              </m:rad>
            </m:den>
          </m:f>
          <m:d>
            <m:dPr>
              <m:ctrlPr>
                <w:rPr>
                  <w:rFonts w:ascii="Cambria Math" w:hAnsi="Cambria Math"/>
                  <w:i/>
                </w:rPr>
              </m:ctrlPr>
            </m:dPr>
            <m:e>
              <m:r>
                <w:rPr>
                  <w:rFonts w:ascii="Cambria Math" w:hAnsi="Cambria Math"/>
                </w:rPr>
                <m:t>1+</m:t>
              </m:r>
              <m:sSup>
                <m:sSupPr>
                  <m:ctrlPr>
                    <w:rPr>
                      <w:rFonts w:ascii="Cambria Math" w:hAnsi="Cambria Math"/>
                      <w:i/>
                    </w:rPr>
                  </m:ctrlPr>
                </m:sSupPr>
                <m:e>
                  <m:f>
                    <m:fPr>
                      <m:ctrlPr>
                        <w:rPr>
                          <w:rFonts w:ascii="Cambria Math" w:hAnsi="Cambria Math"/>
                          <w:i/>
                        </w:rPr>
                      </m:ctrlPr>
                    </m:fPr>
                    <m:num>
                      <m:r>
                        <m:rPr>
                          <m:sty m:val="p"/>
                        </m:rPr>
                        <w:rPr>
                          <w:rFonts w:ascii="Cambria Math" w:hAnsi="Cambria Math"/>
                          <w:szCs w:val="28"/>
                          <w:lang w:val="en-US"/>
                        </w:rPr>
                        <m:t>182</m:t>
                      </m:r>
                    </m:num>
                    <m:den>
                      <m:r>
                        <m:rPr>
                          <m:sty m:val="p"/>
                        </m:rPr>
                        <w:rPr>
                          <w:rFonts w:ascii="Cambria Math" w:hAnsi="Cambria Math"/>
                          <w:szCs w:val="28"/>
                          <w:lang w:val="en-US"/>
                        </w:rPr>
                        <m:t>194</m:t>
                      </m:r>
                    </m:den>
                  </m:f>
                </m:e>
                <m:sup>
                  <m:r>
                    <w:rPr>
                      <w:rFonts w:ascii="Cambria Math" w:hAnsi="Cambria Math"/>
                    </w:rPr>
                    <m:t>2</m:t>
                  </m:r>
                </m:sup>
              </m:sSup>
            </m:e>
          </m:d>
          <m:r>
            <w:rPr>
              <w:rFonts w:ascii="Cambria Math" w:hAnsi="Cambria Math"/>
            </w:rPr>
            <m:t>*2.5*</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-3</m:t>
                  </m:r>
                </m:sup>
              </m:sSup>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182*10</m:t>
                          </m:r>
                        </m:e>
                        <m:sup>
                          <m:r>
                            <w:rPr>
                              <w:rFonts w:ascii="Cambria Math" w:hAnsi="Cambria Math"/>
                            </w:rPr>
                            <m:t>-3</m:t>
                          </m:r>
                        </m:sup>
                      </m:sSup>
                    </m:e>
                  </m:d>
                </m:e>
                <m:sup>
                  <m:r>
                    <w:rPr>
                      <w:rFonts w:ascii="Cambria Math" w:hAnsi="Cambria Math"/>
                    </w:rPr>
                    <m:t>2</m:t>
                  </m:r>
                </m:sup>
              </m:sSup>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5.7*</m:t>
                  </m:r>
                  <m:sSup>
                    <m:sSupPr>
                      <m:ctrlPr>
                        <w:rPr>
                          <w:rFonts w:ascii="Cambria Math" w:hAnsi="Cambria Math"/>
                          <w:i/>
                        </w:rPr>
                      </m:ctrlPr>
                    </m:sSupPr>
                    <m:e>
                      <m:r>
                        <w:rPr>
                          <w:rFonts w:ascii="Cambria Math" w:hAnsi="Cambria Math"/>
                        </w:rPr>
                        <m:t>10</m:t>
                      </m:r>
                    </m:e>
                    <m:sup>
                      <m:r>
                        <w:rPr>
                          <w:rFonts w:ascii="Cambria Math" w:hAnsi="Cambria Math"/>
                        </w:rPr>
                        <m:t>10</m:t>
                      </m:r>
                    </m:sup>
                  </m:sSup>
                </m:num>
                <m:den>
                  <m:r>
                    <w:rPr>
                      <w:rFonts w:ascii="Cambria Math" w:hAnsi="Cambria Math"/>
                    </w:rPr>
                    <m:t>2.7*</m:t>
                  </m:r>
                  <m:sSup>
                    <m:sSupPr>
                      <m:ctrlPr>
                        <w:rPr>
                          <w:rFonts w:ascii="Cambria Math" w:hAnsi="Cambria Math"/>
                          <w:i/>
                        </w:rPr>
                      </m:ctrlPr>
                    </m:sSupPr>
                    <m:e>
                      <m:r>
                        <w:rPr>
                          <w:rFonts w:ascii="Cambria Math" w:hAnsi="Cambria Math"/>
                        </w:rPr>
                        <m:t>10</m:t>
                      </m:r>
                    </m:e>
                    <m:sup>
                      <m:r>
                        <w:rPr>
                          <w:rFonts w:ascii="Cambria Math" w:hAnsi="Cambria Math"/>
                        </w:rPr>
                        <m:t>3</m:t>
                      </m:r>
                    </m:sup>
                  </m:sSup>
                </m:den>
              </m:f>
            </m:e>
          </m:rad>
          <m:r>
            <w:rPr>
              <w:rFonts w:ascii="Cambria Math" w:hAnsi="Cambria Math"/>
            </w:rPr>
            <m:t>=62456(</m:t>
          </m:r>
          <m:r>
            <w:rPr>
              <w:rFonts w:ascii="Cambria Math" w:hAnsi="Cambria Math"/>
              <w:lang w:val="ru-RU"/>
            </w:rPr>
            <m:t>Гц)</m:t>
          </m:r>
        </m:oMath>
      </m:oMathPara>
    </w:p>
    <w:p w:rsidR="0087685F" w:rsidRPr="00843FE7" w:rsidRDefault="0087685F" w:rsidP="00BA6C98">
      <w:pPr>
        <w:ind w:firstLine="454"/>
      </w:pPr>
      <w:r w:rsidRPr="00843FE7">
        <w:t xml:space="preserve">де, Δ - відношення </w:t>
      </w:r>
      <w:r w:rsidRPr="00843FE7">
        <w:rPr>
          <w:lang w:val="en-US"/>
        </w:rPr>
        <w:t>b</w:t>
      </w:r>
      <w:r w:rsidRPr="00843FE7">
        <w:t xml:space="preserve"> і а.</w:t>
      </w:r>
    </w:p>
    <w:p w:rsidR="0087685F" w:rsidRPr="00843FE7" w:rsidRDefault="0087685F" w:rsidP="00BA6C98">
      <w:pPr>
        <w:ind w:firstLine="454"/>
        <w:rPr>
          <w:lang w:val="ru-RU"/>
        </w:rPr>
      </w:pPr>
      <w:r w:rsidRPr="00843FE7">
        <w:t xml:space="preserve">       λ - коефіцієнт залежить від способу кріплення плати (λ = 2,5), тому що плата кріпиться в чотирьох місцях.</w:t>
      </w:r>
    </w:p>
    <w:p w:rsidR="0087685F" w:rsidRPr="00843FE7" w:rsidRDefault="0087685F" w:rsidP="00BA6C98">
      <w:pPr>
        <w:rPr>
          <w:szCs w:val="28"/>
        </w:rPr>
      </w:pPr>
      <w:r w:rsidRPr="00843FE7">
        <w:rPr>
          <w:szCs w:val="28"/>
          <w:lang w:val="ru-RU"/>
        </w:rPr>
        <w:t xml:space="preserve">    </w:t>
      </w:r>
      <w:r w:rsidRPr="00843FE7">
        <w:rPr>
          <w:szCs w:val="28"/>
        </w:rPr>
        <w:t xml:space="preserve"> m</w:t>
      </w:r>
      <w:r w:rsidRPr="00843FE7">
        <w:rPr>
          <w:szCs w:val="28"/>
          <w:vertAlign w:val="subscript"/>
        </w:rPr>
        <w:t>э</w:t>
      </w:r>
      <w:r w:rsidRPr="00843FE7">
        <w:rPr>
          <w:szCs w:val="28"/>
        </w:rPr>
        <w:t xml:space="preserve"> – маса навісних ЕРЕ;</w:t>
      </w:r>
    </w:p>
    <w:p w:rsidR="0087685F" w:rsidRPr="00843FE7" w:rsidRDefault="0087685F" w:rsidP="00BA6C98">
      <w:pPr>
        <w:rPr>
          <w:szCs w:val="28"/>
        </w:rPr>
      </w:pPr>
      <w:r w:rsidRPr="00843FE7">
        <w:rPr>
          <w:szCs w:val="28"/>
        </w:rPr>
        <w:t xml:space="preserve">     m</w:t>
      </w:r>
      <w:r w:rsidRPr="00843FE7">
        <w:rPr>
          <w:szCs w:val="28"/>
          <w:vertAlign w:val="subscript"/>
        </w:rPr>
        <w:t>п</w:t>
      </w:r>
      <w:r w:rsidRPr="00843FE7">
        <w:rPr>
          <w:szCs w:val="28"/>
        </w:rPr>
        <w:t xml:space="preserve"> – маса ДП;</w:t>
      </w:r>
    </w:p>
    <w:p w:rsidR="0087685F" w:rsidRPr="00843FE7" w:rsidRDefault="0087685F" w:rsidP="00BA6C98">
      <w:pPr>
        <w:rPr>
          <w:szCs w:val="28"/>
        </w:rPr>
      </w:pPr>
      <w:r w:rsidRPr="00843FE7">
        <w:rPr>
          <w:szCs w:val="28"/>
        </w:rPr>
        <w:t xml:space="preserve">     Δ - відношення меншої сторони ДП до більшої сторони;</w:t>
      </w:r>
    </w:p>
    <w:p w:rsidR="0087685F" w:rsidRPr="00843FE7" w:rsidRDefault="0087685F" w:rsidP="00BA6C98">
      <w:pPr>
        <w:rPr>
          <w:szCs w:val="28"/>
        </w:rPr>
      </w:pPr>
      <w:r w:rsidRPr="00843FE7">
        <w:rPr>
          <w:szCs w:val="28"/>
        </w:rPr>
        <w:t xml:space="preserve">     S - товщина плати;</w:t>
      </w:r>
    </w:p>
    <w:p w:rsidR="0087685F" w:rsidRPr="00843FE7" w:rsidRDefault="0087685F" w:rsidP="00BA6C98">
      <w:pPr>
        <w:rPr>
          <w:szCs w:val="28"/>
        </w:rPr>
      </w:pPr>
      <w:r w:rsidRPr="00843FE7">
        <w:rPr>
          <w:szCs w:val="28"/>
        </w:rPr>
        <w:t xml:space="preserve">     а - більша сторона плати;</w:t>
      </w:r>
    </w:p>
    <w:p w:rsidR="0087685F" w:rsidRPr="00843FE7" w:rsidRDefault="0087685F" w:rsidP="00BA6C98">
      <w:pPr>
        <w:rPr>
          <w:szCs w:val="28"/>
        </w:rPr>
      </w:pPr>
      <w:r w:rsidRPr="00843FE7">
        <w:rPr>
          <w:szCs w:val="28"/>
        </w:rPr>
        <w:t xml:space="preserve">     Е - модуль Юнга матеріалу плати;</w:t>
      </w:r>
    </w:p>
    <w:p w:rsidR="0087685F" w:rsidRPr="00843FE7" w:rsidRDefault="0087685F" w:rsidP="00BA6C98">
      <w:pPr>
        <w:rPr>
          <w:szCs w:val="28"/>
        </w:rPr>
      </w:pPr>
      <w:r w:rsidRPr="00843FE7">
        <w:rPr>
          <w:szCs w:val="28"/>
        </w:rPr>
        <w:t xml:space="preserve">     ρ - щільність матеріалу плати;</w:t>
      </w:r>
    </w:p>
    <w:p w:rsidR="0087685F" w:rsidRPr="00843FE7" w:rsidRDefault="0087685F" w:rsidP="00BA6C98">
      <w:pPr>
        <w:rPr>
          <w:szCs w:val="28"/>
        </w:rPr>
      </w:pPr>
      <w:r w:rsidRPr="00843FE7">
        <w:rPr>
          <w:szCs w:val="28"/>
        </w:rPr>
        <w:t xml:space="preserve">      λ - коефіцієнт, що залежить від способу закріплення ДП.</w:t>
      </w:r>
    </w:p>
    <w:p w:rsidR="0087685F" w:rsidRDefault="0087685F" w:rsidP="00BA6C98">
      <w:pPr>
        <w:ind w:firstLine="454"/>
      </w:pPr>
      <w:r w:rsidRPr="00843FE7">
        <w:t>Fmax = 150 Гц, тому  умова виконується, задовольняє вимогу технічним завданням, забезпечуючи відсутність резонансу в необхідному діапазоні частот.</w:t>
      </w:r>
    </w:p>
    <w:p w:rsidR="0087685F" w:rsidRPr="0087685F" w:rsidRDefault="0087685F" w:rsidP="00BA6C98"/>
    <w:p w:rsidR="00C20960" w:rsidRDefault="00C20960" w:rsidP="00BA6C98">
      <w:pPr>
        <w:suppressAutoHyphens/>
      </w:pPr>
    </w:p>
    <w:p w:rsidR="0022213E" w:rsidRPr="00187BD1" w:rsidRDefault="00631544" w:rsidP="00187BD1">
      <w:pPr>
        <w:pStyle w:val="1"/>
      </w:pPr>
      <w:bookmarkStart w:id="49" w:name="_Toc532828935"/>
      <w:r>
        <w:rPr>
          <w:lang w:val="uk-UA"/>
        </w:rPr>
        <w:lastRenderedPageBreak/>
        <w:t>Охорона праці та безпека в надзвичайних ситуаціях</w:t>
      </w:r>
      <w:bookmarkEnd w:id="49"/>
      <w:r w:rsidR="00543A70" w:rsidRPr="00187BD1">
        <w:t xml:space="preserve"> </w:t>
      </w:r>
    </w:p>
    <w:p w:rsidR="008C76EF" w:rsidRDefault="00543A70" w:rsidP="00D74E84">
      <w:pPr>
        <w:pStyle w:val="afc"/>
        <w:spacing w:line="360" w:lineRule="auto"/>
        <w:ind w:firstLine="426"/>
        <w:rPr>
          <w:sz w:val="28"/>
          <w:szCs w:val="28"/>
          <w:lang w:val="uk-UA"/>
        </w:rPr>
      </w:pPr>
      <w:r w:rsidRPr="00D75845">
        <w:rPr>
          <w:sz w:val="28"/>
          <w:szCs w:val="28"/>
          <w:lang w:val="uk-UA"/>
        </w:rPr>
        <w:t>Враховуюч</w:t>
      </w:r>
      <w:r w:rsidR="008C76EF">
        <w:rPr>
          <w:sz w:val="28"/>
          <w:szCs w:val="28"/>
          <w:lang w:val="uk-UA"/>
        </w:rPr>
        <w:t>и той факт, що виконання даної магістерського проекту</w:t>
      </w:r>
      <w:r w:rsidRPr="00D75845">
        <w:rPr>
          <w:sz w:val="28"/>
          <w:szCs w:val="28"/>
          <w:lang w:val="uk-UA"/>
        </w:rPr>
        <w:t xml:space="preserve"> потребує використання засобів комп’ютерної техніки для розробки програмного пакету для ПЛІС , то в цьому розділі буде доцільним  розглянути   питання, що пов’язані з забезпеченням безпечних умов праці при використанні </w:t>
      </w:r>
      <w:r w:rsidR="008C76EF">
        <w:rPr>
          <w:sz w:val="28"/>
          <w:szCs w:val="28"/>
          <w:lang w:val="uk-UA"/>
        </w:rPr>
        <w:t>ВДТ ПЕОМ</w:t>
      </w:r>
      <w:r w:rsidRPr="00D75845">
        <w:rPr>
          <w:sz w:val="28"/>
          <w:szCs w:val="28"/>
          <w:lang w:val="uk-UA"/>
        </w:rPr>
        <w:t xml:space="preserve">, а також </w:t>
      </w:r>
      <w:r w:rsidR="008C76EF">
        <w:rPr>
          <w:sz w:val="28"/>
          <w:szCs w:val="28"/>
          <w:lang w:val="uk-UA"/>
        </w:rPr>
        <w:t>визначити основні заходи</w:t>
      </w:r>
      <w:r w:rsidRPr="00D75845">
        <w:rPr>
          <w:sz w:val="28"/>
          <w:szCs w:val="28"/>
          <w:lang w:val="uk-UA"/>
        </w:rPr>
        <w:t xml:space="preserve"> електробезпеки</w:t>
      </w:r>
      <w:r w:rsidR="008C76EF">
        <w:rPr>
          <w:sz w:val="28"/>
          <w:szCs w:val="28"/>
          <w:lang w:val="uk-UA"/>
        </w:rPr>
        <w:t>,</w:t>
      </w:r>
      <w:r w:rsidRPr="00D75845">
        <w:rPr>
          <w:sz w:val="28"/>
          <w:szCs w:val="28"/>
          <w:lang w:val="uk-UA"/>
        </w:rPr>
        <w:t xml:space="preserve"> </w:t>
      </w:r>
      <w:r w:rsidR="008C76EF">
        <w:rPr>
          <w:sz w:val="28"/>
          <w:szCs w:val="28"/>
          <w:lang w:val="uk-UA"/>
        </w:rPr>
        <w:t>та</w:t>
      </w:r>
      <w:r w:rsidRPr="00D75845">
        <w:rPr>
          <w:sz w:val="28"/>
          <w:szCs w:val="28"/>
          <w:lang w:val="uk-UA"/>
        </w:rPr>
        <w:t xml:space="preserve"> безпеки в надзвичайних ситуаціях (НС). </w:t>
      </w:r>
    </w:p>
    <w:p w:rsidR="00543A70" w:rsidRPr="00D75845" w:rsidRDefault="00543A70" w:rsidP="00D74E84">
      <w:pPr>
        <w:pStyle w:val="afc"/>
        <w:spacing w:line="360" w:lineRule="auto"/>
        <w:ind w:firstLine="426"/>
        <w:rPr>
          <w:sz w:val="28"/>
          <w:szCs w:val="28"/>
          <w:lang w:val="uk-UA"/>
        </w:rPr>
      </w:pPr>
      <w:r w:rsidRPr="00D75845">
        <w:rPr>
          <w:sz w:val="28"/>
          <w:szCs w:val="28"/>
          <w:lang w:val="uk-UA"/>
        </w:rPr>
        <w:t>В першу чергу,  передбачається, з урахуванням вимог ДСанПіН 3.3.2.007 та ДНАОП 0.00-1.31-99, визначити</w:t>
      </w:r>
      <w:r w:rsidR="008C76EF">
        <w:rPr>
          <w:sz w:val="28"/>
          <w:szCs w:val="28"/>
          <w:lang w:val="uk-UA"/>
        </w:rPr>
        <w:t xml:space="preserve"> основні</w:t>
      </w:r>
      <w:r w:rsidRPr="00D75845">
        <w:rPr>
          <w:sz w:val="28"/>
          <w:szCs w:val="28"/>
          <w:lang w:val="uk-UA"/>
        </w:rPr>
        <w:t xml:space="preserve"> потенційно небезпечні і шкідливі фактори, що виникають при експлуатації ВДТ ПЕОМ, вплив цих факторів на користувачів ВДТ, розглянути принципи їх  нормування, а також передбачити можливі комплексні заходи щодо запобігання  шкідливого впливу цих факторів на людину. Також цьому розділі необхідно розробити технічні рішення та </w:t>
      </w:r>
      <w:r w:rsidR="008C76EF">
        <w:rPr>
          <w:sz w:val="28"/>
          <w:szCs w:val="28"/>
          <w:lang w:val="uk-UA"/>
        </w:rPr>
        <w:t>організаційні заходи з безпеки, гігієни праці та виробничої санітарії і визначити основні заходи з БНС.</w:t>
      </w:r>
    </w:p>
    <w:p w:rsidR="00543A70" w:rsidRPr="00D75845" w:rsidRDefault="00543A70" w:rsidP="00D74E84">
      <w:pPr>
        <w:pStyle w:val="2"/>
        <w:spacing w:line="360" w:lineRule="auto"/>
        <w:rPr>
          <w:rFonts w:cs="Times New Roman"/>
          <w:szCs w:val="28"/>
          <w:lang w:val="uk-UA"/>
        </w:rPr>
      </w:pPr>
      <w:bookmarkStart w:id="50" w:name="_Toc532828936"/>
      <w:r w:rsidRPr="00D75845">
        <w:rPr>
          <w:rFonts w:cs="Times New Roman"/>
          <w:szCs w:val="28"/>
          <w:lang w:val="uk-UA"/>
        </w:rPr>
        <w:t>Визначення основних потенційно небезпечних та шкідливих виробничих факторів</w:t>
      </w:r>
      <w:bookmarkEnd w:id="50"/>
    </w:p>
    <w:p w:rsidR="00543A70" w:rsidRPr="00D75845" w:rsidRDefault="00543A70" w:rsidP="00D74E84">
      <w:pPr>
        <w:pStyle w:val="34"/>
        <w:rPr>
          <w:sz w:val="28"/>
          <w:szCs w:val="28"/>
        </w:rPr>
      </w:pPr>
      <w:r w:rsidRPr="00D75845">
        <w:rPr>
          <w:sz w:val="28"/>
          <w:szCs w:val="28"/>
        </w:rPr>
        <w:t xml:space="preserve">            При виконанні </w:t>
      </w:r>
      <w:r w:rsidR="008C76EF">
        <w:rPr>
          <w:sz w:val="28"/>
          <w:szCs w:val="28"/>
        </w:rPr>
        <w:t>цього проекту</w:t>
      </w:r>
      <w:r w:rsidRPr="00D75845">
        <w:rPr>
          <w:sz w:val="28"/>
          <w:szCs w:val="28"/>
        </w:rPr>
        <w:t>, основними шкідливими та небезпечними виробничими факторами,  які пов’язані з використанням</w:t>
      </w:r>
      <w:r w:rsidR="008C76EF">
        <w:rPr>
          <w:sz w:val="28"/>
          <w:szCs w:val="28"/>
        </w:rPr>
        <w:t xml:space="preserve"> ВДТ</w:t>
      </w:r>
      <w:r w:rsidRPr="00D75845">
        <w:rPr>
          <w:sz w:val="28"/>
          <w:szCs w:val="28"/>
        </w:rPr>
        <w:t xml:space="preserve"> ПЕОМ є  наступні фактори:</w:t>
      </w:r>
    </w:p>
    <w:p w:rsidR="00543A70" w:rsidRPr="00D75845" w:rsidRDefault="00543A70" w:rsidP="00D74E84">
      <w:pPr>
        <w:numPr>
          <w:ilvl w:val="0"/>
          <w:numId w:val="15"/>
        </w:numPr>
        <w:rPr>
          <w:szCs w:val="28"/>
        </w:rPr>
      </w:pPr>
      <w:r w:rsidRPr="00D75845">
        <w:rPr>
          <w:szCs w:val="28"/>
        </w:rPr>
        <w:t xml:space="preserve">електромагнітне та рентгенівське випромінювання ВДТ, ПЕОМ; </w:t>
      </w:r>
    </w:p>
    <w:p w:rsidR="00543A70" w:rsidRPr="00D75845" w:rsidRDefault="00543A70" w:rsidP="00D74E84">
      <w:pPr>
        <w:numPr>
          <w:ilvl w:val="0"/>
          <w:numId w:val="15"/>
        </w:numPr>
        <w:rPr>
          <w:szCs w:val="28"/>
        </w:rPr>
      </w:pPr>
      <w:r w:rsidRPr="00D75845">
        <w:rPr>
          <w:szCs w:val="28"/>
        </w:rPr>
        <w:t>можливість поразки електричним струмом;</w:t>
      </w:r>
    </w:p>
    <w:p w:rsidR="00543A70" w:rsidRPr="00D75845" w:rsidRDefault="00543A70" w:rsidP="00D74E84">
      <w:pPr>
        <w:numPr>
          <w:ilvl w:val="0"/>
          <w:numId w:val="15"/>
        </w:numPr>
        <w:rPr>
          <w:szCs w:val="28"/>
        </w:rPr>
      </w:pPr>
      <w:r w:rsidRPr="00D75845">
        <w:rPr>
          <w:szCs w:val="28"/>
        </w:rPr>
        <w:t>механічні шуми, які пов’язані з роботою принтера і вентиляційної системи комп’ютера;</w:t>
      </w:r>
    </w:p>
    <w:p w:rsidR="00543A70" w:rsidRPr="00D75845" w:rsidRDefault="00371046" w:rsidP="00D74E84">
      <w:pPr>
        <w:numPr>
          <w:ilvl w:val="0"/>
          <w:numId w:val="15"/>
        </w:numPr>
        <w:rPr>
          <w:szCs w:val="28"/>
        </w:rPr>
      </w:pPr>
      <w:r>
        <w:rPr>
          <w:szCs w:val="28"/>
        </w:rPr>
        <w:t>знайти напруженість праці;</w:t>
      </w:r>
    </w:p>
    <w:p w:rsidR="00543A70" w:rsidRPr="00D75845" w:rsidRDefault="00543A70" w:rsidP="00D74E84">
      <w:pPr>
        <w:numPr>
          <w:ilvl w:val="0"/>
          <w:numId w:val="15"/>
        </w:numPr>
        <w:rPr>
          <w:szCs w:val="28"/>
        </w:rPr>
      </w:pPr>
      <w:r w:rsidRPr="00D75845">
        <w:rPr>
          <w:szCs w:val="28"/>
        </w:rPr>
        <w:t>електромагнітне випромінювання радіочастотного діапазону;</w:t>
      </w:r>
    </w:p>
    <w:p w:rsidR="00543A70" w:rsidRPr="00D75845" w:rsidRDefault="00543A70" w:rsidP="00D74E84">
      <w:pPr>
        <w:numPr>
          <w:ilvl w:val="0"/>
          <w:numId w:val="15"/>
        </w:numPr>
        <w:rPr>
          <w:szCs w:val="28"/>
        </w:rPr>
      </w:pPr>
      <w:r w:rsidRPr="00D75845">
        <w:rPr>
          <w:szCs w:val="28"/>
        </w:rPr>
        <w:t>наявність іонізуючого рентгенівське випромінювання (НРВ)</w:t>
      </w:r>
      <w:r w:rsidR="00371046">
        <w:rPr>
          <w:szCs w:val="28"/>
        </w:rPr>
        <w:t xml:space="preserve"> ВДТ</w:t>
      </w:r>
      <w:r w:rsidRPr="00D75845">
        <w:rPr>
          <w:szCs w:val="28"/>
        </w:rPr>
        <w:t>;</w:t>
      </w:r>
    </w:p>
    <w:p w:rsidR="00543A70" w:rsidRPr="00D75845" w:rsidRDefault="00543A70" w:rsidP="00D74E84">
      <w:pPr>
        <w:numPr>
          <w:ilvl w:val="0"/>
          <w:numId w:val="15"/>
        </w:numPr>
        <w:rPr>
          <w:szCs w:val="28"/>
        </w:rPr>
      </w:pPr>
      <w:r w:rsidRPr="00D75845">
        <w:rPr>
          <w:szCs w:val="28"/>
        </w:rPr>
        <w:lastRenderedPageBreak/>
        <w:t xml:space="preserve">випромінювання </w:t>
      </w:r>
      <w:r w:rsidR="00371046">
        <w:rPr>
          <w:szCs w:val="28"/>
        </w:rPr>
        <w:t xml:space="preserve">ВДТ </w:t>
      </w:r>
      <w:r w:rsidRPr="00D75845">
        <w:rPr>
          <w:szCs w:val="28"/>
        </w:rPr>
        <w:t>оптичного діапазону (ультрафіолетове, інфрачервоне і випромінювання видимого діапазону);</w:t>
      </w:r>
    </w:p>
    <w:p w:rsidR="00543A70" w:rsidRPr="00D75845" w:rsidRDefault="00543A70" w:rsidP="00D74E84">
      <w:pPr>
        <w:numPr>
          <w:ilvl w:val="0"/>
          <w:numId w:val="15"/>
        </w:numPr>
        <w:rPr>
          <w:szCs w:val="28"/>
        </w:rPr>
      </w:pPr>
      <w:r w:rsidRPr="00D75845">
        <w:rPr>
          <w:szCs w:val="28"/>
        </w:rPr>
        <w:t>електростатичне поле;</w:t>
      </w:r>
    </w:p>
    <w:p w:rsidR="00543A70" w:rsidRPr="00D75845" w:rsidRDefault="00543A70" w:rsidP="00D74E84">
      <w:pPr>
        <w:numPr>
          <w:ilvl w:val="0"/>
          <w:numId w:val="15"/>
        </w:numPr>
        <w:rPr>
          <w:szCs w:val="28"/>
        </w:rPr>
      </w:pPr>
      <w:r w:rsidRPr="00D75845">
        <w:rPr>
          <w:szCs w:val="28"/>
        </w:rPr>
        <w:t xml:space="preserve">відблиски на екрані монітора. </w:t>
      </w:r>
    </w:p>
    <w:p w:rsidR="00543A70" w:rsidRPr="00D75845" w:rsidRDefault="00543A70" w:rsidP="00D74E84">
      <w:pPr>
        <w:pStyle w:val="2"/>
        <w:spacing w:line="360" w:lineRule="auto"/>
        <w:rPr>
          <w:rFonts w:cs="Times New Roman"/>
          <w:szCs w:val="28"/>
          <w:lang w:val="uk-UA"/>
        </w:rPr>
      </w:pPr>
      <w:bookmarkStart w:id="51" w:name="_Toc532828937"/>
      <w:r w:rsidRPr="00D75845">
        <w:rPr>
          <w:rFonts w:cs="Times New Roman"/>
          <w:szCs w:val="28"/>
          <w:lang w:val="uk-UA"/>
        </w:rPr>
        <w:t>Технічні рішення та оргінізаційні заходи з безпеки і гігієни праці</w:t>
      </w:r>
      <w:bookmarkEnd w:id="51"/>
    </w:p>
    <w:p w:rsidR="00543A70" w:rsidRPr="00D75845" w:rsidRDefault="00543A70" w:rsidP="00D74E84">
      <w:pPr>
        <w:pStyle w:val="3"/>
        <w:spacing w:line="360" w:lineRule="auto"/>
        <w:rPr>
          <w:rFonts w:cs="Times New Roman"/>
          <w:szCs w:val="28"/>
          <w:lang w:val="uk-UA"/>
        </w:rPr>
      </w:pPr>
      <w:bookmarkStart w:id="52" w:name="_Toc532828938"/>
      <w:r w:rsidRPr="00D75845">
        <w:rPr>
          <w:rFonts w:cs="Times New Roman"/>
          <w:szCs w:val="28"/>
          <w:lang w:val="uk-UA"/>
        </w:rPr>
        <w:t xml:space="preserve">Вимоги щодо організації робочих </w:t>
      </w:r>
      <w:r w:rsidR="00371046">
        <w:rPr>
          <w:rFonts w:cs="Times New Roman"/>
          <w:szCs w:val="28"/>
          <w:lang w:val="uk-UA"/>
        </w:rPr>
        <w:t>місць користування ВДТ ПЕОМ.</w:t>
      </w:r>
      <w:bookmarkEnd w:id="52"/>
    </w:p>
    <w:p w:rsidR="00543A70" w:rsidRPr="00D75845" w:rsidRDefault="00543A70" w:rsidP="00D74E84">
      <w:pPr>
        <w:pStyle w:val="34"/>
        <w:ind w:firstLine="708"/>
        <w:rPr>
          <w:sz w:val="28"/>
          <w:szCs w:val="28"/>
        </w:rPr>
      </w:pPr>
      <w:r w:rsidRPr="00D75845">
        <w:rPr>
          <w:sz w:val="28"/>
          <w:szCs w:val="28"/>
        </w:rPr>
        <w:t>За  даними  Всесвітньої   організації   охорони  здоров’я  професійна діяльність  користувача  ПК   маже   в   окремих   випадках   приводити   до порушення   функцій   зорових   аналізаторів,   кістково - м’язової  системи (примусова  поза)   і   порушень,   зв’язаних   зі   стресовими   ситуаціями   і нервово - емоційною напругою при роботі.</w:t>
      </w:r>
    </w:p>
    <w:p w:rsidR="00543A70" w:rsidRPr="00D75845" w:rsidRDefault="00543A70" w:rsidP="00D74E84">
      <w:pPr>
        <w:rPr>
          <w:szCs w:val="28"/>
        </w:rPr>
      </w:pPr>
      <w:r w:rsidRPr="00D75845">
        <w:rPr>
          <w:szCs w:val="28"/>
        </w:rPr>
        <w:t xml:space="preserve">             Комп’ютерна   техніка,  яка встановлена    в      приміщенні лабораторії,   є сучасною  технікою,  виконаною  з  урахуванням  багатьох  вимог  охорони праці. Зокрема,  ВДТ ПЕОМ  мають  тип LR/NI.  Тип (Low Radiation) має низький рівень випромінювання екрана монітора, а  тип NI (Non - Interlaced) має  порядкове  розгорнення,  що  сприяє  меншому  стомленню  очей  при роботі з відео монітором.</w:t>
      </w:r>
    </w:p>
    <w:p w:rsidR="00543A70" w:rsidRPr="00D75845" w:rsidRDefault="00543A70" w:rsidP="00D74E84">
      <w:pPr>
        <w:rPr>
          <w:szCs w:val="28"/>
        </w:rPr>
      </w:pPr>
      <w:r w:rsidRPr="00D75845">
        <w:rPr>
          <w:szCs w:val="28"/>
        </w:rPr>
        <w:t xml:space="preserve">              ВДТ ПЕОМ є пристроєм для візуального зображення інформації, збереженої електронним засобом.  Він складається з дисплейного екрана, системного блока обробки виведеної інформації, і клавіатури. </w:t>
      </w:r>
      <w:r w:rsidR="00D75845">
        <w:rPr>
          <w:szCs w:val="28"/>
        </w:rPr>
        <w:t xml:space="preserve"> </w:t>
      </w:r>
      <w:r w:rsidRPr="00D75845">
        <w:rPr>
          <w:szCs w:val="28"/>
        </w:rPr>
        <w:t>ВДТ   ПЕОМ є джерелом як електром</w:t>
      </w:r>
      <w:r w:rsidR="00D75845">
        <w:rPr>
          <w:szCs w:val="28"/>
        </w:rPr>
        <w:t xml:space="preserve">агнітних випромінювань </w:t>
      </w:r>
      <w:r w:rsidRPr="00D75845">
        <w:rPr>
          <w:szCs w:val="28"/>
        </w:rPr>
        <w:t>(м’якого рентгенівського, ультрафіолетового,  інфрачервоного та  радіочастотного   діапазону)  так і  електростатичного  поля.</w:t>
      </w:r>
    </w:p>
    <w:p w:rsidR="00543A70" w:rsidRPr="00D75845" w:rsidRDefault="00543A70" w:rsidP="00D74E84">
      <w:pPr>
        <w:ind w:firstLine="851"/>
        <w:rPr>
          <w:szCs w:val="28"/>
        </w:rPr>
      </w:pPr>
      <w:r w:rsidRPr="00D75845">
        <w:rPr>
          <w:szCs w:val="28"/>
        </w:rPr>
        <w:t xml:space="preserve">Класифікація ВДТ стосовно до проблеми їхнього впливу на здоров'я базується головним чином на конструктивних особливостях і визначених параметрах самого дисплея (наприклад, можливість одержання  багатокольорового, позитивного, негативного зображення). </w:t>
      </w:r>
    </w:p>
    <w:p w:rsidR="00543A70" w:rsidRPr="00D75845" w:rsidRDefault="00543A70" w:rsidP="00D74E84">
      <w:pPr>
        <w:ind w:firstLine="851"/>
        <w:rPr>
          <w:szCs w:val="28"/>
        </w:rPr>
      </w:pPr>
      <w:r w:rsidRPr="00D75845">
        <w:rPr>
          <w:szCs w:val="28"/>
        </w:rPr>
        <w:t>Найбільш широко поширені ВДТ з електронно-променевими трубками (ЕПТ), хоча використовуються також ВДТ з рідино кристалічними дисп</w:t>
      </w:r>
      <w:r w:rsidRPr="00D75845">
        <w:rPr>
          <w:szCs w:val="28"/>
        </w:rPr>
        <w:lastRenderedPageBreak/>
        <w:t>леями, менше поширені ВДТ із плазменими і електролюмінісцентними дисплеями.  Розглянемо ВДТ на основі ЕПТ. Принципи дії і конструкція ЕПТ однакові і не залежать від того, чи застосовуються вони в телевізорах, ВДТ або інших пристроях.</w:t>
      </w:r>
    </w:p>
    <w:p w:rsidR="00543A70" w:rsidRPr="00D75845" w:rsidRDefault="00543A70" w:rsidP="00D74E84">
      <w:pPr>
        <w:pStyle w:val="3"/>
        <w:spacing w:line="360" w:lineRule="auto"/>
        <w:rPr>
          <w:rFonts w:cs="Times New Roman"/>
          <w:szCs w:val="28"/>
          <w:lang w:val="uk-UA"/>
        </w:rPr>
      </w:pPr>
      <w:bookmarkStart w:id="53" w:name="_Toc532828939"/>
      <w:r w:rsidRPr="00D75845">
        <w:rPr>
          <w:rFonts w:cs="Times New Roman"/>
          <w:szCs w:val="28"/>
          <w:lang w:val="uk-UA"/>
        </w:rPr>
        <w:t>Електробезпека</w:t>
      </w:r>
      <w:bookmarkEnd w:id="53"/>
    </w:p>
    <w:p w:rsidR="00543A70" w:rsidRPr="00D75845" w:rsidRDefault="00543A70" w:rsidP="00D74E84">
      <w:pPr>
        <w:pStyle w:val="32"/>
        <w:rPr>
          <w:sz w:val="28"/>
          <w:szCs w:val="28"/>
        </w:rPr>
      </w:pPr>
      <w:r w:rsidRPr="00D75845">
        <w:rPr>
          <w:sz w:val="28"/>
          <w:szCs w:val="28"/>
        </w:rPr>
        <w:t>Все наявне в лабораторії електроустаткування можна віднести до I (системні блоки) та II (ВДТ) класів щодо електрозахисту (ГОСТ12.2.007.0-75). Вимірювальні прилади м</w:t>
      </w:r>
      <w:r w:rsidR="00371046">
        <w:rPr>
          <w:sz w:val="28"/>
          <w:szCs w:val="28"/>
        </w:rPr>
        <w:t>ають 0І клас за електрозахистом, за допомогою обладнання  3 (</w:t>
      </w:r>
      <w:r w:rsidR="00371046">
        <w:rPr>
          <w:sz w:val="28"/>
          <w:szCs w:val="28"/>
          <w:lang w:val="en-US"/>
        </w:rPr>
        <w:t>L</w:t>
      </w:r>
      <w:r w:rsidR="00371046">
        <w:rPr>
          <w:sz w:val="28"/>
          <w:szCs w:val="28"/>
        </w:rPr>
        <w:t>42В)</w:t>
      </w:r>
    </w:p>
    <w:p w:rsidR="00543A70" w:rsidRPr="00D75845" w:rsidRDefault="00543A70" w:rsidP="00D74E84">
      <w:pPr>
        <w:pStyle w:val="32"/>
        <w:rPr>
          <w:sz w:val="28"/>
          <w:szCs w:val="28"/>
        </w:rPr>
      </w:pPr>
      <w:r w:rsidRPr="00D75845">
        <w:rPr>
          <w:sz w:val="28"/>
          <w:szCs w:val="28"/>
        </w:rPr>
        <w:t>Помешкання лабораторії по рівню небезпеки поразки людей електричним струмом згідно ОНТП 24-86 та ПБЕ можна віднести, до помешкань без підвищеної небезпеки, тому що:</w:t>
      </w:r>
    </w:p>
    <w:p w:rsidR="00543A70" w:rsidRPr="00D75845" w:rsidRDefault="00543A70" w:rsidP="00D74E84">
      <w:pPr>
        <w:numPr>
          <w:ilvl w:val="0"/>
          <w:numId w:val="14"/>
        </w:numPr>
        <w:ind w:left="0" w:firstLine="567"/>
        <w:rPr>
          <w:szCs w:val="28"/>
        </w:rPr>
      </w:pPr>
      <w:r w:rsidRPr="00D75845">
        <w:rPr>
          <w:szCs w:val="28"/>
        </w:rPr>
        <w:t>відносна вологість повітря не перевищує 75%;</w:t>
      </w:r>
    </w:p>
    <w:p w:rsidR="00543A70" w:rsidRPr="00D75845" w:rsidRDefault="00543A70" w:rsidP="00D74E84">
      <w:pPr>
        <w:numPr>
          <w:ilvl w:val="0"/>
          <w:numId w:val="14"/>
        </w:numPr>
        <w:ind w:left="0" w:firstLine="567"/>
        <w:rPr>
          <w:szCs w:val="28"/>
        </w:rPr>
      </w:pPr>
      <w:r w:rsidRPr="00D75845">
        <w:rPr>
          <w:szCs w:val="28"/>
        </w:rPr>
        <w:t>матеріал підлоги (паркет) є діелектриком;</w:t>
      </w:r>
    </w:p>
    <w:p w:rsidR="00543A70" w:rsidRPr="00D75845" w:rsidRDefault="00543A70" w:rsidP="00D74E84">
      <w:pPr>
        <w:numPr>
          <w:ilvl w:val="0"/>
          <w:numId w:val="14"/>
        </w:numPr>
        <w:ind w:left="0" w:firstLine="567"/>
        <w:rPr>
          <w:szCs w:val="28"/>
        </w:rPr>
      </w:pPr>
      <w:r w:rsidRPr="00D75845">
        <w:rPr>
          <w:szCs w:val="28"/>
        </w:rPr>
        <w:t>температура повітря не досягає значень, більших 35 °С;</w:t>
      </w:r>
    </w:p>
    <w:p w:rsidR="00543A70" w:rsidRPr="00D75845" w:rsidRDefault="00543A70" w:rsidP="00D74E84">
      <w:pPr>
        <w:numPr>
          <w:ilvl w:val="0"/>
          <w:numId w:val="14"/>
        </w:numPr>
        <w:ind w:left="0" w:firstLine="567"/>
        <w:rPr>
          <w:szCs w:val="28"/>
        </w:rPr>
      </w:pPr>
      <w:r w:rsidRPr="00D75845">
        <w:rPr>
          <w:szCs w:val="28"/>
        </w:rPr>
        <w:t xml:space="preserve">відсутня можливість одночасного доторку людини до з'єднаних із землею металоконструкцій будівлі, технологічних апаратів, механізмів і т.п., з одного боку, і до металевих корпусів електроустаткування - з іншого боку; </w:t>
      </w:r>
    </w:p>
    <w:p w:rsidR="00543A70" w:rsidRPr="00D75845" w:rsidRDefault="00543A70" w:rsidP="00D74E84">
      <w:pPr>
        <w:pStyle w:val="afc"/>
        <w:keepNext w:val="0"/>
        <w:numPr>
          <w:ilvl w:val="0"/>
          <w:numId w:val="14"/>
        </w:numPr>
        <w:spacing w:line="360" w:lineRule="auto"/>
        <w:ind w:left="0" w:firstLine="567"/>
        <w:rPr>
          <w:sz w:val="28"/>
          <w:szCs w:val="28"/>
          <w:lang w:val="uk-UA"/>
        </w:rPr>
      </w:pPr>
      <w:r w:rsidRPr="00D75845">
        <w:rPr>
          <w:sz w:val="28"/>
          <w:szCs w:val="28"/>
          <w:lang w:val="uk-UA"/>
        </w:rPr>
        <w:t>відсутні хімічно агресивні середовища.</w:t>
      </w:r>
    </w:p>
    <w:p w:rsidR="00543A70" w:rsidRPr="00D75845" w:rsidRDefault="00543A70" w:rsidP="00D74E84">
      <w:pPr>
        <w:ind w:firstLine="851"/>
        <w:rPr>
          <w:szCs w:val="28"/>
        </w:rPr>
      </w:pPr>
      <w:r w:rsidRPr="00D75845">
        <w:rPr>
          <w:szCs w:val="28"/>
        </w:rPr>
        <w:t xml:space="preserve">Електромережа </w:t>
      </w:r>
      <w:r w:rsidR="00B02CB4" w:rsidRPr="00B02CB4">
        <w:rPr>
          <w:szCs w:val="28"/>
          <w:lang w:val="ru-RU"/>
        </w:rPr>
        <w:t>5-</w:t>
      </w:r>
      <w:r w:rsidR="00B02CB4">
        <w:rPr>
          <w:szCs w:val="28"/>
          <w:lang w:val="ru-RU"/>
        </w:rPr>
        <w:t xml:space="preserve">ти провідна </w:t>
      </w:r>
      <w:r w:rsidRPr="00D75845">
        <w:rPr>
          <w:szCs w:val="28"/>
        </w:rPr>
        <w:t xml:space="preserve">трьохфазна </w:t>
      </w:r>
      <w:r w:rsidR="00B02CB4">
        <w:rPr>
          <w:szCs w:val="28"/>
        </w:rPr>
        <w:t>з глухо заземленою нейтраллю, та</w:t>
      </w:r>
      <w:r w:rsidRPr="00D75845">
        <w:rPr>
          <w:szCs w:val="28"/>
        </w:rPr>
        <w:t xml:space="preserve"> зануленням </w:t>
      </w:r>
      <w:r w:rsidR="00B02CB4">
        <w:rPr>
          <w:szCs w:val="28"/>
        </w:rPr>
        <w:t xml:space="preserve">(Тип </w:t>
      </w:r>
      <w:r w:rsidR="00B02CB4">
        <w:rPr>
          <w:szCs w:val="28"/>
          <w:lang w:val="en-US"/>
        </w:rPr>
        <w:t>TN</w:t>
      </w:r>
      <w:r w:rsidR="00B02CB4" w:rsidRPr="00B02CB4">
        <w:rPr>
          <w:szCs w:val="28"/>
          <w:lang w:val="ru-RU"/>
        </w:rPr>
        <w:t>-</w:t>
      </w:r>
      <w:r w:rsidR="00B02CB4">
        <w:rPr>
          <w:szCs w:val="28"/>
          <w:lang w:val="en-US"/>
        </w:rPr>
        <w:t>S</w:t>
      </w:r>
      <w:r w:rsidR="00B02CB4" w:rsidRPr="00B02CB4">
        <w:rPr>
          <w:szCs w:val="28"/>
          <w:lang w:val="ru-RU"/>
        </w:rPr>
        <w:t xml:space="preserve"> </w:t>
      </w:r>
      <w:r w:rsidR="00B02CB4">
        <w:rPr>
          <w:szCs w:val="28"/>
        </w:rPr>
        <w:t>)</w:t>
      </w:r>
      <w:r w:rsidRPr="00D75845">
        <w:rPr>
          <w:szCs w:val="28"/>
        </w:rPr>
        <w:t xml:space="preserve"> відповідно до вимог ПБЕ та ПУЕ. Мережа обладнана автоматом струмового захисту, розрахованого на струм 10А. Час спрацювання автомату 0,1с.</w:t>
      </w:r>
    </w:p>
    <w:p w:rsidR="00543A70" w:rsidRPr="00D75845" w:rsidRDefault="00543A70" w:rsidP="00D74E84">
      <w:pPr>
        <w:ind w:firstLine="851"/>
        <w:rPr>
          <w:szCs w:val="28"/>
        </w:rPr>
      </w:pPr>
      <w:r w:rsidRPr="00D75845">
        <w:rPr>
          <w:szCs w:val="28"/>
        </w:rPr>
        <w:t xml:space="preserve">Для того, щоб не допустити ураження людини електричним струмом при виникненні аварійних ситуацій необхідно заземлити все обладнання, що працює від мережі 220В, 50Гц. Опір нульового проводу повинен бути таким, щоб при замиканні на корпус або нульовий провід виникав струм короткого замикання, сила якого повинна перевищувати в 1,4 рази номінальний струм </w:t>
      </w:r>
      <w:r w:rsidRPr="00D75845">
        <w:rPr>
          <w:szCs w:val="28"/>
        </w:rPr>
        <w:lastRenderedPageBreak/>
        <w:t>спрацювання автомата струмового захисту (при струмі короткого замикання менше 100А).</w:t>
      </w:r>
    </w:p>
    <w:p w:rsidR="00543A70" w:rsidRPr="00D75845" w:rsidRDefault="00543A70" w:rsidP="00D74E84">
      <w:pPr>
        <w:ind w:firstLine="851"/>
        <w:jc w:val="center"/>
        <w:rPr>
          <w:szCs w:val="28"/>
        </w:rPr>
      </w:pPr>
      <w:r w:rsidRPr="00D75845">
        <w:rPr>
          <w:position w:val="-42"/>
          <w:szCs w:val="28"/>
        </w:rPr>
        <w:object w:dxaOrig="2120" w:dyaOrig="940">
          <v:shape id="_x0000_i1330" type="#_x0000_t75" style="width:105pt;height:48pt" o:ole="" fillcolor="window">
            <v:imagedata r:id="rId73" o:title=""/>
          </v:shape>
          <o:OLEObject Type="Embed" ProgID="Equation.DSMT4" ShapeID="_x0000_i1330" DrawAspect="Content" ObjectID="_1606571256" r:id="rId74"/>
        </w:object>
      </w:r>
      <w:r w:rsidRPr="00D75845">
        <w:rPr>
          <w:szCs w:val="28"/>
        </w:rPr>
        <w:t xml:space="preserve">,      </w:t>
      </w:r>
      <w:r w:rsidRPr="00D75845">
        <w:rPr>
          <w:szCs w:val="28"/>
        </w:rPr>
        <w:tab/>
        <w:t xml:space="preserve">                             </w:t>
      </w:r>
    </w:p>
    <w:p w:rsidR="00543A70" w:rsidRPr="00D75845" w:rsidRDefault="00543A70" w:rsidP="00D74E84">
      <w:pPr>
        <w:ind w:firstLine="851"/>
        <w:rPr>
          <w:szCs w:val="28"/>
        </w:rPr>
      </w:pPr>
      <w:r w:rsidRPr="00D75845">
        <w:rPr>
          <w:szCs w:val="28"/>
        </w:rPr>
        <w:t>де U</w:t>
      </w:r>
      <w:r w:rsidRPr="00D75845">
        <w:rPr>
          <w:szCs w:val="28"/>
          <w:vertAlign w:val="subscript"/>
        </w:rPr>
        <w:t>ф</w:t>
      </w:r>
      <w:r w:rsidRPr="00D75845">
        <w:rPr>
          <w:szCs w:val="28"/>
        </w:rPr>
        <w:t xml:space="preserve"> – напруга фази мережі,</w:t>
      </w:r>
    </w:p>
    <w:p w:rsidR="00543A70" w:rsidRPr="00D75845" w:rsidRDefault="00543A70" w:rsidP="00D74E84">
      <w:pPr>
        <w:ind w:firstLine="851"/>
        <w:rPr>
          <w:szCs w:val="28"/>
        </w:rPr>
      </w:pPr>
      <w:r w:rsidRPr="00D75845">
        <w:rPr>
          <w:szCs w:val="28"/>
        </w:rPr>
        <w:t>R</w:t>
      </w:r>
      <w:r w:rsidRPr="00D75845">
        <w:rPr>
          <w:szCs w:val="28"/>
          <w:vertAlign w:val="subscript"/>
        </w:rPr>
        <w:t>0</w:t>
      </w:r>
      <w:r w:rsidRPr="00D75845">
        <w:rPr>
          <w:szCs w:val="28"/>
        </w:rPr>
        <w:t xml:space="preserve"> – опір нульового дроту на ділянці від фазного трансформат</w:t>
      </w:r>
      <w:r w:rsidR="00B02CB4">
        <w:rPr>
          <w:szCs w:val="28"/>
        </w:rPr>
        <w:t>ора до розетки “Вхід мережі” (~1.5</w:t>
      </w:r>
      <w:r w:rsidRPr="00D75845">
        <w:rPr>
          <w:szCs w:val="28"/>
        </w:rPr>
        <w:t xml:space="preserve"> Ом),</w:t>
      </w:r>
    </w:p>
    <w:p w:rsidR="00543A70" w:rsidRPr="00D75845" w:rsidRDefault="00543A70" w:rsidP="00D74E84">
      <w:pPr>
        <w:ind w:right="-60" w:firstLine="851"/>
        <w:rPr>
          <w:szCs w:val="28"/>
        </w:rPr>
      </w:pPr>
      <w:r w:rsidRPr="00D75845">
        <w:rPr>
          <w:szCs w:val="28"/>
        </w:rPr>
        <w:t>R</w:t>
      </w:r>
      <w:r w:rsidRPr="00D75845">
        <w:rPr>
          <w:szCs w:val="28"/>
          <w:vertAlign w:val="subscript"/>
        </w:rPr>
        <w:t>ф</w:t>
      </w:r>
      <w:r w:rsidRPr="00D75845">
        <w:rPr>
          <w:szCs w:val="28"/>
        </w:rPr>
        <w:t xml:space="preserve"> – опір фаз</w:t>
      </w:r>
      <w:r w:rsidR="00B02CB4">
        <w:rPr>
          <w:szCs w:val="28"/>
        </w:rPr>
        <w:t>ного дроту на тій же ділянці (~1.5</w:t>
      </w:r>
      <w:r w:rsidRPr="00D75845">
        <w:rPr>
          <w:szCs w:val="28"/>
        </w:rPr>
        <w:t xml:space="preserve"> Ом).</w:t>
      </w:r>
    </w:p>
    <w:p w:rsidR="00543A70" w:rsidRPr="00D75845" w:rsidRDefault="00543A70" w:rsidP="00D74E84">
      <w:pPr>
        <w:ind w:right="-60" w:firstLine="851"/>
        <w:rPr>
          <w:b/>
          <w:szCs w:val="28"/>
        </w:rPr>
      </w:pPr>
      <w:r w:rsidRPr="00D75845">
        <w:rPr>
          <w:position w:val="-12"/>
          <w:szCs w:val="28"/>
        </w:rPr>
        <w:object w:dxaOrig="440" w:dyaOrig="360">
          <v:shape id="_x0000_i1331" type="#_x0000_t75" style="width:21.75pt;height:18pt" o:ole="">
            <v:imagedata r:id="rId75" o:title=""/>
          </v:shape>
          <o:OLEObject Type="Embed" ProgID="Equation.DSMT4" ShapeID="_x0000_i1331" DrawAspect="Content" ObjectID="_1606571257" r:id="rId76"/>
        </w:object>
      </w:r>
      <w:r w:rsidRPr="00D75845">
        <w:rPr>
          <w:szCs w:val="28"/>
        </w:rPr>
        <w:t xml:space="preserve">   – еквівалентний опір транзистора (0.12 Ом)</w:t>
      </w:r>
    </w:p>
    <w:p w:rsidR="00543A70" w:rsidRPr="00D75845" w:rsidRDefault="00B02CB4" w:rsidP="00D74E84">
      <w:pPr>
        <w:ind w:right="-60" w:firstLine="851"/>
        <w:jc w:val="left"/>
        <w:rPr>
          <w:szCs w:val="28"/>
        </w:rPr>
      </w:pPr>
      <w:r>
        <w:rPr>
          <w:szCs w:val="28"/>
        </w:rPr>
        <w:t xml:space="preserve">Визначення струму короткого замикання при авто режимі, та коефіцієнт </w:t>
      </w:r>
    </w:p>
    <w:p w:rsidR="00B02CB4" w:rsidRPr="00D75845" w:rsidRDefault="00127998" w:rsidP="00D74E84">
      <w:pPr>
        <w:ind w:right="-60" w:firstLine="851"/>
        <w:jc w:val="center"/>
        <w:rPr>
          <w:szCs w:val="28"/>
        </w:rPr>
      </w:pPr>
      <w:r w:rsidRPr="00127998">
        <w:rPr>
          <w:position w:val="-70"/>
          <w:szCs w:val="28"/>
        </w:rPr>
        <w:object w:dxaOrig="3019" w:dyaOrig="1520">
          <v:shape id="_x0000_i1339" type="#_x0000_t75" style="width:151.5pt;height:75pt" o:ole="" fillcolor="window">
            <v:imagedata r:id="rId77" o:title=""/>
          </v:shape>
          <o:OLEObject Type="Embed" ProgID="Equation.DSMT4" ShapeID="_x0000_i1339" DrawAspect="Content" ObjectID="_1606571258" r:id="rId78"/>
        </w:object>
      </w:r>
      <w:r w:rsidR="00543A70" w:rsidRPr="00D75845">
        <w:rPr>
          <w:szCs w:val="28"/>
        </w:rPr>
        <w:t>.</w:t>
      </w:r>
    </w:p>
    <w:p w:rsidR="00543A70" w:rsidRPr="00D75845" w:rsidRDefault="00543A70" w:rsidP="00D74E84">
      <w:pPr>
        <w:ind w:right="-60" w:firstLine="851"/>
        <w:rPr>
          <w:szCs w:val="28"/>
        </w:rPr>
      </w:pPr>
      <w:r w:rsidRPr="00D75845">
        <w:rPr>
          <w:szCs w:val="28"/>
        </w:rPr>
        <w:t>Таким чином струм короткого замикання при в</w:t>
      </w:r>
      <w:r w:rsidR="00B02CB4">
        <w:rPr>
          <w:szCs w:val="28"/>
        </w:rPr>
        <w:t>иникненні аварійної ситуації в 6,9</w:t>
      </w:r>
      <w:r w:rsidRPr="00D75845">
        <w:rPr>
          <w:szCs w:val="28"/>
        </w:rPr>
        <w:t xml:space="preserve"> рази перевищує номінальний струм спрацювання автомата, що задовольняє встановленим нормам.</w:t>
      </w:r>
      <w:r w:rsidR="00B02CB4">
        <w:rPr>
          <w:szCs w:val="28"/>
        </w:rPr>
        <w:t xml:space="preserve">(К </w:t>
      </w:r>
      <w:r w:rsidR="00B02CB4" w:rsidRPr="00B02CB4">
        <w:rPr>
          <w:szCs w:val="28"/>
          <w:lang w:val="ru-RU"/>
        </w:rPr>
        <w:t>&gt;</w:t>
      </w:r>
      <w:r w:rsidR="00B02CB4">
        <w:rPr>
          <w:szCs w:val="28"/>
        </w:rPr>
        <w:t xml:space="preserve"> 1.4 при Ікз </w:t>
      </w:r>
      <w:r w:rsidR="00B02CB4" w:rsidRPr="00B02CB4">
        <w:rPr>
          <w:szCs w:val="28"/>
          <w:lang w:val="ru-RU"/>
        </w:rPr>
        <w:t>&gt;</w:t>
      </w:r>
      <w:r w:rsidR="00B02CB4">
        <w:rPr>
          <w:szCs w:val="28"/>
        </w:rPr>
        <w:t xml:space="preserve"> 100А)</w:t>
      </w:r>
    </w:p>
    <w:p w:rsidR="00543A70" w:rsidRPr="00D75845" w:rsidRDefault="00543A70" w:rsidP="00D74E84">
      <w:pPr>
        <w:ind w:right="-60" w:firstLine="851"/>
        <w:rPr>
          <w:szCs w:val="28"/>
        </w:rPr>
      </w:pPr>
      <w:r w:rsidRPr="00D75845">
        <w:rPr>
          <w:szCs w:val="28"/>
        </w:rPr>
        <w:t>Опір заземлюючих пристроїв не перевищує значень встановлених  ГОСТ12.1.030-81.</w:t>
      </w:r>
      <w:r w:rsidR="00B02CB4">
        <w:rPr>
          <w:szCs w:val="28"/>
        </w:rPr>
        <w:t>(</w:t>
      </w:r>
      <w:r w:rsidR="00B02CB4" w:rsidRPr="00B02CB4">
        <w:rPr>
          <w:szCs w:val="28"/>
        </w:rPr>
        <w:t xml:space="preserve"> </w:t>
      </w:r>
      <w:r w:rsidR="00B02CB4" w:rsidRPr="00D75845">
        <w:rPr>
          <w:szCs w:val="28"/>
        </w:rPr>
        <w:t>R</w:t>
      </w:r>
      <w:r w:rsidR="00B02CB4">
        <w:rPr>
          <w:szCs w:val="28"/>
        </w:rPr>
        <w:t>з = 4 Ом)</w:t>
      </w:r>
    </w:p>
    <w:p w:rsidR="00543A70" w:rsidRPr="00D75845" w:rsidRDefault="00543A70" w:rsidP="00D74E84">
      <w:pPr>
        <w:ind w:right="-60" w:firstLine="851"/>
        <w:rPr>
          <w:b/>
          <w:szCs w:val="28"/>
        </w:rPr>
      </w:pPr>
      <w:r w:rsidRPr="00D75845">
        <w:rPr>
          <w:szCs w:val="28"/>
        </w:rPr>
        <w:t>Виконано всі необхідні заходи щодо електробезпеки відповідно до ГОСТ12.3.019-80 та ПУЕ. Додаткових заходів по електробезпеці впроваджувати не потрібно.</w:t>
      </w:r>
    </w:p>
    <w:p w:rsidR="00543A70" w:rsidRPr="00D75845" w:rsidRDefault="00543A70" w:rsidP="00D74E84">
      <w:pPr>
        <w:pStyle w:val="3"/>
        <w:spacing w:line="360" w:lineRule="auto"/>
        <w:rPr>
          <w:rFonts w:cs="Times New Roman"/>
          <w:szCs w:val="28"/>
          <w:lang w:val="uk-UA"/>
        </w:rPr>
      </w:pPr>
      <w:bookmarkStart w:id="54" w:name="_Toc532828940"/>
      <w:r w:rsidRPr="00D75845">
        <w:rPr>
          <w:rFonts w:cs="Times New Roman"/>
          <w:szCs w:val="28"/>
          <w:lang w:val="uk-UA"/>
        </w:rPr>
        <w:t xml:space="preserve">Електромагнітні випромінювання </w:t>
      </w:r>
      <w:r w:rsidR="00B02CB4">
        <w:rPr>
          <w:rFonts w:cs="Times New Roman"/>
          <w:szCs w:val="28"/>
          <w:lang w:val="uk-UA"/>
        </w:rPr>
        <w:t>ВДТ ПЕОМ</w:t>
      </w:r>
      <w:bookmarkEnd w:id="54"/>
    </w:p>
    <w:p w:rsidR="00543A70" w:rsidRPr="00D75845" w:rsidRDefault="00543A70" w:rsidP="00D74E84">
      <w:pPr>
        <w:ind w:firstLine="851"/>
        <w:rPr>
          <w:szCs w:val="28"/>
        </w:rPr>
      </w:pPr>
      <w:r w:rsidRPr="00D75845">
        <w:rPr>
          <w:szCs w:val="28"/>
        </w:rPr>
        <w:t xml:space="preserve">ВДТ на основі ЕПТ є джерелом випромінювань і полів різноманітних частот. Основними джерелами є блоки кадрової і рядкової розгортки, відрізок високовольтного проводу й анод. Ця напруга від блока розгортки до анода трубки передається за допомогою неекранованого відрізка високовольтного проводу, розташованого на зворотній стороні кінескопа. З однієї сторони </w:t>
      </w:r>
      <w:r w:rsidRPr="00D75845">
        <w:rPr>
          <w:szCs w:val="28"/>
        </w:rPr>
        <w:lastRenderedPageBreak/>
        <w:t>він через обмотку автотрансформатора заземлений на корпус, а з іншої сторони живить анод ЕПТ. Тому його можна уявити в якості коротко заземленого штиря без ємності на кінці, тобто  як  антену, що випромінює. Випромінювання від анода ЕПТ, діаграма спрямованості якого має головний максимум, перпендикулярний до площини екрана кінескопа, безпосередньо спрямоване на людину, що працює на ВДТ.</w:t>
      </w:r>
    </w:p>
    <w:p w:rsidR="00543A70" w:rsidRPr="00D75845" w:rsidRDefault="00543A70" w:rsidP="00D74E84">
      <w:pPr>
        <w:ind w:firstLine="851"/>
        <w:rPr>
          <w:szCs w:val="28"/>
        </w:rPr>
      </w:pPr>
      <w:r w:rsidRPr="00D75845">
        <w:rPr>
          <w:szCs w:val="28"/>
        </w:rPr>
        <w:t>Припустимі норми для напруженості електричного поля на відстані 1 м від екрана зазначені в ГОСТ12.1.006-84 і приведені в таблиці</w:t>
      </w:r>
      <w:r w:rsidRPr="00D75845">
        <w:rPr>
          <w:b/>
          <w:szCs w:val="28"/>
        </w:rPr>
        <w:t xml:space="preserve"> </w:t>
      </w:r>
      <w:r w:rsidRPr="00D75845">
        <w:rPr>
          <w:szCs w:val="28"/>
        </w:rPr>
        <w:t>1.</w:t>
      </w:r>
    </w:p>
    <w:p w:rsidR="00543A70" w:rsidRPr="00D75845" w:rsidRDefault="00543A70" w:rsidP="00D74E84">
      <w:pPr>
        <w:pStyle w:val="afc"/>
        <w:spacing w:line="360" w:lineRule="auto"/>
        <w:ind w:firstLine="851"/>
        <w:rPr>
          <w:sz w:val="28"/>
          <w:szCs w:val="28"/>
          <w:lang w:val="uk-UA"/>
        </w:rPr>
      </w:pPr>
      <w:r w:rsidRPr="00D75845">
        <w:rPr>
          <w:sz w:val="28"/>
          <w:szCs w:val="28"/>
          <w:lang w:val="uk-UA"/>
        </w:rPr>
        <w:t>Відповідно до паспортних даних використовуємих в робочому приміщенні ВДТ рівні їх ЕМВ відповідають вимогам "Тимчасовим санітарним нормам для В.Ц." №4559-88 і ГОСТ12.1.006-84 і не мають загрози для користувача.</w:t>
      </w:r>
    </w:p>
    <w:p w:rsidR="00543A70" w:rsidRPr="00D75845" w:rsidRDefault="00543A70" w:rsidP="00D74E84">
      <w:pPr>
        <w:ind w:right="660" w:firstLine="851"/>
        <w:jc w:val="right"/>
        <w:rPr>
          <w:szCs w:val="28"/>
        </w:rPr>
      </w:pPr>
      <w:r w:rsidRPr="00D75845">
        <w:rPr>
          <w:szCs w:val="28"/>
        </w:rPr>
        <w:t>Таблиця 1.</w:t>
      </w:r>
    </w:p>
    <w:tbl>
      <w:tblPr>
        <w:tblW w:w="0" w:type="auto"/>
        <w:tblInd w:w="19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227"/>
        <w:gridCol w:w="3232"/>
        <w:gridCol w:w="3524"/>
      </w:tblGrid>
      <w:tr w:rsidR="00543A70" w:rsidRPr="00D75845" w:rsidTr="00543A70">
        <w:trPr>
          <w:cantSplit/>
          <w:trHeight w:val="418"/>
        </w:trPr>
        <w:tc>
          <w:tcPr>
            <w:tcW w:w="2227" w:type="dxa"/>
            <w:vMerge w:val="restart"/>
            <w:tcBorders>
              <w:bottom w:val="single" w:sz="12" w:space="0" w:color="000000"/>
            </w:tcBorders>
          </w:tcPr>
          <w:p w:rsidR="00543A70" w:rsidRPr="00D75845" w:rsidRDefault="00543A70" w:rsidP="00D74E84">
            <w:pPr>
              <w:jc w:val="center"/>
              <w:rPr>
                <w:szCs w:val="28"/>
              </w:rPr>
            </w:pPr>
          </w:p>
          <w:p w:rsidR="00543A70" w:rsidRPr="00D75845" w:rsidRDefault="00543A70" w:rsidP="00D74E84">
            <w:pPr>
              <w:jc w:val="center"/>
              <w:rPr>
                <w:szCs w:val="28"/>
              </w:rPr>
            </w:pPr>
          </w:p>
          <w:p w:rsidR="00543A70" w:rsidRPr="00D75845" w:rsidRDefault="00543A70" w:rsidP="00D74E84">
            <w:pPr>
              <w:jc w:val="center"/>
              <w:rPr>
                <w:szCs w:val="28"/>
              </w:rPr>
            </w:pPr>
            <w:r w:rsidRPr="00D75845">
              <w:rPr>
                <w:szCs w:val="28"/>
              </w:rPr>
              <w:t>Частота</w:t>
            </w:r>
          </w:p>
        </w:tc>
        <w:tc>
          <w:tcPr>
            <w:tcW w:w="6756" w:type="dxa"/>
            <w:gridSpan w:val="2"/>
            <w:tcBorders>
              <w:bottom w:val="single" w:sz="12" w:space="0" w:color="000000"/>
            </w:tcBorders>
          </w:tcPr>
          <w:p w:rsidR="00543A70" w:rsidRPr="00D75845" w:rsidRDefault="00543A70" w:rsidP="00D74E84">
            <w:pPr>
              <w:jc w:val="center"/>
              <w:rPr>
                <w:szCs w:val="28"/>
              </w:rPr>
            </w:pPr>
            <w:r w:rsidRPr="00D75845">
              <w:rPr>
                <w:szCs w:val="28"/>
              </w:rPr>
              <w:t>Гранично припустимі</w:t>
            </w:r>
          </w:p>
        </w:tc>
      </w:tr>
      <w:tr w:rsidR="00543A70" w:rsidRPr="00D75845" w:rsidTr="00543A70">
        <w:trPr>
          <w:cantSplit/>
          <w:trHeight w:val="603"/>
        </w:trPr>
        <w:tc>
          <w:tcPr>
            <w:tcW w:w="2227" w:type="dxa"/>
            <w:vMerge/>
            <w:tcBorders>
              <w:top w:val="nil"/>
            </w:tcBorders>
          </w:tcPr>
          <w:p w:rsidR="00543A70" w:rsidRPr="00D75845" w:rsidRDefault="00543A70" w:rsidP="00D74E84">
            <w:pPr>
              <w:jc w:val="center"/>
              <w:rPr>
                <w:szCs w:val="28"/>
              </w:rPr>
            </w:pPr>
          </w:p>
        </w:tc>
        <w:tc>
          <w:tcPr>
            <w:tcW w:w="3232" w:type="dxa"/>
            <w:tcBorders>
              <w:top w:val="nil"/>
            </w:tcBorders>
          </w:tcPr>
          <w:p w:rsidR="00543A70" w:rsidRPr="00D75845" w:rsidRDefault="00543A70" w:rsidP="00D74E84">
            <w:pPr>
              <w:jc w:val="center"/>
              <w:rPr>
                <w:szCs w:val="28"/>
              </w:rPr>
            </w:pPr>
            <w:r w:rsidRPr="00D75845">
              <w:rPr>
                <w:szCs w:val="28"/>
              </w:rPr>
              <w:t>напруженість електричного поля,</w:t>
            </w:r>
          </w:p>
          <w:p w:rsidR="00543A70" w:rsidRPr="00D75845" w:rsidRDefault="00543A70" w:rsidP="00D74E84">
            <w:pPr>
              <w:pStyle w:val="aff3"/>
              <w:spacing w:line="360" w:lineRule="auto"/>
            </w:pPr>
            <w:r w:rsidRPr="00D75845">
              <w:t>В/м</w:t>
            </w:r>
          </w:p>
        </w:tc>
        <w:tc>
          <w:tcPr>
            <w:tcW w:w="3524" w:type="dxa"/>
            <w:tcBorders>
              <w:top w:val="nil"/>
            </w:tcBorders>
          </w:tcPr>
          <w:p w:rsidR="00543A70" w:rsidRPr="00D75845" w:rsidRDefault="00543A70" w:rsidP="00D74E84">
            <w:pPr>
              <w:jc w:val="center"/>
              <w:rPr>
                <w:szCs w:val="28"/>
              </w:rPr>
            </w:pPr>
            <w:r w:rsidRPr="00D75845">
              <w:rPr>
                <w:szCs w:val="28"/>
              </w:rPr>
              <w:t>щільність потоку енергії,</w:t>
            </w:r>
          </w:p>
          <w:p w:rsidR="00543A70" w:rsidRPr="00D75845" w:rsidRDefault="00543A70" w:rsidP="00D74E84">
            <w:pPr>
              <w:jc w:val="center"/>
              <w:rPr>
                <w:szCs w:val="28"/>
              </w:rPr>
            </w:pPr>
            <w:r w:rsidRPr="00D75845">
              <w:rPr>
                <w:szCs w:val="28"/>
              </w:rPr>
              <w:t>Вт/м</w:t>
            </w:r>
            <w:r w:rsidRPr="00D75845">
              <w:rPr>
                <w:position w:val="-4"/>
                <w:szCs w:val="28"/>
              </w:rPr>
              <w:object w:dxaOrig="160" w:dyaOrig="300">
                <v:shape id="_x0000_i1332" type="#_x0000_t75" style="width:14.25pt;height:19.5pt" o:ole="" fillcolor="window">
                  <v:imagedata r:id="rId79" o:title=""/>
                </v:shape>
                <o:OLEObject Type="Embed" ProgID="Equation.3" ShapeID="_x0000_i1332" DrawAspect="Content" ObjectID="_1606571259" r:id="rId80"/>
              </w:object>
            </w:r>
          </w:p>
        </w:tc>
      </w:tr>
      <w:tr w:rsidR="00543A70" w:rsidRPr="00D75845" w:rsidTr="00543A70">
        <w:trPr>
          <w:trHeight w:val="251"/>
        </w:trPr>
        <w:tc>
          <w:tcPr>
            <w:tcW w:w="2227" w:type="dxa"/>
          </w:tcPr>
          <w:p w:rsidR="00543A70" w:rsidRPr="00D75845" w:rsidRDefault="00543A70" w:rsidP="00D74E84">
            <w:pPr>
              <w:jc w:val="center"/>
              <w:rPr>
                <w:szCs w:val="28"/>
              </w:rPr>
            </w:pPr>
            <w:r w:rsidRPr="00D75845">
              <w:rPr>
                <w:szCs w:val="28"/>
              </w:rPr>
              <w:t>0.3-3 МГц</w:t>
            </w:r>
          </w:p>
        </w:tc>
        <w:tc>
          <w:tcPr>
            <w:tcW w:w="3232" w:type="dxa"/>
          </w:tcPr>
          <w:p w:rsidR="00543A70" w:rsidRPr="00D75845" w:rsidRDefault="00543A70" w:rsidP="00D74E84">
            <w:pPr>
              <w:jc w:val="center"/>
              <w:rPr>
                <w:b/>
                <w:szCs w:val="28"/>
              </w:rPr>
            </w:pPr>
            <w:r w:rsidRPr="00D75845">
              <w:rPr>
                <w:b/>
                <w:szCs w:val="28"/>
              </w:rPr>
              <w:t>15</w:t>
            </w:r>
          </w:p>
        </w:tc>
        <w:tc>
          <w:tcPr>
            <w:tcW w:w="3524" w:type="dxa"/>
          </w:tcPr>
          <w:p w:rsidR="00543A70" w:rsidRPr="00D75845" w:rsidRDefault="00543A70" w:rsidP="00D74E84">
            <w:pPr>
              <w:jc w:val="center"/>
              <w:rPr>
                <w:b/>
                <w:szCs w:val="28"/>
              </w:rPr>
            </w:pPr>
          </w:p>
        </w:tc>
      </w:tr>
      <w:tr w:rsidR="00543A70" w:rsidRPr="00D75845" w:rsidTr="00543A70">
        <w:trPr>
          <w:trHeight w:val="368"/>
        </w:trPr>
        <w:tc>
          <w:tcPr>
            <w:tcW w:w="2227" w:type="dxa"/>
          </w:tcPr>
          <w:p w:rsidR="00543A70" w:rsidRPr="00D75845" w:rsidRDefault="00543A70" w:rsidP="00D74E84">
            <w:pPr>
              <w:jc w:val="center"/>
              <w:rPr>
                <w:szCs w:val="28"/>
              </w:rPr>
            </w:pPr>
            <w:r w:rsidRPr="00D75845">
              <w:rPr>
                <w:szCs w:val="28"/>
              </w:rPr>
              <w:t>3-30  МГц</w:t>
            </w:r>
          </w:p>
        </w:tc>
        <w:tc>
          <w:tcPr>
            <w:tcW w:w="3232" w:type="dxa"/>
          </w:tcPr>
          <w:p w:rsidR="00543A70" w:rsidRPr="00D75845" w:rsidRDefault="00543A70" w:rsidP="00D74E84">
            <w:pPr>
              <w:jc w:val="center"/>
              <w:rPr>
                <w:b/>
                <w:szCs w:val="28"/>
              </w:rPr>
            </w:pPr>
            <w:r w:rsidRPr="00D75845">
              <w:rPr>
                <w:b/>
                <w:szCs w:val="28"/>
              </w:rPr>
              <w:t>10</w:t>
            </w:r>
          </w:p>
        </w:tc>
        <w:tc>
          <w:tcPr>
            <w:tcW w:w="3524" w:type="dxa"/>
          </w:tcPr>
          <w:p w:rsidR="00543A70" w:rsidRPr="00D75845" w:rsidRDefault="00543A70" w:rsidP="00D74E84">
            <w:pPr>
              <w:jc w:val="center"/>
              <w:rPr>
                <w:b/>
                <w:szCs w:val="28"/>
              </w:rPr>
            </w:pPr>
          </w:p>
        </w:tc>
      </w:tr>
      <w:tr w:rsidR="00543A70" w:rsidRPr="00D75845" w:rsidTr="00543A70">
        <w:trPr>
          <w:trHeight w:val="302"/>
        </w:trPr>
        <w:tc>
          <w:tcPr>
            <w:tcW w:w="2227" w:type="dxa"/>
          </w:tcPr>
          <w:p w:rsidR="00543A70" w:rsidRPr="00D75845" w:rsidRDefault="00543A70" w:rsidP="00D74E84">
            <w:pPr>
              <w:jc w:val="center"/>
              <w:rPr>
                <w:szCs w:val="28"/>
              </w:rPr>
            </w:pPr>
            <w:r w:rsidRPr="00D75845">
              <w:rPr>
                <w:szCs w:val="28"/>
              </w:rPr>
              <w:t>30-300 МГц</w:t>
            </w:r>
          </w:p>
        </w:tc>
        <w:tc>
          <w:tcPr>
            <w:tcW w:w="3232" w:type="dxa"/>
          </w:tcPr>
          <w:p w:rsidR="00543A70" w:rsidRPr="00D75845" w:rsidRDefault="00543A70" w:rsidP="00D74E84">
            <w:pPr>
              <w:jc w:val="center"/>
              <w:rPr>
                <w:b/>
                <w:szCs w:val="28"/>
              </w:rPr>
            </w:pPr>
            <w:r w:rsidRPr="00D75845">
              <w:rPr>
                <w:b/>
                <w:szCs w:val="28"/>
              </w:rPr>
              <w:t>3</w:t>
            </w:r>
          </w:p>
        </w:tc>
        <w:tc>
          <w:tcPr>
            <w:tcW w:w="3524" w:type="dxa"/>
          </w:tcPr>
          <w:p w:rsidR="00543A70" w:rsidRPr="00D75845" w:rsidRDefault="00543A70" w:rsidP="00D74E84">
            <w:pPr>
              <w:jc w:val="center"/>
              <w:rPr>
                <w:b/>
                <w:szCs w:val="28"/>
              </w:rPr>
            </w:pPr>
          </w:p>
        </w:tc>
      </w:tr>
      <w:tr w:rsidR="00543A70" w:rsidRPr="00D75845" w:rsidTr="00543A70">
        <w:trPr>
          <w:trHeight w:val="502"/>
        </w:trPr>
        <w:tc>
          <w:tcPr>
            <w:tcW w:w="2227" w:type="dxa"/>
          </w:tcPr>
          <w:p w:rsidR="00543A70" w:rsidRPr="00D75845" w:rsidRDefault="00543A70" w:rsidP="00D74E84">
            <w:pPr>
              <w:jc w:val="center"/>
              <w:rPr>
                <w:szCs w:val="28"/>
              </w:rPr>
            </w:pPr>
            <w:r w:rsidRPr="00D75845">
              <w:rPr>
                <w:szCs w:val="28"/>
              </w:rPr>
              <w:t>300-3000 МГц</w:t>
            </w:r>
          </w:p>
        </w:tc>
        <w:tc>
          <w:tcPr>
            <w:tcW w:w="3232" w:type="dxa"/>
          </w:tcPr>
          <w:p w:rsidR="00543A70" w:rsidRPr="00D75845" w:rsidRDefault="00543A70" w:rsidP="00D74E84">
            <w:pPr>
              <w:jc w:val="center"/>
              <w:rPr>
                <w:b/>
                <w:szCs w:val="28"/>
              </w:rPr>
            </w:pPr>
          </w:p>
        </w:tc>
        <w:tc>
          <w:tcPr>
            <w:tcW w:w="3524" w:type="dxa"/>
          </w:tcPr>
          <w:p w:rsidR="00543A70" w:rsidRPr="00D75845" w:rsidRDefault="00543A70" w:rsidP="00D74E84">
            <w:pPr>
              <w:jc w:val="center"/>
              <w:rPr>
                <w:b/>
                <w:szCs w:val="28"/>
              </w:rPr>
            </w:pPr>
            <w:r w:rsidRPr="00D75845">
              <w:rPr>
                <w:b/>
                <w:szCs w:val="28"/>
              </w:rPr>
              <w:t>0.1</w:t>
            </w:r>
          </w:p>
        </w:tc>
      </w:tr>
      <w:tr w:rsidR="00543A70" w:rsidRPr="00D75845" w:rsidTr="00543A70">
        <w:trPr>
          <w:trHeight w:val="335"/>
        </w:trPr>
        <w:tc>
          <w:tcPr>
            <w:tcW w:w="2227" w:type="dxa"/>
          </w:tcPr>
          <w:p w:rsidR="00543A70" w:rsidRPr="00D75845" w:rsidRDefault="00543A70" w:rsidP="00D74E84">
            <w:pPr>
              <w:jc w:val="center"/>
              <w:rPr>
                <w:szCs w:val="28"/>
              </w:rPr>
            </w:pPr>
            <w:r w:rsidRPr="00D75845">
              <w:rPr>
                <w:szCs w:val="28"/>
              </w:rPr>
              <w:t>3-30 ГГц</w:t>
            </w:r>
          </w:p>
        </w:tc>
        <w:tc>
          <w:tcPr>
            <w:tcW w:w="3232" w:type="dxa"/>
          </w:tcPr>
          <w:p w:rsidR="00543A70" w:rsidRPr="00D75845" w:rsidRDefault="00543A70" w:rsidP="00D74E84">
            <w:pPr>
              <w:jc w:val="center"/>
              <w:rPr>
                <w:b/>
                <w:szCs w:val="28"/>
              </w:rPr>
            </w:pPr>
          </w:p>
        </w:tc>
        <w:tc>
          <w:tcPr>
            <w:tcW w:w="3524" w:type="dxa"/>
          </w:tcPr>
          <w:p w:rsidR="00543A70" w:rsidRPr="00D75845" w:rsidRDefault="00543A70" w:rsidP="00D74E84">
            <w:pPr>
              <w:jc w:val="center"/>
              <w:rPr>
                <w:b/>
                <w:szCs w:val="28"/>
              </w:rPr>
            </w:pPr>
            <w:r w:rsidRPr="00D75845">
              <w:rPr>
                <w:b/>
                <w:szCs w:val="28"/>
              </w:rPr>
              <w:t>0.1</w:t>
            </w:r>
          </w:p>
        </w:tc>
      </w:tr>
    </w:tbl>
    <w:p w:rsidR="00543A70" w:rsidRPr="00D76D2F" w:rsidRDefault="00543A70" w:rsidP="00D74E84">
      <w:pPr>
        <w:pStyle w:val="3"/>
        <w:spacing w:line="360" w:lineRule="auto"/>
        <w:rPr>
          <w:rFonts w:cs="Times New Roman"/>
          <w:szCs w:val="28"/>
          <w:lang w:val="uk-UA"/>
        </w:rPr>
      </w:pPr>
      <w:bookmarkStart w:id="55" w:name="_Toc532828941"/>
      <w:r w:rsidRPr="00D75845">
        <w:rPr>
          <w:rFonts w:cs="Times New Roman"/>
          <w:szCs w:val="28"/>
          <w:lang w:val="uk-UA"/>
        </w:rPr>
        <w:t>Невикористовуєме рентгенівське випромінювання ВДТ</w:t>
      </w:r>
      <w:bookmarkEnd w:id="55"/>
    </w:p>
    <w:p w:rsidR="00543A70" w:rsidRPr="00D75845" w:rsidRDefault="00543A70" w:rsidP="00D74E84">
      <w:pPr>
        <w:ind w:firstLine="851"/>
        <w:rPr>
          <w:szCs w:val="28"/>
        </w:rPr>
      </w:pPr>
      <w:r w:rsidRPr="00D75845">
        <w:rPr>
          <w:szCs w:val="28"/>
        </w:rPr>
        <w:t>Джерелом НРВ у ВДТ є ЕПТ, у якій відбувається бомбардування люмінофора і матеріалу екрана електронами. Вихід НРВ за межі колби має місце при анодніфй напрузі 10 к і більш. При напрузі 5-60 к генерується «м'яке» (довгохвильове) рентгенівське випромінювання. Ефективна енергія НРВ залежить від анодної напруги і матеріалу колби ЕПТ. Люмінофори, використо</w:t>
      </w:r>
      <w:r w:rsidRPr="00D75845">
        <w:rPr>
          <w:szCs w:val="28"/>
        </w:rPr>
        <w:lastRenderedPageBreak/>
        <w:t xml:space="preserve">вувані в ЕПТ, перетворять підведену електронним пучком енергію в такі види випромінювань: випромінювання видимого спектру (довжини хвиль </w:t>
      </w:r>
      <w:r w:rsidRPr="00D75845">
        <w:rPr>
          <w:position w:val="-6"/>
          <w:szCs w:val="28"/>
        </w:rPr>
        <w:object w:dxaOrig="220" w:dyaOrig="279">
          <v:shape id="_x0000_i1333" type="#_x0000_t75" style="width:10.5pt;height:14.25pt" o:ole="" fillcolor="window">
            <v:imagedata r:id="rId81" o:title=""/>
          </v:shape>
          <o:OLEObject Type="Embed" ProgID="Equation.3" ShapeID="_x0000_i1333" DrawAspect="Content" ObjectID="_1606571260" r:id="rId82"/>
        </w:object>
      </w:r>
      <w:r w:rsidRPr="00D75845">
        <w:rPr>
          <w:szCs w:val="28"/>
        </w:rPr>
        <w:t>=400-760 нм); інфрачервоне випромінювання (</w:t>
      </w:r>
      <w:r w:rsidRPr="00D75845">
        <w:rPr>
          <w:position w:val="-6"/>
          <w:szCs w:val="28"/>
        </w:rPr>
        <w:object w:dxaOrig="220" w:dyaOrig="279">
          <v:shape id="_x0000_i1334" type="#_x0000_t75" style="width:10.5pt;height:14.25pt" o:ole="" fillcolor="window">
            <v:imagedata r:id="rId81" o:title=""/>
          </v:shape>
          <o:OLEObject Type="Embed" ProgID="Equation.3" ShapeID="_x0000_i1334" DrawAspect="Content" ObjectID="_1606571261" r:id="rId83"/>
        </w:object>
      </w:r>
      <w:r w:rsidRPr="00D75845">
        <w:rPr>
          <w:szCs w:val="28"/>
        </w:rPr>
        <w:t>=760 нм – 1 мм); ультрафіолетове випромінювання (</w:t>
      </w:r>
      <w:r w:rsidRPr="00D75845">
        <w:rPr>
          <w:position w:val="-6"/>
          <w:szCs w:val="28"/>
        </w:rPr>
        <w:object w:dxaOrig="220" w:dyaOrig="279">
          <v:shape id="_x0000_i1335" type="#_x0000_t75" style="width:10.5pt;height:14.25pt" o:ole="" fillcolor="window">
            <v:imagedata r:id="rId81" o:title=""/>
          </v:shape>
          <o:OLEObject Type="Embed" ProgID="Equation.3" ShapeID="_x0000_i1335" DrawAspect="Content" ObjectID="_1606571262" r:id="rId84"/>
        </w:object>
      </w:r>
      <w:r w:rsidRPr="00D75845">
        <w:rPr>
          <w:szCs w:val="28"/>
        </w:rPr>
        <w:t>=400-315 нм); рентгенівське випромінювання (</w:t>
      </w:r>
      <w:r w:rsidRPr="00D75845">
        <w:rPr>
          <w:position w:val="-6"/>
          <w:szCs w:val="28"/>
        </w:rPr>
        <w:object w:dxaOrig="220" w:dyaOrig="279">
          <v:shape id="_x0000_i1336" type="#_x0000_t75" style="width:10.5pt;height:14.25pt" o:ole="" fillcolor="window">
            <v:imagedata r:id="rId81" o:title=""/>
          </v:shape>
          <o:OLEObject Type="Embed" ProgID="Equation.3" ShapeID="_x0000_i1336" DrawAspect="Content" ObjectID="_1606571263" r:id="rId85"/>
        </w:object>
      </w:r>
      <w:r w:rsidRPr="00D75845">
        <w:rPr>
          <w:szCs w:val="28"/>
        </w:rPr>
        <w:t xml:space="preserve">=1-0,001 нм). Дослідження показали, що потік квантів рентгенівського випромінювання ЕПТ майже симетричний відносно осі кінескопа і спрямований перпендикулярно до поверхні екрана. Потужність експозиційної дози </w:t>
      </w:r>
      <w:r w:rsidRPr="00D75845">
        <w:rPr>
          <w:i/>
          <w:szCs w:val="28"/>
        </w:rPr>
        <w:t>Х</w:t>
      </w:r>
      <w:r w:rsidRPr="00D75845">
        <w:rPr>
          <w:szCs w:val="28"/>
        </w:rPr>
        <w:t xml:space="preserve"> НРВ при відхиленні від осі трубки на 27-30</w:t>
      </w:r>
      <w:r w:rsidRPr="00D75845">
        <w:rPr>
          <w:szCs w:val="28"/>
          <w:vertAlign w:val="superscript"/>
        </w:rPr>
        <w:t>0</w:t>
      </w:r>
      <w:r w:rsidRPr="00D75845">
        <w:rPr>
          <w:szCs w:val="28"/>
        </w:rPr>
        <w:t xml:space="preserve">  складає 50%. Прошарок скла товщиною 5-8 мм (така товщина екрана ЕПТ) значно послабляє потужність експозиційної дози НРВ, особливо якщо до складу скла введені атоми важких елементів.</w:t>
      </w:r>
    </w:p>
    <w:p w:rsidR="00543A70" w:rsidRPr="00D75845" w:rsidRDefault="00543A70" w:rsidP="00D74E84">
      <w:pPr>
        <w:ind w:firstLine="851"/>
        <w:rPr>
          <w:szCs w:val="28"/>
        </w:rPr>
      </w:pPr>
      <w:r w:rsidRPr="00D75845">
        <w:rPr>
          <w:szCs w:val="28"/>
        </w:rPr>
        <w:t>Відповідно до ГОСТ12.2.006-87 ("Апаратура радіоелектронна побутова. Вимоги безпеки. Методи іспиту.") потужність експозиційної дози рентгенівського випромінювання побутової апаратури в будь-якій точці на відстані 5 см від будь-якої її зовнішньої поверхні не повинна перевищувати 100 мкР/год.</w:t>
      </w:r>
    </w:p>
    <w:p w:rsidR="00543A70" w:rsidRPr="00D75845" w:rsidRDefault="00543A70" w:rsidP="00D74E84">
      <w:pPr>
        <w:rPr>
          <w:szCs w:val="28"/>
        </w:rPr>
      </w:pPr>
      <w:r w:rsidRPr="00D75845">
        <w:rPr>
          <w:szCs w:val="28"/>
        </w:rPr>
        <w:t>Розрахунок невикористовуємого рентгенівського випромінювання монітора. Це випромінювання виникає при роботі електровакуумних приладів при анодній напрузі більш 5 кВ. У моніторі SAMSUNG 550b, використовуваному на робочому місці, анодна напруга складає 25 кВ, тобто генерується "м'яке" (довгохвильове) рентгенівське випромінювання. Потужність експозиційної дози НРВ для товстих анодів (коли його товщина дорівнює не менше 5 довжин пробігу в речовині, тобто  в якій електрони цілком гальмуються, що відповідає використовуваному терміналу) визначаються з «Санітарних норм роботи з джерелами НРВ» і ГОСТ12.2.006-87 - для відео контролюючих пристроїв на відстані 5 см від корпуса апарату на стороні зверненої до оператора не вище 27.8 нР/с (0.1 мР/год).</w:t>
      </w:r>
    </w:p>
    <w:p w:rsidR="00543A70" w:rsidRPr="00D75845" w:rsidRDefault="00543A70" w:rsidP="00D74E84">
      <w:pPr>
        <w:pStyle w:val="FR1"/>
        <w:spacing w:line="360" w:lineRule="auto"/>
        <w:ind w:firstLine="851"/>
        <w:rPr>
          <w:noProof/>
          <w:sz w:val="28"/>
          <w:szCs w:val="28"/>
          <w:lang w:val="uk-UA"/>
        </w:rPr>
      </w:pPr>
      <w:r w:rsidRPr="00D75845">
        <w:rPr>
          <w:noProof/>
          <w:sz w:val="28"/>
          <w:szCs w:val="28"/>
          <w:lang w:val="uk-UA"/>
        </w:rPr>
        <w:t>Розрахуємо потужність експозиційної дози НРВ від ЕПТ по формулі (як для «масивних» анодів):</w:t>
      </w:r>
    </w:p>
    <w:p w:rsidR="00543A70" w:rsidRPr="00D75845" w:rsidRDefault="00543A70" w:rsidP="00D74E84">
      <w:pPr>
        <w:pStyle w:val="FR1"/>
        <w:spacing w:line="360" w:lineRule="auto"/>
        <w:ind w:firstLine="851"/>
        <w:jc w:val="center"/>
        <w:rPr>
          <w:i/>
          <w:sz w:val="28"/>
          <w:szCs w:val="28"/>
          <w:lang w:val="uk-UA"/>
        </w:rPr>
      </w:pPr>
      <w:r w:rsidRPr="00D75845">
        <w:rPr>
          <w:position w:val="-32"/>
          <w:sz w:val="28"/>
          <w:szCs w:val="28"/>
          <w:lang w:val="uk-UA"/>
        </w:rPr>
        <w:object w:dxaOrig="3700" w:dyaOrig="960">
          <v:shape id="_x0000_i1337" type="#_x0000_t75" style="width:184.5pt;height:48pt" o:ole="" fillcolor="window">
            <v:imagedata r:id="rId86" o:title=""/>
          </v:shape>
          <o:OLEObject Type="Embed" ProgID="Equation.3" ShapeID="_x0000_i1337" DrawAspect="Content" ObjectID="_1606571264" r:id="rId87"/>
        </w:object>
      </w:r>
      <w:r w:rsidRPr="00D75845">
        <w:rPr>
          <w:i/>
          <w:sz w:val="28"/>
          <w:szCs w:val="28"/>
          <w:lang w:val="uk-UA"/>
        </w:rPr>
        <w:t xml:space="preserve">,           </w:t>
      </w:r>
      <w:r w:rsidRPr="00D75845">
        <w:rPr>
          <w:i/>
          <w:sz w:val="28"/>
          <w:szCs w:val="28"/>
          <w:lang w:val="uk-UA"/>
        </w:rPr>
        <w:tab/>
      </w:r>
      <w:r w:rsidRPr="00D75845">
        <w:rPr>
          <w:i/>
          <w:sz w:val="28"/>
          <w:szCs w:val="28"/>
          <w:lang w:val="uk-UA"/>
        </w:rPr>
        <w:tab/>
        <w:t xml:space="preserve">           </w:t>
      </w:r>
    </w:p>
    <w:p w:rsidR="00543A70" w:rsidRPr="00D75845" w:rsidRDefault="00543A70" w:rsidP="00D74E84">
      <w:pPr>
        <w:pStyle w:val="FR1"/>
        <w:spacing w:line="360" w:lineRule="auto"/>
        <w:ind w:firstLine="851"/>
        <w:rPr>
          <w:sz w:val="28"/>
          <w:szCs w:val="28"/>
          <w:lang w:val="uk-UA"/>
        </w:rPr>
      </w:pPr>
      <w:r w:rsidRPr="00D75845">
        <w:rPr>
          <w:sz w:val="28"/>
          <w:szCs w:val="28"/>
          <w:lang w:val="uk-UA"/>
        </w:rPr>
        <w:t>де 10</w:t>
      </w:r>
      <w:r w:rsidRPr="00D75845">
        <w:rPr>
          <w:sz w:val="28"/>
          <w:szCs w:val="28"/>
          <w:vertAlign w:val="superscript"/>
          <w:lang w:val="uk-UA"/>
        </w:rPr>
        <w:t xml:space="preserve">7 </w:t>
      </w:r>
      <w:r w:rsidRPr="00D75845">
        <w:rPr>
          <w:sz w:val="28"/>
          <w:szCs w:val="28"/>
          <w:lang w:val="uk-UA"/>
        </w:rPr>
        <w:t>- еквівалент Вата, ерг/с;</w:t>
      </w:r>
    </w:p>
    <w:p w:rsidR="00543A70" w:rsidRPr="00D75845" w:rsidRDefault="00543A70" w:rsidP="00D74E84">
      <w:pPr>
        <w:ind w:firstLine="851"/>
        <w:rPr>
          <w:szCs w:val="28"/>
        </w:rPr>
      </w:pPr>
      <w:r w:rsidRPr="00D75845">
        <w:rPr>
          <w:szCs w:val="28"/>
        </w:rPr>
        <w:t>К</w:t>
      </w:r>
      <w:r w:rsidRPr="00D75845">
        <w:rPr>
          <w:szCs w:val="28"/>
          <w:vertAlign w:val="subscript"/>
        </w:rPr>
        <w:t>1</w:t>
      </w:r>
      <w:r w:rsidRPr="00D75845">
        <w:rPr>
          <w:szCs w:val="28"/>
        </w:rPr>
        <w:t>=3</w:t>
      </w:r>
      <w:r w:rsidRPr="00D75845">
        <w:rPr>
          <w:szCs w:val="28"/>
        </w:rPr>
        <w:sym w:font="SymbolProp BT" w:char="F0D7"/>
      </w:r>
      <w:r w:rsidRPr="00D75845">
        <w:rPr>
          <w:szCs w:val="28"/>
        </w:rPr>
        <w:t>10</w:t>
      </w:r>
      <w:r w:rsidRPr="00D75845">
        <w:rPr>
          <w:szCs w:val="28"/>
          <w:vertAlign w:val="superscript"/>
        </w:rPr>
        <w:t>-6</w:t>
      </w:r>
      <w:r w:rsidRPr="00D75845">
        <w:rPr>
          <w:szCs w:val="28"/>
        </w:rPr>
        <w:t xml:space="preserve"> - коефіцієнт пропорційності, що характеризує можливість гальмування електронів в електричному полі ядра;</w:t>
      </w:r>
    </w:p>
    <w:p w:rsidR="00543A70" w:rsidRPr="00D75845" w:rsidRDefault="00543A70" w:rsidP="00D74E84">
      <w:pPr>
        <w:ind w:firstLine="851"/>
        <w:rPr>
          <w:szCs w:val="28"/>
        </w:rPr>
      </w:pPr>
      <w:r w:rsidRPr="00D75845">
        <w:rPr>
          <w:szCs w:val="28"/>
        </w:rPr>
        <w:t>К</w:t>
      </w:r>
      <w:r w:rsidRPr="00D75845">
        <w:rPr>
          <w:szCs w:val="28"/>
          <w:vertAlign w:val="subscript"/>
        </w:rPr>
        <w:t>2</w:t>
      </w:r>
      <w:r w:rsidRPr="00D75845">
        <w:rPr>
          <w:szCs w:val="28"/>
        </w:rPr>
        <w:t>=1 - при U = const;</w:t>
      </w:r>
    </w:p>
    <w:p w:rsidR="00543A70" w:rsidRPr="00D75845" w:rsidRDefault="00543A70" w:rsidP="00D74E84">
      <w:pPr>
        <w:ind w:firstLine="851"/>
        <w:rPr>
          <w:szCs w:val="28"/>
        </w:rPr>
      </w:pPr>
      <w:r w:rsidRPr="00D75845">
        <w:rPr>
          <w:szCs w:val="28"/>
        </w:rPr>
        <w:t>U</w:t>
      </w:r>
      <w:r w:rsidRPr="00D75845">
        <w:rPr>
          <w:szCs w:val="28"/>
          <w:vertAlign w:val="subscript"/>
        </w:rPr>
        <w:t>а</w:t>
      </w:r>
      <w:r w:rsidRPr="00D75845">
        <w:rPr>
          <w:szCs w:val="28"/>
        </w:rPr>
        <w:t>=25</w:t>
      </w:r>
      <w:r w:rsidRPr="00D75845">
        <w:rPr>
          <w:b/>
          <w:szCs w:val="28"/>
        </w:rPr>
        <w:t xml:space="preserve"> -</w:t>
      </w:r>
      <w:r w:rsidRPr="00D75845">
        <w:rPr>
          <w:szCs w:val="28"/>
        </w:rPr>
        <w:t xml:space="preserve"> анодна напруга, кВ;</w:t>
      </w:r>
    </w:p>
    <w:p w:rsidR="00543A70" w:rsidRPr="00D75845" w:rsidRDefault="00543A70" w:rsidP="00D74E84">
      <w:pPr>
        <w:ind w:firstLine="851"/>
        <w:rPr>
          <w:szCs w:val="28"/>
        </w:rPr>
      </w:pPr>
      <w:r w:rsidRPr="00D75845">
        <w:rPr>
          <w:szCs w:val="28"/>
        </w:rPr>
        <w:t>I</w:t>
      </w:r>
      <w:r w:rsidRPr="00D75845">
        <w:rPr>
          <w:szCs w:val="28"/>
          <w:vertAlign w:val="subscript"/>
        </w:rPr>
        <w:t>а</w:t>
      </w:r>
      <w:r w:rsidRPr="00D75845">
        <w:rPr>
          <w:szCs w:val="28"/>
        </w:rPr>
        <w:t>=0.3</w:t>
      </w:r>
      <w:r w:rsidRPr="00D75845">
        <w:rPr>
          <w:b/>
          <w:szCs w:val="28"/>
        </w:rPr>
        <w:t xml:space="preserve"> -</w:t>
      </w:r>
      <w:r w:rsidRPr="00D75845">
        <w:rPr>
          <w:szCs w:val="28"/>
        </w:rPr>
        <w:t xml:space="preserve"> анодний струм, мА;</w:t>
      </w:r>
    </w:p>
    <w:p w:rsidR="00543A70" w:rsidRPr="00D75845" w:rsidRDefault="00543A70" w:rsidP="00D74E84">
      <w:pPr>
        <w:ind w:firstLine="851"/>
        <w:rPr>
          <w:szCs w:val="28"/>
        </w:rPr>
      </w:pPr>
      <w:r w:rsidRPr="00D75845">
        <w:rPr>
          <w:szCs w:val="28"/>
        </w:rPr>
        <w:t>Z</w:t>
      </w:r>
      <w:r w:rsidRPr="00D75845">
        <w:rPr>
          <w:szCs w:val="28"/>
          <w:vertAlign w:val="subscript"/>
        </w:rPr>
        <w:t>еф</w:t>
      </w:r>
      <w:r w:rsidRPr="00D75845">
        <w:rPr>
          <w:szCs w:val="28"/>
        </w:rPr>
        <w:t xml:space="preserve"> - ефективний порядковий номер речовини анода (люмінофора):</w:t>
      </w:r>
    </w:p>
    <w:p w:rsidR="00543A70" w:rsidRPr="00D75845" w:rsidRDefault="00543A70" w:rsidP="00D74E84">
      <w:pPr>
        <w:ind w:firstLine="851"/>
        <w:rPr>
          <w:szCs w:val="28"/>
        </w:rPr>
      </w:pPr>
      <w:r w:rsidRPr="00D75845">
        <w:rPr>
          <w:szCs w:val="28"/>
        </w:rPr>
        <w:t xml:space="preserve">                                    </w:t>
      </w:r>
      <w:r w:rsidRPr="00D75845">
        <w:rPr>
          <w:position w:val="-38"/>
          <w:szCs w:val="28"/>
        </w:rPr>
        <w:object w:dxaOrig="1660" w:dyaOrig="960">
          <v:shape id="_x0000_i1338" type="#_x0000_t75" style="width:82.5pt;height:48pt" o:ole="" fillcolor="window">
            <v:imagedata r:id="rId88" o:title=""/>
          </v:shape>
          <o:OLEObject Type="Embed" ProgID="Equation.3" ShapeID="_x0000_i1338" DrawAspect="Content" ObjectID="_1606571265" r:id="rId89"/>
        </w:object>
      </w:r>
      <w:r w:rsidRPr="00D75845">
        <w:rPr>
          <w:szCs w:val="28"/>
        </w:rPr>
        <w:t xml:space="preserve">                                                         </w:t>
      </w:r>
    </w:p>
    <w:p w:rsidR="00543A70" w:rsidRPr="00D75845" w:rsidRDefault="00543A70" w:rsidP="00D74E84">
      <w:pPr>
        <w:ind w:firstLine="851"/>
        <w:rPr>
          <w:szCs w:val="28"/>
        </w:rPr>
      </w:pPr>
      <w:r w:rsidRPr="00D75845">
        <w:rPr>
          <w:szCs w:val="28"/>
        </w:rPr>
        <w:t>де: а</w:t>
      </w:r>
      <w:r w:rsidRPr="00D75845">
        <w:rPr>
          <w:szCs w:val="28"/>
          <w:vertAlign w:val="subscript"/>
        </w:rPr>
        <w:t>і</w:t>
      </w:r>
      <w:r w:rsidRPr="00D75845">
        <w:rPr>
          <w:szCs w:val="28"/>
        </w:rPr>
        <w:t>- число атомів речовини з порядковим номером Z</w:t>
      </w:r>
      <w:r w:rsidRPr="00D75845">
        <w:rPr>
          <w:szCs w:val="28"/>
          <w:vertAlign w:val="subscript"/>
        </w:rPr>
        <w:t>i</w:t>
      </w:r>
      <w:r w:rsidRPr="00D75845">
        <w:rPr>
          <w:szCs w:val="28"/>
        </w:rPr>
        <w:t xml:space="preserve"> у складній речовині. У середньому для люмінофорів, застосовуваних у моніторах, Z</w:t>
      </w:r>
      <w:r w:rsidRPr="00D75845">
        <w:rPr>
          <w:szCs w:val="28"/>
          <w:vertAlign w:val="subscript"/>
        </w:rPr>
        <w:t>еф</w:t>
      </w:r>
      <w:r w:rsidRPr="00D75845">
        <w:rPr>
          <w:szCs w:val="28"/>
        </w:rPr>
        <w:t>=30;</w:t>
      </w:r>
    </w:p>
    <w:p w:rsidR="00543A70" w:rsidRPr="00D75845" w:rsidRDefault="00543A70" w:rsidP="00D74E84">
      <w:pPr>
        <w:ind w:firstLine="851"/>
        <w:rPr>
          <w:szCs w:val="28"/>
        </w:rPr>
      </w:pPr>
      <w:r w:rsidRPr="00D75845">
        <w:rPr>
          <w:szCs w:val="28"/>
        </w:rPr>
        <w:sym w:font="SymbolProp BT" w:char="F06D"/>
      </w:r>
      <w:r w:rsidRPr="00D75845">
        <w:rPr>
          <w:szCs w:val="28"/>
        </w:rPr>
        <w:t>=10</w:t>
      </w:r>
      <w:r w:rsidRPr="00D75845">
        <w:rPr>
          <w:szCs w:val="28"/>
          <w:vertAlign w:val="superscript"/>
        </w:rPr>
        <w:t>-9</w:t>
      </w:r>
      <w:r w:rsidRPr="00D75845">
        <w:rPr>
          <w:szCs w:val="28"/>
        </w:rPr>
        <w:t xml:space="preserve"> - коефіцієнт поглинання випромінювання в повітрі, залежить від енергії квантів, см</w:t>
      </w:r>
      <w:r w:rsidRPr="00D75845">
        <w:rPr>
          <w:szCs w:val="28"/>
          <w:vertAlign w:val="superscript"/>
        </w:rPr>
        <w:t>-1</w:t>
      </w:r>
      <w:r w:rsidRPr="00D75845">
        <w:rPr>
          <w:szCs w:val="28"/>
        </w:rPr>
        <w:t>;</w:t>
      </w:r>
    </w:p>
    <w:p w:rsidR="00543A70" w:rsidRPr="00D75845" w:rsidRDefault="00543A70" w:rsidP="00D74E84">
      <w:pPr>
        <w:ind w:firstLine="851"/>
        <w:rPr>
          <w:szCs w:val="28"/>
        </w:rPr>
      </w:pPr>
      <w:r w:rsidRPr="00D75845">
        <w:rPr>
          <w:szCs w:val="28"/>
        </w:rPr>
        <w:t>0.114 - енергетичний еквівалент рентгена, ерг/см</w:t>
      </w:r>
      <w:r w:rsidRPr="00D75845">
        <w:rPr>
          <w:szCs w:val="28"/>
          <w:vertAlign w:val="superscript"/>
        </w:rPr>
        <w:t>3</w:t>
      </w:r>
      <w:r w:rsidRPr="00D75845">
        <w:rPr>
          <w:szCs w:val="28"/>
        </w:rPr>
        <w:t>;</w:t>
      </w:r>
    </w:p>
    <w:p w:rsidR="00543A70" w:rsidRPr="00D75845" w:rsidRDefault="00543A70" w:rsidP="00D74E84">
      <w:pPr>
        <w:ind w:firstLine="851"/>
        <w:rPr>
          <w:szCs w:val="28"/>
        </w:rPr>
      </w:pPr>
      <w:r w:rsidRPr="00D75845">
        <w:rPr>
          <w:szCs w:val="28"/>
        </w:rPr>
        <w:t>N = 50 - ослаблення випромінювання колбою ЕПТ;</w:t>
      </w:r>
    </w:p>
    <w:p w:rsidR="00543A70" w:rsidRPr="00D75845" w:rsidRDefault="00543A70" w:rsidP="00D74E84">
      <w:pPr>
        <w:ind w:firstLine="851"/>
        <w:rPr>
          <w:szCs w:val="28"/>
        </w:rPr>
      </w:pPr>
      <w:r w:rsidRPr="00D75845">
        <w:rPr>
          <w:szCs w:val="28"/>
        </w:rPr>
        <w:t>r = 5 - відстань від анода ЕПТ до аналізованої точки робочого простору, см.</w:t>
      </w:r>
    </w:p>
    <w:p w:rsidR="00543A70" w:rsidRPr="00D75845" w:rsidRDefault="00543A70" w:rsidP="00D74E84">
      <w:pPr>
        <w:pStyle w:val="32"/>
        <w:rPr>
          <w:b/>
          <w:sz w:val="28"/>
          <w:szCs w:val="28"/>
        </w:rPr>
      </w:pPr>
      <w:r w:rsidRPr="00D75845">
        <w:rPr>
          <w:sz w:val="28"/>
          <w:szCs w:val="28"/>
        </w:rPr>
        <w:t xml:space="preserve">Підставивши значення, визначаємо, що потужність експозиційної дози НРВ для монітора SAMSUNG 550b складає </w:t>
      </w:r>
      <w:r w:rsidRPr="00D75845">
        <w:rPr>
          <w:b/>
          <w:i/>
          <w:sz w:val="28"/>
          <w:szCs w:val="28"/>
        </w:rPr>
        <w:t>3.77 нР/с</w:t>
      </w:r>
      <w:r w:rsidRPr="00D75845">
        <w:rPr>
          <w:sz w:val="28"/>
          <w:szCs w:val="28"/>
        </w:rPr>
        <w:t>, що набагато менше припустимої.</w:t>
      </w:r>
    </w:p>
    <w:p w:rsidR="00543A70" w:rsidRPr="00D75845" w:rsidRDefault="00543A70" w:rsidP="00D74E84">
      <w:pPr>
        <w:pStyle w:val="3"/>
        <w:spacing w:line="360" w:lineRule="auto"/>
        <w:rPr>
          <w:rFonts w:cs="Times New Roman"/>
          <w:szCs w:val="28"/>
          <w:lang w:val="uk-UA"/>
        </w:rPr>
      </w:pPr>
      <w:bookmarkStart w:id="56" w:name="_Toc532828942"/>
      <w:r w:rsidRPr="00D75845">
        <w:rPr>
          <w:rFonts w:cs="Times New Roman"/>
          <w:szCs w:val="28"/>
          <w:lang w:val="uk-UA"/>
        </w:rPr>
        <w:t>Оптичне випромінювання</w:t>
      </w:r>
      <w:r w:rsidR="0002321F">
        <w:rPr>
          <w:rFonts w:cs="Times New Roman"/>
          <w:szCs w:val="28"/>
          <w:lang w:val="uk-UA"/>
        </w:rPr>
        <w:t xml:space="preserve"> ВДТ ПЕОМ</w:t>
      </w:r>
      <w:bookmarkEnd w:id="56"/>
    </w:p>
    <w:p w:rsidR="00543A70" w:rsidRPr="00D75845" w:rsidRDefault="00543A70" w:rsidP="00D74E84">
      <w:pPr>
        <w:ind w:firstLine="851"/>
        <w:rPr>
          <w:szCs w:val="28"/>
        </w:rPr>
      </w:pPr>
      <w:r w:rsidRPr="00D75845">
        <w:rPr>
          <w:szCs w:val="28"/>
        </w:rPr>
        <w:t>Як вказувалося раніше, енергія електронного пучка за допомогою люмінофора перетвориться в тому числі й у випромінювання оптичного діапазону, що містить іонізуюче ультрафіолетове (УФВ), видимого діапазону й інфрачервоне (ІЧВ) випромінювання.</w:t>
      </w:r>
    </w:p>
    <w:p w:rsidR="00543A70" w:rsidRPr="00D75845" w:rsidRDefault="00543A70" w:rsidP="00D74E84">
      <w:pPr>
        <w:ind w:firstLine="851"/>
        <w:rPr>
          <w:szCs w:val="28"/>
        </w:rPr>
      </w:pPr>
      <w:r w:rsidRPr="00D75845">
        <w:rPr>
          <w:szCs w:val="28"/>
        </w:rPr>
        <w:lastRenderedPageBreak/>
        <w:t>УФВ залежить від використовуваного складу люмінофору й в основному пов'язано з зелено-блакитними видами люмінофору, а не з жовто-жовтогарячими. Інтенсивність випромінювання видимого діапазону 400-700 нм залежить від відстані. Яскравість випромінювання від екрана залежить від типу ЕПТ і анодної напруги.</w:t>
      </w:r>
    </w:p>
    <w:p w:rsidR="00543A70" w:rsidRPr="00D75845" w:rsidRDefault="00543A70" w:rsidP="00D74E84">
      <w:pPr>
        <w:ind w:firstLine="851"/>
        <w:rPr>
          <w:szCs w:val="28"/>
        </w:rPr>
      </w:pPr>
      <w:r w:rsidRPr="00D75845">
        <w:rPr>
          <w:szCs w:val="28"/>
        </w:rPr>
        <w:t>Відповідно до НРБ</w:t>
      </w:r>
      <w:r w:rsidR="0002321F">
        <w:rPr>
          <w:szCs w:val="28"/>
        </w:rPr>
        <w:t>У-9</w:t>
      </w:r>
      <w:r w:rsidRPr="00D75845">
        <w:rPr>
          <w:szCs w:val="28"/>
        </w:rPr>
        <w:t>7 визначається нормування іонізуючого випромінювання.</w:t>
      </w:r>
      <w:r w:rsidRPr="00D75845">
        <w:rPr>
          <w:b/>
          <w:szCs w:val="28"/>
        </w:rPr>
        <w:t xml:space="preserve"> </w:t>
      </w:r>
      <w:r w:rsidRPr="00D75845">
        <w:rPr>
          <w:szCs w:val="28"/>
        </w:rPr>
        <w:t>Щільність потоку УФВ в області А не повинна перевищувати значень, зазначених у таблиці 2, а ІЧВ - у таблиці 3.</w:t>
      </w:r>
    </w:p>
    <w:p w:rsidR="00543A70" w:rsidRPr="00D75845" w:rsidRDefault="00543A70" w:rsidP="00D74E84">
      <w:pPr>
        <w:ind w:right="660" w:firstLine="851"/>
        <w:jc w:val="right"/>
        <w:rPr>
          <w:szCs w:val="28"/>
        </w:rPr>
      </w:pPr>
      <w:r w:rsidRPr="00D75845">
        <w:rPr>
          <w:szCs w:val="28"/>
        </w:rPr>
        <w:t>Таблиця 2.</w:t>
      </w:r>
    </w:p>
    <w:tbl>
      <w:tblPr>
        <w:tblW w:w="0" w:type="auto"/>
        <w:tblInd w:w="4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410"/>
        <w:gridCol w:w="3307"/>
        <w:gridCol w:w="3214"/>
      </w:tblGrid>
      <w:tr w:rsidR="00543A70" w:rsidRPr="00D75845" w:rsidTr="00543A70">
        <w:trPr>
          <w:trHeight w:hRule="exact" w:val="1000"/>
        </w:trPr>
        <w:tc>
          <w:tcPr>
            <w:tcW w:w="2410" w:type="dxa"/>
            <w:tcBorders>
              <w:bottom w:val="single" w:sz="12" w:space="0" w:color="000000"/>
            </w:tcBorders>
          </w:tcPr>
          <w:p w:rsidR="00543A70" w:rsidRPr="00D75845" w:rsidRDefault="00543A70" w:rsidP="00D74E84">
            <w:pPr>
              <w:jc w:val="center"/>
              <w:rPr>
                <w:szCs w:val="28"/>
              </w:rPr>
            </w:pPr>
            <w:r w:rsidRPr="00D75845">
              <w:rPr>
                <w:szCs w:val="28"/>
              </w:rPr>
              <w:t xml:space="preserve"> Область випромінювання</w:t>
            </w:r>
          </w:p>
          <w:p w:rsidR="00543A70" w:rsidRPr="00D75845" w:rsidRDefault="00543A70" w:rsidP="00D74E84">
            <w:pPr>
              <w:jc w:val="center"/>
              <w:rPr>
                <w:szCs w:val="28"/>
              </w:rPr>
            </w:pPr>
          </w:p>
        </w:tc>
        <w:tc>
          <w:tcPr>
            <w:tcW w:w="3307" w:type="dxa"/>
            <w:tcBorders>
              <w:bottom w:val="single" w:sz="12" w:space="0" w:color="000000"/>
            </w:tcBorders>
          </w:tcPr>
          <w:p w:rsidR="00543A70" w:rsidRPr="00D75845" w:rsidRDefault="00543A70" w:rsidP="00D74E84">
            <w:pPr>
              <w:pStyle w:val="34"/>
              <w:rPr>
                <w:sz w:val="28"/>
                <w:szCs w:val="28"/>
              </w:rPr>
            </w:pPr>
            <w:r w:rsidRPr="00D75845">
              <w:rPr>
                <w:sz w:val="28"/>
                <w:szCs w:val="28"/>
              </w:rPr>
              <w:t>Діапазон довжин хвиль, нм</w:t>
            </w:r>
          </w:p>
          <w:p w:rsidR="00543A70" w:rsidRPr="00D75845" w:rsidRDefault="00543A70" w:rsidP="00D74E84">
            <w:pPr>
              <w:jc w:val="center"/>
              <w:rPr>
                <w:szCs w:val="28"/>
              </w:rPr>
            </w:pPr>
          </w:p>
        </w:tc>
        <w:tc>
          <w:tcPr>
            <w:tcW w:w="3214" w:type="dxa"/>
            <w:tcBorders>
              <w:bottom w:val="single" w:sz="12" w:space="0" w:color="000000"/>
            </w:tcBorders>
          </w:tcPr>
          <w:p w:rsidR="00543A70" w:rsidRPr="00D75845" w:rsidRDefault="00543A70" w:rsidP="00D74E84">
            <w:pPr>
              <w:jc w:val="center"/>
              <w:rPr>
                <w:szCs w:val="28"/>
              </w:rPr>
            </w:pPr>
            <w:r w:rsidRPr="00D75845">
              <w:rPr>
                <w:szCs w:val="28"/>
              </w:rPr>
              <w:t>Припустима щільність потоку, Вт/м</w:t>
            </w:r>
            <w:r w:rsidRPr="00D75845">
              <w:rPr>
                <w:szCs w:val="28"/>
                <w:vertAlign w:val="superscript"/>
              </w:rPr>
              <w:t>2</w:t>
            </w:r>
          </w:p>
          <w:p w:rsidR="00543A70" w:rsidRPr="00D75845" w:rsidRDefault="00543A70" w:rsidP="00D74E84">
            <w:pPr>
              <w:jc w:val="center"/>
              <w:rPr>
                <w:szCs w:val="28"/>
              </w:rPr>
            </w:pPr>
          </w:p>
        </w:tc>
      </w:tr>
      <w:tr w:rsidR="00543A70" w:rsidRPr="00D75845" w:rsidTr="00543A70">
        <w:trPr>
          <w:trHeight w:hRule="exact" w:val="480"/>
        </w:trPr>
        <w:tc>
          <w:tcPr>
            <w:tcW w:w="2410" w:type="dxa"/>
            <w:tcBorders>
              <w:top w:val="nil"/>
            </w:tcBorders>
          </w:tcPr>
          <w:p w:rsidR="00543A70" w:rsidRPr="00D75845" w:rsidRDefault="00543A70" w:rsidP="00D74E84">
            <w:pPr>
              <w:jc w:val="center"/>
              <w:rPr>
                <w:szCs w:val="28"/>
              </w:rPr>
            </w:pPr>
            <w:r w:rsidRPr="00D75845">
              <w:rPr>
                <w:szCs w:val="28"/>
              </w:rPr>
              <w:t>А</w:t>
            </w:r>
          </w:p>
          <w:p w:rsidR="00543A70" w:rsidRPr="00D75845" w:rsidRDefault="00543A70" w:rsidP="00D74E84">
            <w:pPr>
              <w:jc w:val="center"/>
              <w:rPr>
                <w:szCs w:val="28"/>
              </w:rPr>
            </w:pPr>
          </w:p>
        </w:tc>
        <w:tc>
          <w:tcPr>
            <w:tcW w:w="3307" w:type="dxa"/>
            <w:tcBorders>
              <w:top w:val="nil"/>
            </w:tcBorders>
          </w:tcPr>
          <w:p w:rsidR="00543A70" w:rsidRPr="00D75845" w:rsidRDefault="00543A70" w:rsidP="00D74E84">
            <w:pPr>
              <w:jc w:val="center"/>
              <w:rPr>
                <w:b/>
                <w:szCs w:val="28"/>
              </w:rPr>
            </w:pPr>
            <w:r w:rsidRPr="00D75845">
              <w:rPr>
                <w:b/>
                <w:szCs w:val="28"/>
              </w:rPr>
              <w:t>400 - 315</w:t>
            </w:r>
          </w:p>
          <w:p w:rsidR="00543A70" w:rsidRPr="00D75845" w:rsidRDefault="00543A70" w:rsidP="00D74E84">
            <w:pPr>
              <w:jc w:val="center"/>
              <w:rPr>
                <w:b/>
                <w:szCs w:val="28"/>
              </w:rPr>
            </w:pPr>
          </w:p>
        </w:tc>
        <w:tc>
          <w:tcPr>
            <w:tcW w:w="3214" w:type="dxa"/>
            <w:tcBorders>
              <w:top w:val="nil"/>
            </w:tcBorders>
          </w:tcPr>
          <w:p w:rsidR="00543A70" w:rsidRPr="00D75845" w:rsidRDefault="00543A70" w:rsidP="00D74E84">
            <w:pPr>
              <w:jc w:val="center"/>
              <w:rPr>
                <w:b/>
                <w:szCs w:val="28"/>
              </w:rPr>
            </w:pPr>
            <w:r w:rsidRPr="00D75845">
              <w:rPr>
                <w:b/>
                <w:szCs w:val="28"/>
              </w:rPr>
              <w:t>10</w:t>
            </w:r>
          </w:p>
          <w:p w:rsidR="00543A70" w:rsidRPr="00D75845" w:rsidRDefault="00543A70" w:rsidP="00D74E84">
            <w:pPr>
              <w:jc w:val="center"/>
              <w:rPr>
                <w:b/>
                <w:szCs w:val="28"/>
              </w:rPr>
            </w:pPr>
          </w:p>
        </w:tc>
      </w:tr>
      <w:tr w:rsidR="00543A70" w:rsidRPr="00D75845" w:rsidTr="00543A70">
        <w:trPr>
          <w:trHeight w:hRule="exact" w:val="500"/>
        </w:trPr>
        <w:tc>
          <w:tcPr>
            <w:tcW w:w="2410" w:type="dxa"/>
          </w:tcPr>
          <w:p w:rsidR="00543A70" w:rsidRPr="00D75845" w:rsidRDefault="00543A70" w:rsidP="00D74E84">
            <w:pPr>
              <w:jc w:val="center"/>
              <w:rPr>
                <w:szCs w:val="28"/>
              </w:rPr>
            </w:pPr>
            <w:r w:rsidRPr="00D75845">
              <w:rPr>
                <w:szCs w:val="28"/>
              </w:rPr>
              <w:t>В</w:t>
            </w:r>
          </w:p>
          <w:p w:rsidR="00543A70" w:rsidRPr="00D75845" w:rsidRDefault="00543A70" w:rsidP="00D74E84">
            <w:pPr>
              <w:jc w:val="center"/>
              <w:rPr>
                <w:szCs w:val="28"/>
              </w:rPr>
            </w:pPr>
          </w:p>
        </w:tc>
        <w:tc>
          <w:tcPr>
            <w:tcW w:w="3307" w:type="dxa"/>
          </w:tcPr>
          <w:p w:rsidR="00543A70" w:rsidRPr="00D75845" w:rsidRDefault="00543A70" w:rsidP="00D74E84">
            <w:pPr>
              <w:jc w:val="center"/>
              <w:rPr>
                <w:b/>
                <w:szCs w:val="28"/>
              </w:rPr>
            </w:pPr>
            <w:r w:rsidRPr="00D75845">
              <w:rPr>
                <w:b/>
                <w:szCs w:val="28"/>
              </w:rPr>
              <w:t>315 - 280</w:t>
            </w:r>
          </w:p>
          <w:p w:rsidR="00543A70" w:rsidRPr="00D75845" w:rsidRDefault="00543A70" w:rsidP="00D74E84">
            <w:pPr>
              <w:jc w:val="center"/>
              <w:rPr>
                <w:b/>
                <w:szCs w:val="28"/>
              </w:rPr>
            </w:pPr>
          </w:p>
        </w:tc>
        <w:tc>
          <w:tcPr>
            <w:tcW w:w="3214" w:type="dxa"/>
          </w:tcPr>
          <w:p w:rsidR="00543A70" w:rsidRPr="00D75845" w:rsidRDefault="00543A70" w:rsidP="00D74E84">
            <w:pPr>
              <w:jc w:val="center"/>
              <w:rPr>
                <w:b/>
                <w:szCs w:val="28"/>
              </w:rPr>
            </w:pPr>
            <w:r w:rsidRPr="00D75845">
              <w:rPr>
                <w:b/>
                <w:szCs w:val="28"/>
              </w:rPr>
              <w:t>0,01</w:t>
            </w:r>
          </w:p>
          <w:p w:rsidR="00543A70" w:rsidRPr="00D75845" w:rsidRDefault="00543A70" w:rsidP="00D74E84">
            <w:pPr>
              <w:jc w:val="center"/>
              <w:rPr>
                <w:b/>
                <w:szCs w:val="28"/>
              </w:rPr>
            </w:pPr>
          </w:p>
        </w:tc>
      </w:tr>
      <w:tr w:rsidR="00543A70" w:rsidRPr="00D75845" w:rsidTr="00543A70">
        <w:trPr>
          <w:trHeight w:hRule="exact" w:val="480"/>
        </w:trPr>
        <w:tc>
          <w:tcPr>
            <w:tcW w:w="2410" w:type="dxa"/>
          </w:tcPr>
          <w:p w:rsidR="00543A70" w:rsidRPr="00D75845" w:rsidRDefault="00543A70" w:rsidP="00D74E84">
            <w:pPr>
              <w:jc w:val="center"/>
              <w:rPr>
                <w:szCs w:val="28"/>
              </w:rPr>
            </w:pPr>
            <w:r w:rsidRPr="00D75845">
              <w:rPr>
                <w:szCs w:val="28"/>
              </w:rPr>
              <w:t>С</w:t>
            </w:r>
          </w:p>
          <w:p w:rsidR="00543A70" w:rsidRPr="00D75845" w:rsidRDefault="00543A70" w:rsidP="00D74E84">
            <w:pPr>
              <w:jc w:val="center"/>
              <w:rPr>
                <w:szCs w:val="28"/>
              </w:rPr>
            </w:pPr>
          </w:p>
        </w:tc>
        <w:tc>
          <w:tcPr>
            <w:tcW w:w="3307" w:type="dxa"/>
          </w:tcPr>
          <w:p w:rsidR="00543A70" w:rsidRPr="00D75845" w:rsidRDefault="00543A70" w:rsidP="00D74E84">
            <w:pPr>
              <w:jc w:val="center"/>
              <w:rPr>
                <w:b/>
                <w:szCs w:val="28"/>
              </w:rPr>
            </w:pPr>
            <w:r w:rsidRPr="00D75845">
              <w:rPr>
                <w:b/>
                <w:szCs w:val="28"/>
              </w:rPr>
              <w:t>280 - 200</w:t>
            </w:r>
          </w:p>
          <w:p w:rsidR="00543A70" w:rsidRPr="00D75845" w:rsidRDefault="00543A70" w:rsidP="00D74E84">
            <w:pPr>
              <w:jc w:val="center"/>
              <w:rPr>
                <w:b/>
                <w:szCs w:val="28"/>
              </w:rPr>
            </w:pPr>
          </w:p>
        </w:tc>
        <w:tc>
          <w:tcPr>
            <w:tcW w:w="3214" w:type="dxa"/>
          </w:tcPr>
          <w:p w:rsidR="00543A70" w:rsidRPr="00D75845" w:rsidRDefault="00543A70" w:rsidP="00D74E84">
            <w:pPr>
              <w:jc w:val="center"/>
              <w:rPr>
                <w:b/>
                <w:szCs w:val="28"/>
              </w:rPr>
            </w:pPr>
            <w:r w:rsidRPr="00D75845">
              <w:rPr>
                <w:b/>
                <w:szCs w:val="28"/>
              </w:rPr>
              <w:t>0,001</w:t>
            </w:r>
          </w:p>
          <w:p w:rsidR="00543A70" w:rsidRPr="00D75845" w:rsidRDefault="00543A70" w:rsidP="00D74E84">
            <w:pPr>
              <w:jc w:val="center"/>
              <w:rPr>
                <w:b/>
                <w:szCs w:val="28"/>
              </w:rPr>
            </w:pPr>
          </w:p>
        </w:tc>
      </w:tr>
    </w:tbl>
    <w:p w:rsidR="00543A70" w:rsidRPr="00D75845" w:rsidRDefault="00543A70" w:rsidP="00D74E84">
      <w:pPr>
        <w:ind w:right="480" w:firstLine="851"/>
        <w:jc w:val="right"/>
        <w:rPr>
          <w:szCs w:val="28"/>
        </w:rPr>
      </w:pPr>
    </w:p>
    <w:p w:rsidR="00543A70" w:rsidRPr="00D75845" w:rsidRDefault="00543A70" w:rsidP="00D74E84">
      <w:pPr>
        <w:ind w:right="480" w:firstLine="851"/>
        <w:jc w:val="right"/>
        <w:rPr>
          <w:szCs w:val="28"/>
        </w:rPr>
      </w:pPr>
      <w:r w:rsidRPr="00D75845">
        <w:rPr>
          <w:szCs w:val="28"/>
        </w:rPr>
        <w:t>Таблиця 3.</w:t>
      </w:r>
    </w:p>
    <w:tbl>
      <w:tblPr>
        <w:tblW w:w="0" w:type="auto"/>
        <w:tblInd w:w="4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2901"/>
        <w:gridCol w:w="3031"/>
        <w:gridCol w:w="3179"/>
      </w:tblGrid>
      <w:tr w:rsidR="00543A70" w:rsidRPr="00D75845" w:rsidTr="00543A70">
        <w:trPr>
          <w:trHeight w:hRule="exact" w:val="1650"/>
        </w:trPr>
        <w:tc>
          <w:tcPr>
            <w:tcW w:w="2901" w:type="dxa"/>
            <w:tcBorders>
              <w:bottom w:val="single" w:sz="12" w:space="0" w:color="000000"/>
            </w:tcBorders>
          </w:tcPr>
          <w:p w:rsidR="00543A70" w:rsidRPr="00D75845" w:rsidRDefault="00543A70" w:rsidP="00D74E84">
            <w:pPr>
              <w:jc w:val="center"/>
              <w:rPr>
                <w:szCs w:val="28"/>
              </w:rPr>
            </w:pPr>
            <w:r w:rsidRPr="00D75845">
              <w:rPr>
                <w:szCs w:val="28"/>
              </w:rPr>
              <w:t>Джерело випромінювання</w:t>
            </w:r>
          </w:p>
          <w:p w:rsidR="00543A70" w:rsidRPr="00D75845" w:rsidRDefault="00543A70" w:rsidP="00D74E84">
            <w:pPr>
              <w:jc w:val="center"/>
              <w:rPr>
                <w:szCs w:val="28"/>
              </w:rPr>
            </w:pPr>
          </w:p>
        </w:tc>
        <w:tc>
          <w:tcPr>
            <w:tcW w:w="3031" w:type="dxa"/>
            <w:tcBorders>
              <w:bottom w:val="single" w:sz="12" w:space="0" w:color="000000"/>
            </w:tcBorders>
          </w:tcPr>
          <w:p w:rsidR="00543A70" w:rsidRPr="00D75845" w:rsidRDefault="00543A70" w:rsidP="00D74E84">
            <w:pPr>
              <w:jc w:val="center"/>
              <w:rPr>
                <w:szCs w:val="28"/>
              </w:rPr>
            </w:pPr>
            <w:r w:rsidRPr="00D75845">
              <w:rPr>
                <w:szCs w:val="28"/>
              </w:rPr>
              <w:t>Опромінення поверхні тіла людини, %</w:t>
            </w:r>
          </w:p>
        </w:tc>
        <w:tc>
          <w:tcPr>
            <w:tcW w:w="3179" w:type="dxa"/>
            <w:tcBorders>
              <w:bottom w:val="single" w:sz="12" w:space="0" w:color="000000"/>
            </w:tcBorders>
          </w:tcPr>
          <w:p w:rsidR="00543A70" w:rsidRPr="00D75845" w:rsidRDefault="00543A70" w:rsidP="00D74E84">
            <w:pPr>
              <w:jc w:val="center"/>
              <w:rPr>
                <w:szCs w:val="28"/>
                <w:vertAlign w:val="superscript"/>
              </w:rPr>
            </w:pPr>
            <w:r w:rsidRPr="00D75845">
              <w:rPr>
                <w:szCs w:val="28"/>
              </w:rPr>
              <w:t>Припустима щільність потоку ІЧВ,Вт/м</w:t>
            </w:r>
            <w:r w:rsidRPr="00D75845">
              <w:rPr>
                <w:szCs w:val="28"/>
                <w:vertAlign w:val="superscript"/>
              </w:rPr>
              <w:t>2</w:t>
            </w:r>
          </w:p>
          <w:p w:rsidR="00543A70" w:rsidRPr="00D75845" w:rsidRDefault="00543A70" w:rsidP="00D74E84">
            <w:pPr>
              <w:jc w:val="center"/>
              <w:rPr>
                <w:szCs w:val="28"/>
              </w:rPr>
            </w:pPr>
          </w:p>
        </w:tc>
      </w:tr>
      <w:tr w:rsidR="00543A70" w:rsidRPr="00D75845" w:rsidTr="00543A70">
        <w:trPr>
          <w:trHeight w:hRule="exact" w:val="520"/>
        </w:trPr>
        <w:tc>
          <w:tcPr>
            <w:tcW w:w="2901" w:type="dxa"/>
            <w:tcBorders>
              <w:top w:val="nil"/>
            </w:tcBorders>
          </w:tcPr>
          <w:p w:rsidR="00543A70" w:rsidRPr="00D75845" w:rsidRDefault="00543A70" w:rsidP="00D74E84">
            <w:pPr>
              <w:jc w:val="center"/>
              <w:rPr>
                <w:szCs w:val="28"/>
              </w:rPr>
            </w:pPr>
            <w:r w:rsidRPr="00D75845">
              <w:rPr>
                <w:szCs w:val="28"/>
              </w:rPr>
              <w:t>Нагріта поверхня</w:t>
            </w:r>
          </w:p>
          <w:p w:rsidR="00543A70" w:rsidRPr="00D75845" w:rsidRDefault="00543A70" w:rsidP="00D74E84">
            <w:pPr>
              <w:jc w:val="center"/>
              <w:rPr>
                <w:szCs w:val="28"/>
              </w:rPr>
            </w:pPr>
          </w:p>
        </w:tc>
        <w:tc>
          <w:tcPr>
            <w:tcW w:w="3031" w:type="dxa"/>
            <w:tcBorders>
              <w:top w:val="nil"/>
            </w:tcBorders>
          </w:tcPr>
          <w:p w:rsidR="00543A70" w:rsidRPr="00D75845" w:rsidRDefault="00543A70" w:rsidP="00D74E84">
            <w:pPr>
              <w:jc w:val="center"/>
              <w:rPr>
                <w:b/>
                <w:szCs w:val="28"/>
              </w:rPr>
            </w:pPr>
            <w:r w:rsidRPr="00D75845">
              <w:rPr>
                <w:b/>
                <w:szCs w:val="28"/>
              </w:rPr>
              <w:t>&gt;50</w:t>
            </w:r>
          </w:p>
          <w:p w:rsidR="00543A70" w:rsidRPr="00D75845" w:rsidRDefault="00543A70" w:rsidP="00D74E84">
            <w:pPr>
              <w:jc w:val="center"/>
              <w:rPr>
                <w:b/>
                <w:szCs w:val="28"/>
              </w:rPr>
            </w:pPr>
          </w:p>
        </w:tc>
        <w:tc>
          <w:tcPr>
            <w:tcW w:w="3179" w:type="dxa"/>
            <w:tcBorders>
              <w:top w:val="nil"/>
            </w:tcBorders>
          </w:tcPr>
          <w:p w:rsidR="00543A70" w:rsidRPr="00D75845" w:rsidRDefault="00543A70" w:rsidP="00D74E84">
            <w:pPr>
              <w:jc w:val="center"/>
              <w:rPr>
                <w:b/>
                <w:szCs w:val="28"/>
              </w:rPr>
            </w:pPr>
            <w:r w:rsidRPr="00D75845">
              <w:rPr>
                <w:b/>
                <w:szCs w:val="28"/>
              </w:rPr>
              <w:t>35</w:t>
            </w:r>
          </w:p>
          <w:p w:rsidR="00543A70" w:rsidRPr="00D75845" w:rsidRDefault="00543A70" w:rsidP="00D74E84">
            <w:pPr>
              <w:jc w:val="center"/>
              <w:rPr>
                <w:b/>
                <w:szCs w:val="28"/>
              </w:rPr>
            </w:pPr>
          </w:p>
        </w:tc>
      </w:tr>
      <w:tr w:rsidR="00543A70" w:rsidRPr="00D75845" w:rsidTr="00543A70">
        <w:trPr>
          <w:trHeight w:hRule="exact" w:val="480"/>
        </w:trPr>
        <w:tc>
          <w:tcPr>
            <w:tcW w:w="2901" w:type="dxa"/>
          </w:tcPr>
          <w:p w:rsidR="00543A70" w:rsidRPr="00D75845" w:rsidRDefault="00543A70" w:rsidP="00D74E84">
            <w:pPr>
              <w:jc w:val="center"/>
              <w:rPr>
                <w:szCs w:val="28"/>
              </w:rPr>
            </w:pPr>
          </w:p>
        </w:tc>
        <w:tc>
          <w:tcPr>
            <w:tcW w:w="3031" w:type="dxa"/>
          </w:tcPr>
          <w:p w:rsidR="00543A70" w:rsidRPr="00D75845" w:rsidRDefault="00543A70" w:rsidP="00D74E84">
            <w:pPr>
              <w:jc w:val="center"/>
              <w:rPr>
                <w:b/>
                <w:szCs w:val="28"/>
              </w:rPr>
            </w:pPr>
            <w:r w:rsidRPr="00D75845">
              <w:rPr>
                <w:b/>
                <w:szCs w:val="28"/>
              </w:rPr>
              <w:t>25... 50</w:t>
            </w:r>
          </w:p>
          <w:p w:rsidR="00543A70" w:rsidRPr="00D75845" w:rsidRDefault="00543A70" w:rsidP="00D74E84">
            <w:pPr>
              <w:jc w:val="center"/>
              <w:rPr>
                <w:b/>
                <w:szCs w:val="28"/>
              </w:rPr>
            </w:pPr>
          </w:p>
        </w:tc>
        <w:tc>
          <w:tcPr>
            <w:tcW w:w="3179" w:type="dxa"/>
          </w:tcPr>
          <w:p w:rsidR="00543A70" w:rsidRPr="00D75845" w:rsidRDefault="00543A70" w:rsidP="00D74E84">
            <w:pPr>
              <w:jc w:val="center"/>
              <w:rPr>
                <w:b/>
                <w:szCs w:val="28"/>
              </w:rPr>
            </w:pPr>
            <w:r w:rsidRPr="00D75845">
              <w:rPr>
                <w:b/>
                <w:szCs w:val="28"/>
              </w:rPr>
              <w:t>70</w:t>
            </w:r>
          </w:p>
          <w:p w:rsidR="00543A70" w:rsidRPr="00D75845" w:rsidRDefault="00543A70" w:rsidP="00D74E84">
            <w:pPr>
              <w:jc w:val="center"/>
              <w:rPr>
                <w:b/>
                <w:szCs w:val="28"/>
              </w:rPr>
            </w:pPr>
          </w:p>
        </w:tc>
      </w:tr>
      <w:tr w:rsidR="00543A70" w:rsidRPr="00D75845" w:rsidTr="00543A70">
        <w:trPr>
          <w:trHeight w:hRule="exact" w:val="540"/>
        </w:trPr>
        <w:tc>
          <w:tcPr>
            <w:tcW w:w="2901" w:type="dxa"/>
          </w:tcPr>
          <w:p w:rsidR="00543A70" w:rsidRPr="00D75845" w:rsidRDefault="00543A70" w:rsidP="00D74E84">
            <w:pPr>
              <w:jc w:val="center"/>
              <w:rPr>
                <w:szCs w:val="28"/>
              </w:rPr>
            </w:pPr>
          </w:p>
        </w:tc>
        <w:tc>
          <w:tcPr>
            <w:tcW w:w="3031" w:type="dxa"/>
          </w:tcPr>
          <w:p w:rsidR="00543A70" w:rsidRPr="00D75845" w:rsidRDefault="00543A70" w:rsidP="00D74E84">
            <w:pPr>
              <w:jc w:val="center"/>
              <w:rPr>
                <w:b/>
                <w:szCs w:val="28"/>
              </w:rPr>
            </w:pPr>
            <w:r w:rsidRPr="00D75845">
              <w:rPr>
                <w:b/>
                <w:szCs w:val="28"/>
              </w:rPr>
              <w:t>&lt;25</w:t>
            </w:r>
          </w:p>
          <w:p w:rsidR="00543A70" w:rsidRPr="00D75845" w:rsidRDefault="00543A70" w:rsidP="00D74E84">
            <w:pPr>
              <w:jc w:val="center"/>
              <w:rPr>
                <w:b/>
                <w:szCs w:val="28"/>
              </w:rPr>
            </w:pPr>
          </w:p>
        </w:tc>
        <w:tc>
          <w:tcPr>
            <w:tcW w:w="3179" w:type="dxa"/>
          </w:tcPr>
          <w:p w:rsidR="00543A70" w:rsidRPr="00D75845" w:rsidRDefault="00543A70" w:rsidP="00D74E84">
            <w:pPr>
              <w:jc w:val="center"/>
              <w:rPr>
                <w:b/>
                <w:szCs w:val="28"/>
              </w:rPr>
            </w:pPr>
            <w:r w:rsidRPr="00D75845">
              <w:rPr>
                <w:b/>
                <w:szCs w:val="28"/>
              </w:rPr>
              <w:t>100</w:t>
            </w:r>
          </w:p>
          <w:p w:rsidR="00543A70" w:rsidRPr="00D75845" w:rsidRDefault="00543A70" w:rsidP="00D74E84">
            <w:pPr>
              <w:jc w:val="center"/>
              <w:rPr>
                <w:b/>
                <w:szCs w:val="28"/>
              </w:rPr>
            </w:pPr>
          </w:p>
        </w:tc>
      </w:tr>
    </w:tbl>
    <w:p w:rsidR="00543A70" w:rsidRPr="00D75845" w:rsidRDefault="00543A70" w:rsidP="00D74E84">
      <w:pPr>
        <w:ind w:firstLine="851"/>
        <w:rPr>
          <w:szCs w:val="28"/>
        </w:rPr>
      </w:pPr>
    </w:p>
    <w:p w:rsidR="00543A70" w:rsidRPr="00D75845" w:rsidRDefault="00543A70" w:rsidP="00D74E84">
      <w:pPr>
        <w:ind w:firstLine="851"/>
        <w:rPr>
          <w:szCs w:val="28"/>
        </w:rPr>
      </w:pPr>
      <w:r w:rsidRPr="00D75845">
        <w:rPr>
          <w:szCs w:val="28"/>
        </w:rPr>
        <w:t xml:space="preserve">Для використовуємих ВДТ фактичне значення щільності потоку УФВ і ближнього ІЧВ по паспортним даним істотно нижче чинних норм відповідно до (Санітарних норм мікроклімату і виробничих помешкань №4559-88 ) і не мають загрози для користувача. </w:t>
      </w:r>
    </w:p>
    <w:p w:rsidR="00543A70" w:rsidRPr="00D75845" w:rsidRDefault="00543A70" w:rsidP="00D74E84">
      <w:pPr>
        <w:pStyle w:val="3"/>
        <w:spacing w:line="360" w:lineRule="auto"/>
        <w:rPr>
          <w:rFonts w:cs="Times New Roman"/>
          <w:szCs w:val="28"/>
          <w:lang w:val="uk-UA"/>
        </w:rPr>
      </w:pPr>
      <w:bookmarkStart w:id="57" w:name="_Toc532828943"/>
      <w:r w:rsidRPr="00D75845">
        <w:rPr>
          <w:rFonts w:cs="Times New Roman"/>
          <w:szCs w:val="28"/>
          <w:lang w:val="uk-UA"/>
        </w:rPr>
        <w:lastRenderedPageBreak/>
        <w:t>Електростатичне поле</w:t>
      </w:r>
      <w:r w:rsidR="0002321F">
        <w:rPr>
          <w:rFonts w:cs="Times New Roman"/>
          <w:szCs w:val="28"/>
          <w:lang w:val="uk-UA"/>
        </w:rPr>
        <w:t xml:space="preserve"> ВДТ ПЕОМ</w:t>
      </w:r>
      <w:bookmarkEnd w:id="57"/>
    </w:p>
    <w:p w:rsidR="00543A70" w:rsidRPr="00D75845" w:rsidRDefault="00543A70" w:rsidP="00D74E84">
      <w:pPr>
        <w:pStyle w:val="afe"/>
        <w:spacing w:line="360" w:lineRule="auto"/>
        <w:rPr>
          <w:sz w:val="28"/>
          <w:szCs w:val="28"/>
          <w:lang w:val="uk-UA"/>
        </w:rPr>
      </w:pPr>
      <w:r w:rsidRPr="00D75845">
        <w:rPr>
          <w:sz w:val="28"/>
          <w:szCs w:val="28"/>
          <w:lang w:val="uk-UA"/>
        </w:rPr>
        <w:t>Джерелом електростатичного поля є напруга, підведена до аноду ЕПТ, що для різних типів кінескопів лежить у межах 6-30 кВ. На ЕПТ накопичується електростатичний заряд. Розмір цих зарядів залежить від таких чинників:</w:t>
      </w:r>
    </w:p>
    <w:p w:rsidR="00543A70" w:rsidRPr="00D75845" w:rsidRDefault="00543A70" w:rsidP="00D74E84">
      <w:pPr>
        <w:pStyle w:val="afe"/>
        <w:numPr>
          <w:ilvl w:val="0"/>
          <w:numId w:val="12"/>
        </w:numPr>
        <w:spacing w:line="360" w:lineRule="auto"/>
        <w:ind w:left="0" w:firstLine="567"/>
        <w:rPr>
          <w:sz w:val="28"/>
          <w:szCs w:val="28"/>
          <w:lang w:val="uk-UA"/>
        </w:rPr>
      </w:pPr>
      <w:r w:rsidRPr="00D75845">
        <w:rPr>
          <w:sz w:val="28"/>
          <w:szCs w:val="28"/>
          <w:lang w:val="uk-UA"/>
        </w:rPr>
        <w:t>потенціалу розгону для прискорення руху електронів у напрямку до кінескопу;</w:t>
      </w:r>
    </w:p>
    <w:p w:rsidR="00543A70" w:rsidRPr="00D75845" w:rsidRDefault="00543A70" w:rsidP="00D74E84">
      <w:pPr>
        <w:pStyle w:val="afe"/>
        <w:numPr>
          <w:ilvl w:val="0"/>
          <w:numId w:val="12"/>
        </w:numPr>
        <w:spacing w:line="360" w:lineRule="auto"/>
        <w:ind w:left="0" w:firstLine="567"/>
        <w:rPr>
          <w:sz w:val="28"/>
          <w:szCs w:val="28"/>
          <w:lang w:val="uk-UA"/>
        </w:rPr>
      </w:pPr>
      <w:r w:rsidRPr="00D75845">
        <w:rPr>
          <w:sz w:val="28"/>
          <w:szCs w:val="28"/>
          <w:lang w:val="uk-UA"/>
        </w:rPr>
        <w:t>накопичення заряджених часток на поверхні кінескопу (який буде зменшувати результуюче поле);</w:t>
      </w:r>
    </w:p>
    <w:p w:rsidR="00543A70" w:rsidRPr="00D75845" w:rsidRDefault="00543A70" w:rsidP="00D74E84">
      <w:pPr>
        <w:pStyle w:val="afe"/>
        <w:numPr>
          <w:ilvl w:val="0"/>
          <w:numId w:val="12"/>
        </w:numPr>
        <w:spacing w:line="360" w:lineRule="auto"/>
        <w:ind w:left="0" w:firstLine="567"/>
        <w:rPr>
          <w:sz w:val="28"/>
          <w:szCs w:val="28"/>
          <w:lang w:val="uk-UA"/>
        </w:rPr>
      </w:pPr>
      <w:r w:rsidRPr="00D75845">
        <w:rPr>
          <w:sz w:val="28"/>
          <w:szCs w:val="28"/>
          <w:lang w:val="uk-UA"/>
        </w:rPr>
        <w:t>вологості повітря.</w:t>
      </w:r>
    </w:p>
    <w:p w:rsidR="00543A70" w:rsidRPr="00D75845" w:rsidRDefault="00543A70" w:rsidP="00D74E84">
      <w:pPr>
        <w:pStyle w:val="afe"/>
        <w:spacing w:line="360" w:lineRule="auto"/>
        <w:rPr>
          <w:sz w:val="28"/>
          <w:szCs w:val="28"/>
          <w:lang w:val="uk-UA"/>
        </w:rPr>
      </w:pPr>
      <w:r w:rsidRPr="00D75845">
        <w:rPr>
          <w:sz w:val="28"/>
          <w:szCs w:val="28"/>
          <w:lang w:val="uk-UA"/>
        </w:rPr>
        <w:t>На відстані 0.1-0.5 м від екрана напруженість електричного поля слабко залежить від відстані і її можна вважати постійної, далі вона зменшується обернено пропорційно відстані, а на великих відстанях - обернено пропорційно квадрату відстані. Максимальна напруженість поля знаходиться у самої поверхні екрана.</w:t>
      </w:r>
    </w:p>
    <w:p w:rsidR="00543A70" w:rsidRPr="00D75845" w:rsidRDefault="00543A70" w:rsidP="00D74E84">
      <w:pPr>
        <w:ind w:firstLine="851"/>
        <w:rPr>
          <w:szCs w:val="28"/>
        </w:rPr>
      </w:pPr>
      <w:r w:rsidRPr="00D75845">
        <w:rPr>
          <w:szCs w:val="28"/>
        </w:rPr>
        <w:t xml:space="preserve"> Для учнів і студентів, відповідно до “Тимчасової санітарної норми і правила устрою устаткування, утримання і режиму роботи на ЕОМ і ВДТ у кабінетах обчислювальної техніки і дисплейних класів усіх типів середніх навчальних закладів” № 5146-89, напруженість електростатичного поля при роботі на ВДТ повинна бути не більш 15 кВ/м, що й забезпечується у викор</w:t>
      </w:r>
      <w:r w:rsidR="00D75845">
        <w:rPr>
          <w:szCs w:val="28"/>
        </w:rPr>
        <w:t>истаному ВДТ.</w:t>
      </w:r>
    </w:p>
    <w:p w:rsidR="00543A70" w:rsidRPr="00D75845" w:rsidRDefault="00543A70" w:rsidP="00D74E84">
      <w:pPr>
        <w:pStyle w:val="2"/>
        <w:spacing w:line="360" w:lineRule="auto"/>
        <w:rPr>
          <w:rFonts w:cs="Times New Roman"/>
          <w:szCs w:val="28"/>
          <w:lang w:val="uk-UA"/>
        </w:rPr>
      </w:pPr>
      <w:bookmarkStart w:id="58" w:name="_Toc532828944"/>
      <w:r w:rsidRPr="00D75845">
        <w:rPr>
          <w:rFonts w:cs="Times New Roman"/>
          <w:szCs w:val="28"/>
          <w:lang w:val="uk-UA"/>
        </w:rPr>
        <w:t>Заходи щодо нормалізації умов праці</w:t>
      </w:r>
      <w:bookmarkEnd w:id="58"/>
    </w:p>
    <w:p w:rsidR="00543A70" w:rsidRPr="00D75845" w:rsidRDefault="00543A70" w:rsidP="00D74E84">
      <w:pPr>
        <w:ind w:right="-60" w:firstLine="851"/>
        <w:rPr>
          <w:szCs w:val="28"/>
        </w:rPr>
      </w:pPr>
    </w:p>
    <w:p w:rsidR="00543A70" w:rsidRPr="00D75845" w:rsidRDefault="00543A70" w:rsidP="00D74E84">
      <w:pPr>
        <w:ind w:right="-60" w:firstLine="851"/>
        <w:rPr>
          <w:szCs w:val="28"/>
        </w:rPr>
      </w:pPr>
      <w:r w:rsidRPr="00D75845">
        <w:rPr>
          <w:szCs w:val="28"/>
        </w:rPr>
        <w:t>Для усунення шкідливого впливу НРВ на організм інженерів-програмістів можна рекомендувати скоротити час перебування за екраном дисплея до 4 годин у зміну, причому після 2 годин безупинної роботи радиться 30-хвилинна перерва (бажано на відкритому повітрі).З метою автоматичної підтримки параметрів мікроклімату в необхідних межах протягом всіх сезонів року, очищення повітря від пилюки і шкідливих речовин, зниження рівня іо</w:t>
      </w:r>
      <w:r w:rsidRPr="00D75845">
        <w:rPr>
          <w:szCs w:val="28"/>
        </w:rPr>
        <w:lastRenderedPageBreak/>
        <w:t>нізації в помешканні лабораторії провадиться вентиляція за допомогою двох витяжних вентиляторів типу АИСИ-4 і щоденне вологе прибирання.</w:t>
      </w:r>
    </w:p>
    <w:p w:rsidR="00543A70" w:rsidRPr="00D75845" w:rsidRDefault="00543A70" w:rsidP="00D74E84">
      <w:pPr>
        <w:pStyle w:val="afc"/>
        <w:spacing w:line="360" w:lineRule="auto"/>
        <w:ind w:right="-60" w:firstLine="851"/>
        <w:rPr>
          <w:b/>
          <w:sz w:val="28"/>
          <w:szCs w:val="28"/>
          <w:lang w:val="uk-UA"/>
        </w:rPr>
      </w:pPr>
      <w:r w:rsidRPr="00D75845">
        <w:rPr>
          <w:sz w:val="28"/>
          <w:szCs w:val="28"/>
          <w:lang w:val="uk-UA"/>
        </w:rPr>
        <w:t>Світильники розташовані в два ряди і під’єднані до різних фаз електромережі для усунення мерехтіння світлового потоку (коефіцієнт пульсацій менше 10%).</w:t>
      </w:r>
      <w:r w:rsidRPr="00D75845">
        <w:rPr>
          <w:b/>
          <w:sz w:val="28"/>
          <w:szCs w:val="28"/>
          <w:lang w:val="uk-UA"/>
        </w:rPr>
        <w:t xml:space="preserve"> </w:t>
      </w:r>
    </w:p>
    <w:p w:rsidR="00543A70" w:rsidRPr="00D75845" w:rsidRDefault="00543A70" w:rsidP="00D74E84">
      <w:pPr>
        <w:pStyle w:val="afe"/>
        <w:spacing w:line="360" w:lineRule="auto"/>
        <w:ind w:right="-60"/>
        <w:rPr>
          <w:sz w:val="28"/>
          <w:szCs w:val="28"/>
          <w:lang w:val="uk-UA"/>
        </w:rPr>
      </w:pPr>
      <w:r w:rsidRPr="00D75845">
        <w:rPr>
          <w:sz w:val="28"/>
          <w:szCs w:val="28"/>
          <w:lang w:val="uk-UA"/>
        </w:rPr>
        <w:t xml:space="preserve">   Для ослаблення шкідливого впливу електростатичних полів у лабораторії застосовуються захисні скляні фільтри (екрани) з електропровідним покриттям, що має відвід для заземлення, що прикріплюються на екран монітора.</w:t>
      </w:r>
    </w:p>
    <w:p w:rsidR="00543A70" w:rsidRPr="00D75845" w:rsidRDefault="00543A70" w:rsidP="00D74E84">
      <w:pPr>
        <w:pStyle w:val="afe"/>
        <w:spacing w:line="360" w:lineRule="auto"/>
        <w:ind w:right="-60"/>
        <w:rPr>
          <w:sz w:val="28"/>
          <w:szCs w:val="28"/>
          <w:lang w:val="uk-UA"/>
        </w:rPr>
      </w:pPr>
      <w:r w:rsidRPr="00D75845">
        <w:rPr>
          <w:sz w:val="28"/>
          <w:szCs w:val="28"/>
          <w:lang w:val="uk-UA"/>
        </w:rPr>
        <w:t>Для зниження рівня шуму в лабораторії використовується шумопоглинаюче облицювання з перфорованим покриттям: гіпсові плити товщиною 7-9 мм із заповненням із склотканини.</w:t>
      </w:r>
    </w:p>
    <w:p w:rsidR="00543A70" w:rsidRPr="00D75845" w:rsidRDefault="00543A70" w:rsidP="00D74E84">
      <w:pPr>
        <w:pStyle w:val="32"/>
        <w:ind w:right="-60"/>
        <w:rPr>
          <w:b/>
          <w:sz w:val="28"/>
          <w:szCs w:val="28"/>
        </w:rPr>
      </w:pPr>
    </w:p>
    <w:p w:rsidR="00543A70" w:rsidRPr="00D75845" w:rsidRDefault="00543A70" w:rsidP="00D74E84">
      <w:pPr>
        <w:pStyle w:val="2"/>
        <w:spacing w:line="360" w:lineRule="auto"/>
        <w:rPr>
          <w:rFonts w:cs="Times New Roman"/>
          <w:szCs w:val="28"/>
          <w:lang w:val="uk-UA"/>
        </w:rPr>
      </w:pPr>
      <w:bookmarkStart w:id="59" w:name="_Toc532828945"/>
      <w:r w:rsidRPr="00D75845">
        <w:rPr>
          <w:rFonts w:cs="Times New Roman"/>
          <w:szCs w:val="28"/>
          <w:lang w:val="uk-UA"/>
        </w:rPr>
        <w:t>Безпека в надзвичайних ситуаціях</w:t>
      </w:r>
      <w:bookmarkEnd w:id="59"/>
    </w:p>
    <w:p w:rsidR="00543A70" w:rsidRPr="00D75845" w:rsidRDefault="00543A70" w:rsidP="00D74E84">
      <w:pPr>
        <w:pStyle w:val="afc"/>
        <w:spacing w:line="360" w:lineRule="auto"/>
        <w:ind w:right="-2" w:firstLine="708"/>
        <w:rPr>
          <w:sz w:val="28"/>
          <w:szCs w:val="28"/>
          <w:lang w:val="uk-UA"/>
        </w:rPr>
      </w:pPr>
      <w:r w:rsidRPr="00D75845">
        <w:rPr>
          <w:sz w:val="28"/>
          <w:szCs w:val="28"/>
          <w:lang w:val="uk-UA"/>
        </w:rPr>
        <w:t xml:space="preserve">Безпека в НС регламентується ПЛАС. Основними складовими частинами ПЛАС є розробка технічних рішень та організація заходів щодо оповіщення, евакуації та дій персоналу при виникненні НС, а також </w:t>
      </w:r>
      <w:r w:rsidR="0002321F">
        <w:rPr>
          <w:sz w:val="28"/>
          <w:szCs w:val="28"/>
          <w:lang w:val="uk-UA"/>
        </w:rPr>
        <w:t xml:space="preserve">визначення основних заходів щодо зниження ризиків виникнення  </w:t>
      </w:r>
      <w:r w:rsidRPr="00D75845">
        <w:rPr>
          <w:sz w:val="28"/>
          <w:szCs w:val="28"/>
          <w:lang w:val="uk-UA"/>
        </w:rPr>
        <w:t>з пожежної безпеки.</w:t>
      </w:r>
    </w:p>
    <w:p w:rsidR="00543A70" w:rsidRPr="00D75845" w:rsidRDefault="0002321F" w:rsidP="00D74E84">
      <w:pPr>
        <w:pStyle w:val="3"/>
        <w:spacing w:line="360" w:lineRule="auto"/>
        <w:rPr>
          <w:rFonts w:cs="Times New Roman"/>
          <w:szCs w:val="28"/>
          <w:lang w:val="uk-UA"/>
        </w:rPr>
      </w:pPr>
      <w:bookmarkStart w:id="60" w:name="_Toc532828946"/>
      <w:r>
        <w:rPr>
          <w:rFonts w:cs="Times New Roman"/>
          <w:szCs w:val="28"/>
          <w:lang w:val="uk-UA"/>
        </w:rPr>
        <w:t>Вимоги</w:t>
      </w:r>
      <w:r w:rsidR="00543A70" w:rsidRPr="00D75845">
        <w:rPr>
          <w:rFonts w:cs="Times New Roman"/>
          <w:szCs w:val="28"/>
          <w:lang w:val="uk-UA"/>
        </w:rPr>
        <w:t xml:space="preserve"> систем</w:t>
      </w:r>
      <w:r>
        <w:rPr>
          <w:rFonts w:cs="Times New Roman"/>
          <w:szCs w:val="28"/>
          <w:lang w:val="uk-UA"/>
        </w:rPr>
        <w:t>,</w:t>
      </w:r>
      <w:r w:rsidR="00543A70" w:rsidRPr="00D75845">
        <w:rPr>
          <w:rFonts w:cs="Times New Roman"/>
          <w:szCs w:val="28"/>
          <w:lang w:val="uk-UA"/>
        </w:rPr>
        <w:t xml:space="preserve"> оповіщення персоналу у разі виникнення надзвичайної ситуації</w:t>
      </w:r>
      <w:bookmarkEnd w:id="60"/>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xml:space="preserve">Розміри зон оповіщування, черговість оповіщування та час початку оповіщування людей в окремих зонах визначаються, виходячи з умов забезпечення безпечної та своєчасної евакуації людей у разі виникнення НС.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xml:space="preserve">Оповіщування про НС та управління евакуацією людей здійснюється одним з наступних способів або їх комбінацією: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xml:space="preserve">- поданням звукових і (або) світлових сигналів в усі виробничі приміщення будівлі з постійним або тимчасовим перебуванням людей;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lastRenderedPageBreak/>
        <w:t xml:space="preserve">- трансляцією текстів про необхідність евакуації, шляхи евакуації, напрямок руху й інші дії, спрямовані на забезпечення безпеки людей;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xml:space="preserve">- трансляцією спеціально розроблених текстів, спрямованих на запобігання паніці й іншим явищам, що ускладнюють евакуацію;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xml:space="preserve">- розміщенням знаків безпеки на шляхах евакуації згідно з ДСТУ ISO 6309;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xml:space="preserve">- ввімкненням евакуаційних знаків "Вихід"; </w:t>
      </w:r>
    </w:p>
    <w:p w:rsidR="00543A70" w:rsidRPr="00D75845" w:rsidRDefault="00543A70" w:rsidP="00D74E84">
      <w:pPr>
        <w:pStyle w:val="aff5"/>
        <w:spacing w:before="0" w:beforeAutospacing="0" w:after="0" w:afterAutospacing="0" w:line="360" w:lineRule="auto"/>
        <w:ind w:firstLine="540"/>
        <w:jc w:val="both"/>
        <w:rPr>
          <w:sz w:val="28"/>
          <w:szCs w:val="28"/>
          <w:lang w:val="uk-UA"/>
        </w:rPr>
      </w:pPr>
      <w:r w:rsidRPr="00D75845">
        <w:rPr>
          <w:sz w:val="28"/>
          <w:szCs w:val="28"/>
          <w:lang w:val="uk-UA"/>
        </w:rPr>
        <w:t>- ввімкненням евакуаційного освітлення та світлових покажчиків напрямку евакуації.</w:t>
      </w:r>
    </w:p>
    <w:p w:rsidR="00543A70" w:rsidRPr="00D75845" w:rsidRDefault="00543A70" w:rsidP="00D74E84">
      <w:pPr>
        <w:pStyle w:val="aff7"/>
        <w:ind w:firstLine="567"/>
        <w:contextualSpacing/>
        <w:rPr>
          <w:lang w:val="uk-UA"/>
        </w:rPr>
      </w:pPr>
      <w:r w:rsidRPr="00D75845">
        <w:rPr>
          <w:lang w:val="uk-UA"/>
        </w:rPr>
        <w:t>Кількість оповіщувачів, їх розміщення та потужність повинні забезпечувати необхідну чутність у всіх місцях постійного чи тимчасового перебування людей.</w:t>
      </w:r>
    </w:p>
    <w:p w:rsidR="00543A70" w:rsidRPr="00D75845" w:rsidRDefault="00543A70" w:rsidP="00D74E84">
      <w:pPr>
        <w:pStyle w:val="aff7"/>
        <w:ind w:firstLine="567"/>
        <w:contextualSpacing/>
        <w:rPr>
          <w:lang w:val="uk-UA"/>
        </w:rPr>
      </w:pPr>
      <w:r w:rsidRPr="00D75845">
        <w:rPr>
          <w:lang w:val="uk-UA"/>
        </w:rPr>
        <w:t xml:space="preserve">У місцях, де є небезпека механічного ушкодження оповіщувачів, повинен бути забезпечений їх захист, що не порушує працездатності оповіщувачів. Встановлення звукових та мовних оповіщувачів у виробничих приміщеннях повинно виключати можливість концентрації та нерівномірного розподілу звуку. </w:t>
      </w:r>
    </w:p>
    <w:p w:rsidR="00543A70" w:rsidRPr="00D75845" w:rsidRDefault="00543A70" w:rsidP="00D74E84">
      <w:pPr>
        <w:pStyle w:val="aff7"/>
        <w:ind w:firstLine="567"/>
        <w:contextualSpacing/>
        <w:rPr>
          <w:lang w:val="uk-UA"/>
        </w:rPr>
      </w:pPr>
      <w:r w:rsidRPr="00D75845">
        <w:rPr>
          <w:lang w:val="uk-UA"/>
        </w:rPr>
        <w:t>Оповіщувачі повинні підключатися до мережі без роз'ємних пристроїв і не мати регуляторів гучності. Сигнали оповіщення про пожежу повинні відрізнятися від сигналів іншого призначення. Комунікації системи оповіщення людей про пожежу можуть проектуватися суміщеними з радіотрансляційної мережею будівлі.</w:t>
      </w:r>
    </w:p>
    <w:p w:rsidR="00543A70" w:rsidRPr="00D75845" w:rsidRDefault="00543A70" w:rsidP="00D74E84">
      <w:pPr>
        <w:pStyle w:val="aff5"/>
        <w:spacing w:before="0" w:beforeAutospacing="0" w:after="0" w:afterAutospacing="0" w:line="360" w:lineRule="auto"/>
        <w:ind w:firstLine="540"/>
        <w:jc w:val="both"/>
        <w:rPr>
          <w:color w:val="000000"/>
          <w:sz w:val="28"/>
          <w:szCs w:val="28"/>
          <w:lang w:val="uk-UA"/>
        </w:rPr>
      </w:pPr>
      <w:r w:rsidRPr="00D75845">
        <w:rPr>
          <w:sz w:val="28"/>
          <w:szCs w:val="28"/>
          <w:lang w:val="uk-UA"/>
        </w:rPr>
        <w:t>Електропостачання, заземлення, занулення, вибір та прокладання мереж оповіщення приймаються згідно з вимогами до систем пожежної</w:t>
      </w:r>
      <w:r w:rsidR="0002321F">
        <w:rPr>
          <w:sz w:val="28"/>
          <w:szCs w:val="28"/>
          <w:lang w:val="uk-UA"/>
        </w:rPr>
        <w:t xml:space="preserve"> сигналізації за ДБН В.2.5-56-2014</w:t>
      </w:r>
      <w:r w:rsidRPr="00D75845">
        <w:rPr>
          <w:sz w:val="28"/>
          <w:szCs w:val="28"/>
          <w:lang w:val="uk-UA"/>
        </w:rPr>
        <w:t xml:space="preserve"> </w:t>
      </w:r>
      <w:r w:rsidR="0002321F">
        <w:rPr>
          <w:sz w:val="28"/>
          <w:szCs w:val="28"/>
          <w:lang w:val="uk-UA"/>
        </w:rPr>
        <w:t>.</w:t>
      </w:r>
    </w:p>
    <w:p w:rsidR="00543A70" w:rsidRPr="00D75845" w:rsidRDefault="00543A70" w:rsidP="00D74E84">
      <w:pPr>
        <w:pStyle w:val="aff7"/>
        <w:ind w:firstLine="567"/>
        <w:contextualSpacing/>
        <w:rPr>
          <w:lang w:val="uk-UA"/>
        </w:rPr>
      </w:pPr>
      <w:r w:rsidRPr="00D75845">
        <w:rPr>
          <w:lang w:val="uk-UA"/>
        </w:rPr>
        <w:t>Управління системою оповіщення слід передбачати з приміщення пожежного поста, диспетчерської або іншого спеціального приміщення. Вимоги до такого приміщення приймаються за аналогією з вимогами до приміщень чергово</w:t>
      </w:r>
      <w:r w:rsidR="0002321F">
        <w:rPr>
          <w:lang w:val="uk-UA"/>
        </w:rPr>
        <w:t>го персоналу з ДБН В.2.5-56-2014</w:t>
      </w:r>
      <w:r w:rsidRPr="00D75845">
        <w:rPr>
          <w:lang w:val="uk-UA"/>
        </w:rPr>
        <w:t>.</w:t>
      </w:r>
    </w:p>
    <w:p w:rsidR="00543A70" w:rsidRPr="00D75845" w:rsidRDefault="00543A70" w:rsidP="00D74E84">
      <w:pPr>
        <w:pStyle w:val="afc"/>
        <w:spacing w:line="360" w:lineRule="auto"/>
        <w:ind w:right="-2" w:firstLine="708"/>
        <w:rPr>
          <w:b/>
          <w:sz w:val="28"/>
          <w:szCs w:val="28"/>
          <w:lang w:val="uk-UA"/>
        </w:rPr>
      </w:pPr>
    </w:p>
    <w:p w:rsidR="00543A70" w:rsidRPr="00D75845" w:rsidRDefault="00543A70" w:rsidP="00D74E84">
      <w:pPr>
        <w:pStyle w:val="3"/>
        <w:spacing w:line="360" w:lineRule="auto"/>
        <w:rPr>
          <w:rFonts w:cs="Times New Roman"/>
          <w:szCs w:val="28"/>
          <w:lang w:val="uk-UA"/>
        </w:rPr>
      </w:pPr>
      <w:bookmarkStart w:id="61" w:name="_Toc532828947"/>
      <w:r w:rsidRPr="00D75845">
        <w:rPr>
          <w:rFonts w:cs="Times New Roman"/>
          <w:szCs w:val="28"/>
          <w:lang w:val="uk-UA"/>
        </w:rPr>
        <w:t>Обов’язки та дії персоналу у разі виникнення НС</w:t>
      </w:r>
      <w:bookmarkEnd w:id="61"/>
    </w:p>
    <w:p w:rsidR="00543A70" w:rsidRPr="00D75845" w:rsidRDefault="00543A70" w:rsidP="00D74E84">
      <w:pPr>
        <w:pStyle w:val="afc"/>
        <w:spacing w:line="360" w:lineRule="auto"/>
        <w:ind w:right="-2" w:firstLine="708"/>
        <w:rPr>
          <w:b/>
          <w:sz w:val="28"/>
          <w:szCs w:val="28"/>
          <w:lang w:val="uk-UA"/>
        </w:rPr>
      </w:pPr>
    </w:p>
    <w:p w:rsidR="00543A70" w:rsidRPr="00D75845" w:rsidRDefault="00543A70" w:rsidP="00D74E84">
      <w:pPr>
        <w:ind w:firstLine="708"/>
        <w:rPr>
          <w:szCs w:val="28"/>
        </w:rPr>
      </w:pPr>
      <w:r w:rsidRPr="00D75845">
        <w:rPr>
          <w:szCs w:val="28"/>
        </w:rPr>
        <w:t>У разі виявлення ознак пожежі працівник, який їх  помітив, повинен:</w:t>
      </w:r>
    </w:p>
    <w:p w:rsidR="00543A70" w:rsidRPr="00D75845" w:rsidRDefault="00543A70" w:rsidP="00D74E84">
      <w:pPr>
        <w:rPr>
          <w:szCs w:val="28"/>
        </w:rPr>
      </w:pPr>
      <w:r w:rsidRPr="00D75845">
        <w:rPr>
          <w:szCs w:val="28"/>
        </w:rPr>
        <w:t xml:space="preserve">– негайно повідомити про це  </w:t>
      </w:r>
      <w:r w:rsidR="0002321F">
        <w:rPr>
          <w:szCs w:val="28"/>
        </w:rPr>
        <w:t>засоби звязку в органи ДСНС</w:t>
      </w:r>
      <w:r w:rsidRPr="00D75845">
        <w:rPr>
          <w:szCs w:val="28"/>
        </w:rPr>
        <w:t xml:space="preserve">, вказати при цьому адресу кількість поверхів, місце виникнення </w:t>
      </w:r>
      <w:r w:rsidR="0002321F">
        <w:rPr>
          <w:szCs w:val="28"/>
        </w:rPr>
        <w:t>НС</w:t>
      </w:r>
      <w:r w:rsidRPr="00D75845">
        <w:rPr>
          <w:szCs w:val="28"/>
        </w:rPr>
        <w:t>, наявність людей, а також своє прізвище;</w:t>
      </w:r>
    </w:p>
    <w:p w:rsidR="00543A70" w:rsidRPr="00D75845" w:rsidRDefault="00543A70" w:rsidP="00D74E84">
      <w:pPr>
        <w:rPr>
          <w:szCs w:val="28"/>
        </w:rPr>
      </w:pPr>
      <w:r w:rsidRPr="00D75845">
        <w:rPr>
          <w:szCs w:val="28"/>
        </w:rPr>
        <w:t xml:space="preserve">– повідомити про </w:t>
      </w:r>
      <w:r w:rsidR="0002321F">
        <w:rPr>
          <w:szCs w:val="28"/>
        </w:rPr>
        <w:t>НС</w:t>
      </w:r>
      <w:r w:rsidRPr="00D75845">
        <w:rPr>
          <w:szCs w:val="28"/>
        </w:rPr>
        <w:t xml:space="preserve"> керівника, адміністрацію, пожежну охорону підприємства;</w:t>
      </w:r>
    </w:p>
    <w:p w:rsidR="00543A70" w:rsidRPr="00D75845" w:rsidRDefault="00543A70" w:rsidP="00D74E84">
      <w:pPr>
        <w:rPr>
          <w:szCs w:val="28"/>
        </w:rPr>
      </w:pPr>
      <w:r w:rsidRPr="00D75845">
        <w:rPr>
          <w:szCs w:val="28"/>
        </w:rPr>
        <w:t xml:space="preserve">– організувати оповіщення людей про </w:t>
      </w:r>
      <w:r w:rsidR="0002321F">
        <w:rPr>
          <w:szCs w:val="28"/>
        </w:rPr>
        <w:t>НС</w:t>
      </w:r>
      <w:r w:rsidRPr="00D75845">
        <w:rPr>
          <w:szCs w:val="28"/>
        </w:rPr>
        <w:t>;</w:t>
      </w:r>
    </w:p>
    <w:p w:rsidR="00543A70" w:rsidRPr="00D75845" w:rsidRDefault="00543A70" w:rsidP="00D74E84">
      <w:pPr>
        <w:rPr>
          <w:szCs w:val="28"/>
        </w:rPr>
      </w:pPr>
      <w:r w:rsidRPr="00D75845">
        <w:rPr>
          <w:szCs w:val="28"/>
        </w:rPr>
        <w:t>– вжити заходів щодо евакуації людей та матеріальних цінностей;</w:t>
      </w:r>
    </w:p>
    <w:p w:rsidR="00543A70" w:rsidRPr="00D75845" w:rsidRDefault="00543A70" w:rsidP="00D74E84">
      <w:pPr>
        <w:rPr>
          <w:szCs w:val="28"/>
        </w:rPr>
      </w:pPr>
      <w:r w:rsidRPr="00D75845">
        <w:rPr>
          <w:szCs w:val="28"/>
        </w:rPr>
        <w:t>– вжити заходів щодо гасіння пожежі з використанням наявних вогнегасників та інших засобів пожежогасіння.</w:t>
      </w:r>
    </w:p>
    <w:p w:rsidR="00543A70" w:rsidRPr="00D75845" w:rsidRDefault="00543A70" w:rsidP="00D74E84">
      <w:pPr>
        <w:ind w:firstLine="708"/>
        <w:rPr>
          <w:szCs w:val="28"/>
        </w:rPr>
      </w:pPr>
      <w:r w:rsidRPr="00D75845">
        <w:rPr>
          <w:szCs w:val="28"/>
        </w:rPr>
        <w:t>Керівник та пожежна охорона установи, яким повідомлено про виникнення пожежі, повинні :</w:t>
      </w:r>
    </w:p>
    <w:p w:rsidR="00543A70" w:rsidRPr="00D75845" w:rsidRDefault="00543A70" w:rsidP="00D74E84">
      <w:pPr>
        <w:rPr>
          <w:szCs w:val="28"/>
        </w:rPr>
      </w:pPr>
      <w:r w:rsidRPr="00D75845">
        <w:rPr>
          <w:szCs w:val="28"/>
        </w:rPr>
        <w:t xml:space="preserve">– перевірити, чи викликано </w:t>
      </w:r>
      <w:r w:rsidR="0002321F">
        <w:rPr>
          <w:szCs w:val="28"/>
        </w:rPr>
        <w:t>підрозділу ДСНС</w:t>
      </w:r>
      <w:r w:rsidRPr="00D75845">
        <w:rPr>
          <w:szCs w:val="28"/>
        </w:rPr>
        <w:t>;</w:t>
      </w:r>
    </w:p>
    <w:p w:rsidR="00543A70" w:rsidRPr="00D75845" w:rsidRDefault="00543A70" w:rsidP="00D74E84">
      <w:pPr>
        <w:rPr>
          <w:szCs w:val="28"/>
        </w:rPr>
      </w:pPr>
      <w:r w:rsidRPr="00D75845">
        <w:rPr>
          <w:szCs w:val="28"/>
        </w:rPr>
        <w:t>– вимкнути у разі необхідності струмоприймачі та вентиляцію;</w:t>
      </w:r>
    </w:p>
    <w:p w:rsidR="00543A70" w:rsidRPr="00D75845" w:rsidRDefault="00543A70" w:rsidP="00D74E84">
      <w:pPr>
        <w:rPr>
          <w:szCs w:val="28"/>
        </w:rPr>
      </w:pPr>
      <w:r w:rsidRPr="00D75845">
        <w:rPr>
          <w:szCs w:val="28"/>
        </w:rPr>
        <w:t xml:space="preserve">– у разі загрози життю людей негайно організувати іх евакуацію та іх рятування, вивести за межі небезпечної зони всіх працівників, які не беруть участь у ліквідації </w:t>
      </w:r>
      <w:r w:rsidR="0002321F">
        <w:rPr>
          <w:szCs w:val="28"/>
        </w:rPr>
        <w:t>наслідків НС</w:t>
      </w:r>
      <w:r w:rsidRPr="00D75845">
        <w:rPr>
          <w:szCs w:val="28"/>
        </w:rPr>
        <w:t>;</w:t>
      </w:r>
    </w:p>
    <w:p w:rsidR="00543A70" w:rsidRPr="00D75845" w:rsidRDefault="00543A70" w:rsidP="00D74E84">
      <w:pPr>
        <w:rPr>
          <w:szCs w:val="28"/>
        </w:rPr>
      </w:pPr>
      <w:r w:rsidRPr="00D75845">
        <w:rPr>
          <w:szCs w:val="28"/>
        </w:rPr>
        <w:t>– перевірити здійснення оповіщення людей про пожежу;</w:t>
      </w:r>
    </w:p>
    <w:p w:rsidR="00543A70" w:rsidRPr="00D75845" w:rsidRDefault="00543A70" w:rsidP="00D74E84">
      <w:pPr>
        <w:rPr>
          <w:szCs w:val="28"/>
        </w:rPr>
      </w:pPr>
      <w:r w:rsidRPr="00D75845">
        <w:rPr>
          <w:szCs w:val="28"/>
        </w:rPr>
        <w:t xml:space="preserve">– забезпечити дотримання техніки безпеки працівниками, які беруть участь у </w:t>
      </w:r>
      <w:r w:rsidR="0002321F">
        <w:rPr>
          <w:szCs w:val="28"/>
        </w:rPr>
        <w:t>ліквідації НС</w:t>
      </w:r>
      <w:r w:rsidRPr="00D75845">
        <w:rPr>
          <w:szCs w:val="28"/>
        </w:rPr>
        <w:t>;</w:t>
      </w:r>
    </w:p>
    <w:p w:rsidR="00543A70" w:rsidRPr="00D75845" w:rsidRDefault="00543A70" w:rsidP="00D74E84">
      <w:pPr>
        <w:rPr>
          <w:szCs w:val="28"/>
        </w:rPr>
      </w:pPr>
      <w:r w:rsidRPr="00D75845">
        <w:rPr>
          <w:szCs w:val="28"/>
        </w:rPr>
        <w:t xml:space="preserve">– організувати  зустріч підрозділів </w:t>
      </w:r>
      <w:r w:rsidR="0002321F">
        <w:rPr>
          <w:szCs w:val="28"/>
        </w:rPr>
        <w:t>ДСНС</w:t>
      </w:r>
      <w:r w:rsidRPr="00D75845">
        <w:rPr>
          <w:szCs w:val="28"/>
        </w:rPr>
        <w:t xml:space="preserve">, надати їм допомогу у локалізації та ліквідації </w:t>
      </w:r>
      <w:r w:rsidR="0002321F">
        <w:rPr>
          <w:szCs w:val="28"/>
        </w:rPr>
        <w:t>наслідки НС</w:t>
      </w:r>
      <w:r w:rsidRPr="00D75845">
        <w:rPr>
          <w:szCs w:val="28"/>
        </w:rPr>
        <w:t>.</w:t>
      </w:r>
    </w:p>
    <w:p w:rsidR="00543A70" w:rsidRPr="00D75845" w:rsidRDefault="00543A70" w:rsidP="00D74E84">
      <w:pPr>
        <w:ind w:firstLine="708"/>
        <w:rPr>
          <w:szCs w:val="28"/>
        </w:rPr>
      </w:pPr>
      <w:r w:rsidRPr="00D75845">
        <w:rPr>
          <w:szCs w:val="28"/>
        </w:rPr>
        <w:t xml:space="preserve">Після прибуття на пожежу підрозділів Державної пожежної охорони повинен бути забезпечений  безперешкодний доступ </w:t>
      </w:r>
      <w:r w:rsidR="00D75845" w:rsidRPr="00D75845">
        <w:rPr>
          <w:szCs w:val="28"/>
        </w:rPr>
        <w:t>їх до місця, де виникла пожежа.</w:t>
      </w:r>
    </w:p>
    <w:p w:rsidR="00543A70" w:rsidRPr="00D75845" w:rsidRDefault="00543A70" w:rsidP="00D74E84">
      <w:pPr>
        <w:pStyle w:val="3"/>
        <w:spacing w:line="360" w:lineRule="auto"/>
        <w:rPr>
          <w:rFonts w:cs="Times New Roman"/>
          <w:szCs w:val="28"/>
          <w:lang w:val="uk-UA"/>
        </w:rPr>
      </w:pPr>
      <w:bookmarkStart w:id="62" w:name="_Toc532828948"/>
      <w:r w:rsidRPr="00D75845">
        <w:rPr>
          <w:rFonts w:cs="Times New Roman"/>
          <w:szCs w:val="28"/>
          <w:lang w:val="uk-UA"/>
        </w:rPr>
        <w:lastRenderedPageBreak/>
        <w:t>Пожежна безпека</w:t>
      </w:r>
      <w:bookmarkEnd w:id="62"/>
    </w:p>
    <w:p w:rsidR="00543A70" w:rsidRPr="00D75845" w:rsidRDefault="00543A70" w:rsidP="00D74E84">
      <w:pPr>
        <w:pStyle w:val="afc"/>
        <w:spacing w:line="360" w:lineRule="auto"/>
        <w:rPr>
          <w:sz w:val="28"/>
          <w:szCs w:val="28"/>
          <w:lang w:val="uk-UA"/>
        </w:rPr>
      </w:pPr>
      <w:r w:rsidRPr="00D75845">
        <w:rPr>
          <w:sz w:val="28"/>
          <w:szCs w:val="28"/>
          <w:lang w:val="uk-UA"/>
        </w:rPr>
        <w:t xml:space="preserve">            Відповідно до НАПБ Б.</w:t>
      </w:r>
      <w:r w:rsidR="00162FF5">
        <w:rPr>
          <w:sz w:val="28"/>
          <w:szCs w:val="28"/>
          <w:lang w:val="uk-UA"/>
        </w:rPr>
        <w:t>03.002-2007</w:t>
      </w:r>
      <w:r w:rsidRPr="00D75845">
        <w:rPr>
          <w:sz w:val="28"/>
          <w:szCs w:val="28"/>
          <w:lang w:val="uk-UA"/>
        </w:rPr>
        <w:t xml:space="preserve"> (ОНТП24-86) робоче приміщення лабораторії відноситься  до  категорії  В  по  вибухопожежній небезпеці.  Відповідно  до  ПУЕ-</w:t>
      </w:r>
      <w:r w:rsidR="00162FF5">
        <w:rPr>
          <w:sz w:val="28"/>
          <w:szCs w:val="28"/>
          <w:lang w:val="uk-UA"/>
        </w:rPr>
        <w:t>2017</w:t>
      </w:r>
      <w:r w:rsidRPr="00D75845">
        <w:rPr>
          <w:sz w:val="28"/>
          <w:szCs w:val="28"/>
          <w:lang w:val="uk-UA"/>
        </w:rPr>
        <w:t xml:space="preserve"> та ДНАОП 0.00-1.32-01 клас  робочих  зон  приміщення лабораторії по  пожежонебезпеці -  П-IIа.   Можливими   причинами   пожежі   в   приміщенні   є   несправність електроустаткування,     коротке     замикання     проводки,    і    порушення протипожежного режиму (використання побутових нагрівальних приладів, паління).</w:t>
      </w:r>
    </w:p>
    <w:p w:rsidR="00543A70" w:rsidRPr="00D75845" w:rsidRDefault="00543A70" w:rsidP="00D74E84">
      <w:pPr>
        <w:pStyle w:val="afc"/>
        <w:spacing w:line="360" w:lineRule="auto"/>
        <w:rPr>
          <w:sz w:val="28"/>
          <w:szCs w:val="28"/>
          <w:lang w:val="uk-UA"/>
        </w:rPr>
      </w:pPr>
      <w:r w:rsidRPr="00D75845">
        <w:rPr>
          <w:sz w:val="28"/>
          <w:szCs w:val="28"/>
          <w:lang w:val="uk-UA"/>
        </w:rPr>
        <w:t xml:space="preserve">            У  зв’язку  з  цим,   відповідно  до вимог  ПБЕ та ПУЕ,  необхідно   передбачити наступні заходи.</w:t>
      </w:r>
    </w:p>
    <w:p w:rsidR="00543A70" w:rsidRPr="00D75845" w:rsidRDefault="00543A70" w:rsidP="00D74E84">
      <w:pPr>
        <w:pStyle w:val="aff0"/>
        <w:numPr>
          <w:ilvl w:val="0"/>
          <w:numId w:val="16"/>
        </w:numPr>
        <w:spacing w:line="360" w:lineRule="auto"/>
        <w:ind w:left="426" w:firstLine="283"/>
        <w:rPr>
          <w:szCs w:val="28"/>
        </w:rPr>
      </w:pPr>
      <w:r w:rsidRPr="00D75845">
        <w:rPr>
          <w:szCs w:val="28"/>
        </w:rPr>
        <w:t>постійний контроль стану засобів пожежогасіння;</w:t>
      </w:r>
    </w:p>
    <w:p w:rsidR="00543A70" w:rsidRPr="00D75845" w:rsidRDefault="00543A70" w:rsidP="00D74E84">
      <w:pPr>
        <w:pStyle w:val="aff0"/>
        <w:numPr>
          <w:ilvl w:val="0"/>
          <w:numId w:val="16"/>
        </w:numPr>
        <w:spacing w:line="360" w:lineRule="auto"/>
        <w:ind w:left="426" w:firstLine="283"/>
        <w:rPr>
          <w:szCs w:val="28"/>
        </w:rPr>
      </w:pPr>
      <w:r w:rsidRPr="00D75845">
        <w:rPr>
          <w:szCs w:val="28"/>
        </w:rPr>
        <w:t>застосування автоматичних установок пожежної сигналізації;</w:t>
      </w:r>
    </w:p>
    <w:p w:rsidR="00543A70" w:rsidRPr="00D75845" w:rsidRDefault="00543A70" w:rsidP="00D74E84">
      <w:pPr>
        <w:pStyle w:val="aff0"/>
        <w:numPr>
          <w:ilvl w:val="0"/>
          <w:numId w:val="16"/>
        </w:numPr>
        <w:spacing w:line="360" w:lineRule="auto"/>
        <w:ind w:left="426" w:firstLine="283"/>
        <w:rPr>
          <w:szCs w:val="28"/>
        </w:rPr>
      </w:pPr>
      <w:r w:rsidRPr="00D75845">
        <w:rPr>
          <w:szCs w:val="28"/>
        </w:rPr>
        <w:t>організація за допомогою технічних засобів, включаючи автоматичні, своєчасного оповіщення та евакуації людей.</w:t>
      </w:r>
    </w:p>
    <w:p w:rsidR="00543A70" w:rsidRPr="00D75845" w:rsidRDefault="00543A70" w:rsidP="00D74E84">
      <w:pPr>
        <w:pStyle w:val="aff0"/>
        <w:numPr>
          <w:ilvl w:val="0"/>
          <w:numId w:val="16"/>
        </w:numPr>
        <w:spacing w:line="360" w:lineRule="auto"/>
        <w:ind w:left="426" w:firstLine="283"/>
        <w:rPr>
          <w:szCs w:val="28"/>
        </w:rPr>
      </w:pPr>
      <w:r w:rsidRPr="00D75845">
        <w:rPr>
          <w:szCs w:val="28"/>
        </w:rPr>
        <w:t>контроль за станом ізоляції струмоведучих дротів;</w:t>
      </w:r>
    </w:p>
    <w:p w:rsidR="00543A70" w:rsidRPr="00D75845" w:rsidRDefault="00543A70" w:rsidP="00D74E84">
      <w:pPr>
        <w:pStyle w:val="aff0"/>
        <w:numPr>
          <w:ilvl w:val="0"/>
          <w:numId w:val="16"/>
        </w:numPr>
        <w:spacing w:line="360" w:lineRule="auto"/>
        <w:ind w:left="426" w:firstLine="283"/>
        <w:rPr>
          <w:szCs w:val="28"/>
        </w:rPr>
      </w:pPr>
      <w:r w:rsidRPr="00D75845">
        <w:rPr>
          <w:szCs w:val="28"/>
        </w:rPr>
        <w:t>заборонено паління в приміщенні;</w:t>
      </w:r>
    </w:p>
    <w:p w:rsidR="00543A70" w:rsidRPr="00D75845" w:rsidRDefault="00543A70" w:rsidP="00D74E84">
      <w:pPr>
        <w:pStyle w:val="aff0"/>
        <w:numPr>
          <w:ilvl w:val="0"/>
          <w:numId w:val="16"/>
        </w:numPr>
        <w:spacing w:line="360" w:lineRule="auto"/>
        <w:ind w:left="426" w:firstLine="283"/>
        <w:rPr>
          <w:szCs w:val="28"/>
        </w:rPr>
      </w:pPr>
      <w:r w:rsidRPr="00D75845">
        <w:rPr>
          <w:szCs w:val="28"/>
        </w:rPr>
        <w:t>неприпустимість знаходження у приміщенні горючих і вибухонебезпечних речовин;</w:t>
      </w:r>
    </w:p>
    <w:p w:rsidR="00EC3F3D" w:rsidRDefault="00543A70" w:rsidP="00D74E84">
      <w:pPr>
        <w:pStyle w:val="aff0"/>
        <w:numPr>
          <w:ilvl w:val="0"/>
          <w:numId w:val="16"/>
        </w:numPr>
        <w:spacing w:line="360" w:lineRule="auto"/>
        <w:ind w:left="426" w:firstLine="283"/>
        <w:rPr>
          <w:szCs w:val="28"/>
        </w:rPr>
      </w:pPr>
      <w:r w:rsidRPr="00EC3F3D">
        <w:rPr>
          <w:szCs w:val="28"/>
        </w:rPr>
        <w:t>допуск до роботи осіб, які в установленому порядку пройшли навчання, інструктаж і перевірку знань з пожежної безпеки.</w:t>
      </w:r>
      <w:r w:rsidR="00D75845" w:rsidRPr="00EC3F3D">
        <w:rPr>
          <w:szCs w:val="28"/>
        </w:rPr>
        <w:t xml:space="preserve"> </w:t>
      </w:r>
      <w:r w:rsidRPr="00EC3F3D">
        <w:rPr>
          <w:szCs w:val="28"/>
        </w:rPr>
        <w:t xml:space="preserve">Для гасіння пожежі  в робочому приміщені лабораторії (клас пожежі „Е”- наявність електрообладнання під напругою)  використовуються вогнегасники  ОП-1 –– “Момент” (2 шт.). Додатково в коридорі розташовані вогнегасники ОХП-10. Також на сходовій клітці   розташований  пожежний  кран.  Така кількість  первинних  засобів пожежогасіння    відповідає    </w:t>
      </w:r>
      <w:r w:rsidR="00162FF5">
        <w:rPr>
          <w:szCs w:val="28"/>
        </w:rPr>
        <w:t>вимогам ДСТУ 3675</w:t>
      </w:r>
      <w:r w:rsidRPr="00EC3F3D">
        <w:rPr>
          <w:szCs w:val="28"/>
        </w:rPr>
        <w:t xml:space="preserve"> 75-98 та ISO3941-77,    якими   передбачене обов’язкова   наявність  двох  вогнегасників  до  100 м</w:t>
      </w:r>
      <w:r w:rsidRPr="00EC3F3D">
        <w:rPr>
          <w:szCs w:val="28"/>
          <w:vertAlign w:val="superscript"/>
        </w:rPr>
        <w:t>2</w:t>
      </w:r>
      <w:r w:rsidRPr="00EC3F3D">
        <w:rPr>
          <w:szCs w:val="28"/>
        </w:rPr>
        <w:t xml:space="preserve">  площі  підлоги  для приміщення типу конструкторське бюро. Згі</w:t>
      </w:r>
      <w:r w:rsidR="00162FF5">
        <w:rPr>
          <w:szCs w:val="28"/>
        </w:rPr>
        <w:t>дно вимог ДБН В.2.5-58-2014</w:t>
      </w:r>
      <w:r w:rsidRPr="00EC3F3D">
        <w:rPr>
          <w:szCs w:val="28"/>
        </w:rPr>
        <w:t xml:space="preserve"> робоче приміщення  лабораторії необхідно оснастити   системою автоматичної </w:t>
      </w:r>
      <w:r w:rsidRPr="00EC3F3D">
        <w:rPr>
          <w:szCs w:val="28"/>
        </w:rPr>
        <w:lastRenderedPageBreak/>
        <w:t>пожежної сигналізації. Будинок    має    два       евакуаційних виходів:  через   головний   хід   і додатковий   евакуаційний вихід.   Шляхи   евакуації    відповідають  установленим нормам. Двері  відкриваються  назовні.   Коридор  веде  до  двох   сходових кліток,  одна  з  яких  виходить безпосередньо на вулицю, а друга має вихід на  вулицю  через  вестибюль  і  головний вхід.  Сходова  клітка  виконана з не пальних матеріалів.  Сходи  мають природне бічне   освітлення   і  штучне  евакуаційне  освітлення.  Сходові   площадки ширше коридорів. Усі співробітники ознайомлені з планом евакуації. Дотримано  усі вимоги</w:t>
      </w:r>
      <w:r w:rsidR="00162FF5">
        <w:rPr>
          <w:szCs w:val="28"/>
        </w:rPr>
        <w:t xml:space="preserve"> ДБНВ 1.1-7-202 та</w:t>
      </w:r>
      <w:r w:rsidRPr="00EC3F3D">
        <w:rPr>
          <w:szCs w:val="28"/>
        </w:rPr>
        <w:t xml:space="preserve">  СНиП 2.09.02-85 по вогнестійкості будинку і ширині евакуаційних проходів і виходів із приміщень назовні.        Значення  основних  параметрів  шляхів  евакуації  приведені в табл.5.</w:t>
      </w:r>
    </w:p>
    <w:p w:rsidR="00162FF5" w:rsidRDefault="00162FF5" w:rsidP="00D74E84">
      <w:pPr>
        <w:pStyle w:val="aff0"/>
        <w:spacing w:line="360" w:lineRule="auto"/>
        <w:ind w:left="709" w:firstLine="0"/>
        <w:rPr>
          <w:szCs w:val="28"/>
        </w:rPr>
      </w:pPr>
    </w:p>
    <w:tbl>
      <w:tblPr>
        <w:tblpPr w:leftFromText="180" w:rightFromText="180" w:vertAnchor="text" w:horzAnchor="margin" w:tblpY="5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551"/>
        <w:gridCol w:w="2552"/>
      </w:tblGrid>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Параметр</w:t>
            </w:r>
          </w:p>
        </w:tc>
        <w:tc>
          <w:tcPr>
            <w:tcW w:w="2551" w:type="dxa"/>
          </w:tcPr>
          <w:p w:rsidR="00EC3F3D" w:rsidRPr="00EC3F3D" w:rsidRDefault="00EC3F3D" w:rsidP="00D74E84">
            <w:pPr>
              <w:pStyle w:val="afc"/>
              <w:spacing w:line="360" w:lineRule="auto"/>
              <w:rPr>
                <w:szCs w:val="24"/>
                <w:lang w:val="uk-UA"/>
              </w:rPr>
            </w:pPr>
            <w:r w:rsidRPr="00EC3F3D">
              <w:rPr>
                <w:szCs w:val="24"/>
                <w:lang w:val="uk-UA"/>
              </w:rPr>
              <w:t xml:space="preserve">Фактичне значення </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Норма</w:t>
            </w:r>
          </w:p>
        </w:tc>
      </w:tr>
      <w:tr w:rsidR="00EC3F3D" w:rsidRPr="00D75845" w:rsidTr="00EC3F3D">
        <w:trPr>
          <w:trHeight w:val="70"/>
        </w:trPr>
        <w:tc>
          <w:tcPr>
            <w:tcW w:w="3936" w:type="dxa"/>
          </w:tcPr>
          <w:p w:rsidR="00EC3F3D" w:rsidRPr="00EC3F3D" w:rsidRDefault="00EC3F3D" w:rsidP="00D74E84">
            <w:pPr>
              <w:pStyle w:val="afc"/>
              <w:spacing w:line="360" w:lineRule="auto"/>
              <w:rPr>
                <w:szCs w:val="24"/>
                <w:lang w:val="uk-UA"/>
              </w:rPr>
            </w:pPr>
            <w:r w:rsidRPr="00EC3F3D">
              <w:rPr>
                <w:szCs w:val="24"/>
                <w:lang w:val="uk-UA"/>
              </w:rPr>
              <w:t>Висота дверних прорізів</w:t>
            </w:r>
          </w:p>
        </w:tc>
        <w:tc>
          <w:tcPr>
            <w:tcW w:w="2551" w:type="dxa"/>
          </w:tcPr>
          <w:p w:rsidR="00EC3F3D" w:rsidRPr="00EC3F3D" w:rsidRDefault="00EC3F3D" w:rsidP="00D74E84">
            <w:pPr>
              <w:pStyle w:val="afc"/>
              <w:spacing w:line="360" w:lineRule="auto"/>
              <w:rPr>
                <w:szCs w:val="24"/>
                <w:lang w:val="uk-UA"/>
              </w:rPr>
            </w:pPr>
            <w:r w:rsidRPr="00EC3F3D">
              <w:rPr>
                <w:szCs w:val="24"/>
                <w:lang w:val="uk-UA"/>
              </w:rPr>
              <w:t>2,0 м</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Не менше 2 м</w:t>
            </w:r>
          </w:p>
        </w:tc>
      </w:tr>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Ширина дверних прорізів</w:t>
            </w:r>
          </w:p>
        </w:tc>
        <w:tc>
          <w:tcPr>
            <w:tcW w:w="2551" w:type="dxa"/>
          </w:tcPr>
          <w:p w:rsidR="00EC3F3D" w:rsidRPr="00EC3F3D" w:rsidRDefault="00EC3F3D" w:rsidP="00D74E84">
            <w:pPr>
              <w:pStyle w:val="afc"/>
              <w:spacing w:line="360" w:lineRule="auto"/>
              <w:rPr>
                <w:szCs w:val="24"/>
                <w:lang w:val="uk-UA"/>
              </w:rPr>
            </w:pPr>
            <w:r w:rsidRPr="00EC3F3D">
              <w:rPr>
                <w:szCs w:val="24"/>
                <w:lang w:val="uk-UA"/>
              </w:rPr>
              <w:t>0,8 м</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Не менше 0,8 м</w:t>
            </w:r>
          </w:p>
        </w:tc>
      </w:tr>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Ширина проходу для евакуації</w:t>
            </w:r>
          </w:p>
        </w:tc>
        <w:tc>
          <w:tcPr>
            <w:tcW w:w="2551" w:type="dxa"/>
          </w:tcPr>
          <w:p w:rsidR="00EC3F3D" w:rsidRPr="00EC3F3D" w:rsidRDefault="00EC3F3D" w:rsidP="00D74E84">
            <w:pPr>
              <w:pStyle w:val="afc"/>
              <w:spacing w:line="360" w:lineRule="auto"/>
              <w:rPr>
                <w:szCs w:val="24"/>
                <w:lang w:val="uk-UA"/>
              </w:rPr>
            </w:pPr>
            <w:r w:rsidRPr="00EC3F3D">
              <w:rPr>
                <w:szCs w:val="24"/>
                <w:lang w:val="uk-UA"/>
              </w:rPr>
              <w:t>Більше 1,5 м</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Не менше 1 м</w:t>
            </w:r>
          </w:p>
        </w:tc>
      </w:tr>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Ширина коридору</w:t>
            </w:r>
          </w:p>
        </w:tc>
        <w:tc>
          <w:tcPr>
            <w:tcW w:w="2551" w:type="dxa"/>
          </w:tcPr>
          <w:p w:rsidR="00EC3F3D" w:rsidRPr="00EC3F3D" w:rsidRDefault="00EC3F3D" w:rsidP="00D74E84">
            <w:pPr>
              <w:pStyle w:val="afc"/>
              <w:spacing w:line="360" w:lineRule="auto"/>
              <w:rPr>
                <w:szCs w:val="24"/>
                <w:lang w:val="uk-UA"/>
              </w:rPr>
            </w:pPr>
            <w:r w:rsidRPr="00EC3F3D">
              <w:rPr>
                <w:szCs w:val="24"/>
                <w:lang w:val="uk-UA"/>
              </w:rPr>
              <w:t>2 м</w:t>
            </w:r>
          </w:p>
        </w:tc>
        <w:tc>
          <w:tcPr>
            <w:tcW w:w="2552" w:type="dxa"/>
          </w:tcPr>
          <w:p w:rsidR="00EC3F3D" w:rsidRPr="00EC3F3D" w:rsidRDefault="00EC3F3D" w:rsidP="00D74E84">
            <w:pPr>
              <w:pStyle w:val="afc"/>
              <w:spacing w:line="360" w:lineRule="auto"/>
              <w:rPr>
                <w:szCs w:val="24"/>
                <w:lang w:val="uk-UA"/>
              </w:rPr>
            </w:pPr>
            <w:r w:rsidRPr="00EC3F3D">
              <w:rPr>
                <w:szCs w:val="24"/>
                <w:lang w:val="uk-UA"/>
              </w:rPr>
              <w:t xml:space="preserve">Не менше 2 м </w:t>
            </w:r>
          </w:p>
        </w:tc>
      </w:tr>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Число виходів з коридору</w:t>
            </w:r>
          </w:p>
        </w:tc>
        <w:tc>
          <w:tcPr>
            <w:tcW w:w="2551" w:type="dxa"/>
          </w:tcPr>
          <w:p w:rsidR="00EC3F3D" w:rsidRPr="00EC3F3D" w:rsidRDefault="00EC3F3D" w:rsidP="00D74E84">
            <w:pPr>
              <w:pStyle w:val="afc"/>
              <w:spacing w:line="360" w:lineRule="auto"/>
              <w:rPr>
                <w:szCs w:val="24"/>
                <w:lang w:val="uk-UA"/>
              </w:rPr>
            </w:pPr>
            <w:r w:rsidRPr="00EC3F3D">
              <w:rPr>
                <w:szCs w:val="24"/>
                <w:lang w:val="uk-UA"/>
              </w:rPr>
              <w:t>2</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Не менше 2</w:t>
            </w:r>
          </w:p>
        </w:tc>
      </w:tr>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Ширина сходового маршу</w:t>
            </w:r>
          </w:p>
        </w:tc>
        <w:tc>
          <w:tcPr>
            <w:tcW w:w="2551" w:type="dxa"/>
          </w:tcPr>
          <w:p w:rsidR="00EC3F3D" w:rsidRPr="00EC3F3D" w:rsidRDefault="00EC3F3D" w:rsidP="00D74E84">
            <w:pPr>
              <w:pStyle w:val="afc"/>
              <w:spacing w:line="360" w:lineRule="auto"/>
              <w:rPr>
                <w:szCs w:val="24"/>
                <w:lang w:val="uk-UA"/>
              </w:rPr>
            </w:pPr>
            <w:r w:rsidRPr="00EC3F3D">
              <w:rPr>
                <w:szCs w:val="24"/>
                <w:lang w:val="uk-UA"/>
              </w:rPr>
              <w:t>1,2 м</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Не менше 1 м</w:t>
            </w:r>
          </w:p>
        </w:tc>
      </w:tr>
      <w:tr w:rsidR="00EC3F3D" w:rsidRPr="00D75845" w:rsidTr="00EC3F3D">
        <w:tc>
          <w:tcPr>
            <w:tcW w:w="3936" w:type="dxa"/>
          </w:tcPr>
          <w:p w:rsidR="00EC3F3D" w:rsidRPr="00EC3F3D" w:rsidRDefault="00EC3F3D" w:rsidP="00D74E84">
            <w:pPr>
              <w:pStyle w:val="afc"/>
              <w:spacing w:line="360" w:lineRule="auto"/>
              <w:rPr>
                <w:szCs w:val="24"/>
                <w:lang w:val="uk-UA"/>
              </w:rPr>
            </w:pPr>
            <w:r w:rsidRPr="00EC3F3D">
              <w:rPr>
                <w:szCs w:val="24"/>
                <w:lang w:val="uk-UA"/>
              </w:rPr>
              <w:t>Висота поруччя сходів</w:t>
            </w:r>
          </w:p>
        </w:tc>
        <w:tc>
          <w:tcPr>
            <w:tcW w:w="2551" w:type="dxa"/>
          </w:tcPr>
          <w:p w:rsidR="00EC3F3D" w:rsidRPr="00EC3F3D" w:rsidRDefault="00EC3F3D" w:rsidP="00D74E84">
            <w:pPr>
              <w:pStyle w:val="afc"/>
              <w:spacing w:line="360" w:lineRule="auto"/>
              <w:rPr>
                <w:szCs w:val="24"/>
                <w:lang w:val="uk-UA"/>
              </w:rPr>
            </w:pPr>
            <w:r w:rsidRPr="00EC3F3D">
              <w:rPr>
                <w:szCs w:val="24"/>
                <w:lang w:val="uk-UA"/>
              </w:rPr>
              <w:t>1 м</w:t>
            </w:r>
          </w:p>
        </w:tc>
        <w:tc>
          <w:tcPr>
            <w:tcW w:w="2552" w:type="dxa"/>
          </w:tcPr>
          <w:p w:rsidR="00EC3F3D" w:rsidRPr="00EC3F3D" w:rsidRDefault="00EC3F3D" w:rsidP="00D74E84">
            <w:pPr>
              <w:pStyle w:val="afc"/>
              <w:spacing w:line="360" w:lineRule="auto"/>
              <w:rPr>
                <w:szCs w:val="24"/>
                <w:lang w:val="uk-UA"/>
              </w:rPr>
            </w:pPr>
            <w:r w:rsidRPr="00EC3F3D">
              <w:rPr>
                <w:szCs w:val="24"/>
                <w:lang w:val="uk-UA"/>
              </w:rPr>
              <w:t>Не менше 0,9 м</w:t>
            </w:r>
          </w:p>
        </w:tc>
      </w:tr>
    </w:tbl>
    <w:p w:rsidR="00543A70" w:rsidRDefault="00543A70" w:rsidP="00D74E84">
      <w:pPr>
        <w:pStyle w:val="aff0"/>
        <w:spacing w:line="360" w:lineRule="auto"/>
        <w:ind w:left="709" w:firstLine="0"/>
        <w:rPr>
          <w:szCs w:val="28"/>
        </w:rPr>
      </w:pPr>
      <w:r w:rsidRPr="00EC3F3D">
        <w:rPr>
          <w:szCs w:val="28"/>
        </w:rPr>
        <w:t>Табл.5. Характеристики і норми еваковиходів</w:t>
      </w:r>
      <w:r w:rsidR="00162FF5">
        <w:rPr>
          <w:szCs w:val="28"/>
        </w:rPr>
        <w:t xml:space="preserve"> </w:t>
      </w:r>
      <w:r w:rsidRPr="00D75845">
        <w:rPr>
          <w:szCs w:val="28"/>
        </w:rPr>
        <w:t>У приміщенні є план евакуації. Мінімальний час евакуації в разі виникнення пожежі відповідає вимогам СНиП 2.01.02-85, а максимальне видалення робочих місць від евакуаційних виходів вимогам СНиП 2.09.02-85.У   приміщенні   виконуються   усі   вимоги   по   пожежній   безпеці відповідно  до  вимог   НАПБ А.01.001-2004  “Правила  пожежної  безпеки  в Україні”.</w:t>
      </w:r>
    </w:p>
    <w:p w:rsidR="00A54086" w:rsidRDefault="00A54086" w:rsidP="00543A70">
      <w:pPr>
        <w:pStyle w:val="afc"/>
        <w:spacing w:line="360" w:lineRule="auto"/>
        <w:ind w:firstLine="902"/>
        <w:rPr>
          <w:sz w:val="28"/>
          <w:szCs w:val="28"/>
          <w:lang w:val="uk-UA"/>
        </w:rPr>
      </w:pPr>
    </w:p>
    <w:p w:rsidR="000E2E42" w:rsidRDefault="000E2E42" w:rsidP="000E2E42">
      <w:pPr>
        <w:pStyle w:val="1"/>
        <w:jc w:val="left"/>
        <w:rPr>
          <w:i/>
        </w:rPr>
      </w:pPr>
      <w:bookmarkStart w:id="63" w:name="_Toc532828949"/>
      <w:r>
        <w:lastRenderedPageBreak/>
        <w:t>РОЗРОБЛЕННЯ СТАРТАП-ПРОЕКТУ “ Цифрова система додавання інформації в аналоговий відеосигнал у системі відеоспостереження  спеціального призначення. ”</w:t>
      </w:r>
      <w:bookmarkEnd w:id="63"/>
    </w:p>
    <w:p w:rsidR="000E2E42" w:rsidRPr="000E2E42" w:rsidRDefault="000E2E42" w:rsidP="000E2E42">
      <w:pPr>
        <w:pStyle w:val="2"/>
      </w:pPr>
      <w:bookmarkStart w:id="64" w:name="_Toc464827415"/>
      <w:bookmarkStart w:id="65" w:name="_Toc532828950"/>
      <w:r w:rsidRPr="000E2E42">
        <w:t>Ідея проекту</w:t>
      </w:r>
      <w:bookmarkEnd w:id="65"/>
    </w:p>
    <w:p w:rsidR="000E2E42" w:rsidRDefault="000E2E42" w:rsidP="000E2E42">
      <w:pPr>
        <w:rPr>
          <w:rFonts w:eastAsiaTheme="majorEastAsia" w:cstheme="majorBidi"/>
        </w:rPr>
      </w:pPr>
      <w:r>
        <w:t xml:space="preserve"> Розділ має на меті ознайомлення з функціональними та економічними характеристиками проекту, економічними аспектами його реалізації та впровадження у використання. </w:t>
      </w:r>
    </w:p>
    <w:bookmarkEnd w:id="64"/>
    <w:p w:rsidR="000E2E42" w:rsidRDefault="000E2E42" w:rsidP="000E2E42">
      <w:pPr>
        <w:keepNext/>
        <w:spacing w:before="240" w:after="120"/>
        <w:ind w:left="1843"/>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7.1.</w:t>
      </w:r>
      <w:r>
        <w:rPr>
          <w:rFonts w:eastAsia="Times New Roman"/>
          <w:b/>
          <w:bCs/>
          <w:i/>
          <w:color w:val="000000" w:themeColor="text1"/>
          <w:szCs w:val="28"/>
          <w:lang w:eastAsia="ru-RU"/>
        </w:rPr>
        <w:tab/>
        <w:t>Опис ідеї стартап-проекту</w:t>
      </w:r>
    </w:p>
    <w:tbl>
      <w:tblPr>
        <w:tblStyle w:val="27"/>
        <w:tblW w:w="0" w:type="auto"/>
        <w:tblInd w:w="108" w:type="dxa"/>
        <w:tblLook w:val="00A0" w:firstRow="1" w:lastRow="0" w:firstColumn="1" w:lastColumn="0" w:noHBand="0" w:noVBand="0"/>
      </w:tblPr>
      <w:tblGrid>
        <w:gridCol w:w="3198"/>
        <w:gridCol w:w="3128"/>
        <w:gridCol w:w="3137"/>
      </w:tblGrid>
      <w:tr w:rsidR="000E2E42" w:rsidTr="000E2E42">
        <w:tc>
          <w:tcPr>
            <w:tcW w:w="330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Зміст ідеї</w:t>
            </w:r>
          </w:p>
        </w:tc>
        <w:tc>
          <w:tcPr>
            <w:tcW w:w="330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center"/>
              <w:rPr>
                <w:i/>
                <w:sz w:val="24"/>
                <w:szCs w:val="24"/>
                <w:lang w:eastAsia="ru-RU"/>
              </w:rPr>
            </w:pPr>
            <w:r>
              <w:rPr>
                <w:i/>
                <w:sz w:val="24"/>
                <w:szCs w:val="24"/>
                <w:lang w:eastAsia="ru-RU"/>
              </w:rPr>
              <w:t>Напрямки застосування</w:t>
            </w:r>
          </w:p>
        </w:tc>
        <w:tc>
          <w:tcPr>
            <w:tcW w:w="330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center"/>
              <w:rPr>
                <w:i/>
                <w:sz w:val="24"/>
                <w:szCs w:val="24"/>
                <w:lang w:eastAsia="ru-RU"/>
              </w:rPr>
            </w:pPr>
            <w:r>
              <w:rPr>
                <w:i/>
                <w:sz w:val="24"/>
                <w:szCs w:val="24"/>
                <w:lang w:eastAsia="ru-RU"/>
              </w:rPr>
              <w:t>Вигоди для користувача</w:t>
            </w:r>
          </w:p>
        </w:tc>
      </w:tr>
      <w:tr w:rsidR="000E2E42" w:rsidTr="000E2E42">
        <w:tc>
          <w:tcPr>
            <w:tcW w:w="3307" w:type="dxa"/>
            <w:vMerge w:val="restart"/>
            <w:tcBorders>
              <w:top w:val="single" w:sz="4" w:space="0" w:color="auto"/>
              <w:left w:val="single" w:sz="4" w:space="0" w:color="auto"/>
              <w:bottom w:val="single" w:sz="4" w:space="0" w:color="auto"/>
              <w:right w:val="single" w:sz="4" w:space="0" w:color="auto"/>
            </w:tcBorders>
          </w:tcPr>
          <w:p w:rsidR="000E2E42" w:rsidRPr="000E2E42" w:rsidRDefault="000E2E42">
            <w:pPr>
              <w:suppressAutoHyphens/>
              <w:ind w:firstLine="0"/>
              <w:jc w:val="center"/>
              <w:rPr>
                <w:sz w:val="24"/>
                <w:szCs w:val="24"/>
                <w:lang w:val="ru-RU" w:eastAsia="uk-UA"/>
              </w:rPr>
            </w:pPr>
            <w:r w:rsidRPr="000E2E42">
              <w:rPr>
                <w:sz w:val="24"/>
                <w:szCs w:val="24"/>
                <w:lang w:val="ru-RU"/>
              </w:rPr>
              <w:t>Цифрова система додавання інформації в аналоговий відеосигнал у системі відеоспостереження  спеціального призначення</w:t>
            </w:r>
          </w:p>
          <w:p w:rsidR="000E2E42" w:rsidRPr="000E2E42" w:rsidRDefault="000E2E42">
            <w:pPr>
              <w:numPr>
                <w:ilvl w:val="12"/>
                <w:numId w:val="0"/>
              </w:numPr>
              <w:spacing w:line="240" w:lineRule="auto"/>
              <w:jc w:val="left"/>
              <w:rPr>
                <w:sz w:val="24"/>
                <w:szCs w:val="24"/>
                <w:lang w:val="ru-RU" w:eastAsia="ru-RU"/>
              </w:rPr>
            </w:pPr>
          </w:p>
        </w:tc>
        <w:tc>
          <w:tcPr>
            <w:tcW w:w="330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val="ru-RU" w:eastAsia="ru-RU"/>
              </w:rPr>
            </w:pPr>
            <w:r w:rsidRPr="000E2E42">
              <w:rPr>
                <w:sz w:val="24"/>
                <w:szCs w:val="24"/>
                <w:lang w:val="ru-RU" w:eastAsia="ru-RU"/>
              </w:rPr>
              <w:t>1.</w:t>
            </w:r>
            <w:r>
              <w:rPr>
                <w:sz w:val="24"/>
                <w:szCs w:val="24"/>
                <w:lang w:val="ru-RU" w:eastAsia="ru-RU"/>
              </w:rPr>
              <w:t>Інтеграція графічної інформації в аналоговий відеосигна</w:t>
            </w:r>
          </w:p>
        </w:tc>
        <w:tc>
          <w:tcPr>
            <w:tcW w:w="330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val="uk-UA" w:eastAsia="ru-RU"/>
              </w:rPr>
            </w:pPr>
            <w:r w:rsidRPr="000E2E42">
              <w:rPr>
                <w:sz w:val="24"/>
                <w:szCs w:val="24"/>
                <w:lang w:val="ru-RU" w:eastAsia="ru-RU"/>
              </w:rPr>
              <w:t>Дозволяє інтегрувати додаткову інформацію у відеосигнал</w:t>
            </w:r>
          </w:p>
        </w:tc>
      </w:tr>
      <w:tr w:rsidR="000E2E42" w:rsidTr="000E2E42">
        <w:trPr>
          <w:trHeight w:val="10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sz w:val="24"/>
                <w:szCs w:val="24"/>
                <w:lang w:val="uk-UA" w:eastAsia="ru-RU"/>
              </w:rPr>
            </w:pPr>
          </w:p>
        </w:tc>
        <w:tc>
          <w:tcPr>
            <w:tcW w:w="3308"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2.Інтеграція символьної інфориації в аналоговий відеосигнал</w:t>
            </w:r>
          </w:p>
        </w:tc>
        <w:tc>
          <w:tcPr>
            <w:tcW w:w="3308"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Дозволяє інтегрувати додаткову інформацію у відеосигнал</w:t>
            </w:r>
          </w:p>
        </w:tc>
      </w:tr>
      <w:tr w:rsidR="000E2E42" w:rsidRPr="000E2E42" w:rsidTr="000E2E42">
        <w:tc>
          <w:tcPr>
            <w:tcW w:w="0" w:type="auto"/>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sz w:val="24"/>
                <w:szCs w:val="24"/>
                <w:lang w:val="uk-UA" w:eastAsia="ru-RU"/>
              </w:rPr>
            </w:pPr>
          </w:p>
        </w:tc>
        <w:tc>
          <w:tcPr>
            <w:tcW w:w="330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r>
              <w:rPr>
                <w:sz w:val="24"/>
                <w:szCs w:val="24"/>
                <w:lang w:val="ru-RU" w:eastAsia="ru-RU"/>
              </w:rPr>
              <w:t>Мо</w:t>
            </w:r>
            <w:r>
              <w:rPr>
                <w:sz w:val="24"/>
                <w:szCs w:val="24"/>
                <w:lang w:eastAsia="ru-RU"/>
              </w:rPr>
              <w:t>ніторинг параметрів управління</w:t>
            </w:r>
          </w:p>
        </w:tc>
        <w:tc>
          <w:tcPr>
            <w:tcW w:w="330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 xml:space="preserve">Дозволяє інтегрувати інформацію пов язану з управлінням відеосигналом </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 xml:space="preserve">У таблиці 7.1 було наведено опис ідеї стартап-проекту “ Цифрова система додавання інформації в аналоговий відеосигнал у системі відеоспостереження  спеціального призначення.  ”.  </w:t>
      </w:r>
    </w:p>
    <w:p w:rsidR="000E2E42" w:rsidRDefault="000E2E42" w:rsidP="000E2E42">
      <w:pPr>
        <w:numPr>
          <w:ilvl w:val="12"/>
          <w:numId w:val="0"/>
        </w:numPr>
        <w:ind w:firstLine="567"/>
      </w:pPr>
    </w:p>
    <w:p w:rsidR="000E2E42" w:rsidRDefault="000E2E42" w:rsidP="000E2E42">
      <w:pPr>
        <w:numPr>
          <w:ilvl w:val="12"/>
          <w:numId w:val="0"/>
        </w:numPr>
        <w:ind w:firstLine="567"/>
        <w:rPr>
          <w:rFonts w:eastAsia="Times New Roman"/>
          <w:szCs w:val="28"/>
          <w:lang w:eastAsia="ru-RU"/>
        </w:rPr>
      </w:pPr>
      <w:r>
        <w:t>Для реалізації стартап-проекту необхідно визначити його характеристики (табл. 7.2)</w:t>
      </w:r>
    </w:p>
    <w:p w:rsidR="000E2E42" w:rsidRDefault="000E2E42" w:rsidP="000E2E42">
      <w:pPr>
        <w:numPr>
          <w:ilvl w:val="12"/>
          <w:numId w:val="0"/>
        </w:numPr>
        <w:rPr>
          <w:rFonts w:eastAsia="Times New Roman"/>
          <w:szCs w:val="28"/>
          <w:lang w:eastAsia="ru-RU"/>
        </w:rPr>
      </w:pPr>
    </w:p>
    <w:p w:rsidR="000E2E42" w:rsidRDefault="000E2E42" w:rsidP="000E2E42">
      <w:pPr>
        <w:tabs>
          <w:tab w:val="left" w:pos="851"/>
        </w:tabs>
        <w:ind w:firstLine="0"/>
        <w:rPr>
          <w:rFonts w:eastAsia="Times New Roman"/>
          <w:spacing w:val="-4"/>
          <w:szCs w:val="28"/>
          <w:lang w:eastAsia="ru-RU"/>
        </w:rPr>
      </w:pPr>
      <w:r>
        <w:t>В таблиці 7.2 наведено порівняння із рядом конкурентів, що надає можливість оцінки конкурентоспроможності та можливості і складності виходу стартапу на ринок.</w:t>
      </w: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lastRenderedPageBreak/>
        <w:t>Таблиця 7.2</w:t>
      </w:r>
      <w:r>
        <w:rPr>
          <w:rFonts w:eastAsia="Times New Roman"/>
          <w:b/>
          <w:bCs/>
          <w:i/>
          <w:color w:val="000000" w:themeColor="text1"/>
          <w:szCs w:val="28"/>
          <w:lang w:eastAsia="ru-RU"/>
        </w:rPr>
        <w:tab/>
        <w:t>Визначення сильних, слабких та нейтральних характеристик ідеї проекту</w:t>
      </w:r>
    </w:p>
    <w:tbl>
      <w:tblPr>
        <w:tblStyle w:val="27"/>
        <w:tblW w:w="9594" w:type="dxa"/>
        <w:tblInd w:w="108" w:type="dxa"/>
        <w:tblLayout w:type="fixed"/>
        <w:tblLook w:val="01E0" w:firstRow="1" w:lastRow="1" w:firstColumn="1" w:lastColumn="1" w:noHBand="0" w:noVBand="0"/>
      </w:tblPr>
      <w:tblGrid>
        <w:gridCol w:w="547"/>
        <w:gridCol w:w="1645"/>
        <w:gridCol w:w="1027"/>
        <w:gridCol w:w="1027"/>
        <w:gridCol w:w="1027"/>
        <w:gridCol w:w="1033"/>
        <w:gridCol w:w="1096"/>
        <w:gridCol w:w="1096"/>
        <w:gridCol w:w="1096"/>
      </w:tblGrid>
      <w:tr w:rsidR="000E2E42" w:rsidTr="00127998">
        <w:trPr>
          <w:trHeight w:val="304"/>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2"/>
                <w:szCs w:val="22"/>
                <w:lang w:eastAsia="ru-RU"/>
              </w:rPr>
            </w:pPr>
            <w:r>
              <w:rPr>
                <w:i/>
                <w:sz w:val="22"/>
                <w:szCs w:val="22"/>
                <w:lang w:eastAsia="ru-RU"/>
              </w:rPr>
              <w:t xml:space="preserve">№ </w:t>
            </w:r>
            <w:r>
              <w:rPr>
                <w:i/>
                <w:sz w:val="22"/>
                <w:szCs w:val="22"/>
                <w:lang w:eastAsia="ru-RU"/>
              </w:rPr>
              <w:br/>
              <w:t>п/п</w:t>
            </w:r>
          </w:p>
        </w:tc>
        <w:tc>
          <w:tcPr>
            <w:tcW w:w="1645"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Техніко-економічні характеристики ідеї</w:t>
            </w:r>
          </w:p>
        </w:tc>
        <w:tc>
          <w:tcPr>
            <w:tcW w:w="4114" w:type="dxa"/>
            <w:gridSpan w:val="4"/>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(потенційні) товари/концепції конкурентів</w:t>
            </w:r>
          </w:p>
        </w:t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 xml:space="preserve">W </w:t>
            </w:r>
            <w:r>
              <w:rPr>
                <w:i/>
                <w:sz w:val="22"/>
                <w:szCs w:val="22"/>
                <w:lang w:eastAsia="ru-RU"/>
              </w:rPr>
              <w:br/>
              <w:t>(слабка сторона)</w:t>
            </w:r>
          </w:p>
        </w:t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 xml:space="preserve">N </w:t>
            </w:r>
            <w:r>
              <w:rPr>
                <w:i/>
                <w:sz w:val="22"/>
                <w:szCs w:val="22"/>
                <w:lang w:eastAsia="ru-RU"/>
              </w:rPr>
              <w:br/>
              <w:t>(нейтральна сторона)</w:t>
            </w:r>
          </w:p>
        </w:t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 xml:space="preserve">S </w:t>
            </w:r>
            <w:r>
              <w:rPr>
                <w:i/>
                <w:sz w:val="22"/>
                <w:szCs w:val="22"/>
                <w:lang w:eastAsia="ru-RU"/>
              </w:rPr>
              <w:br/>
              <w:t>(сильна сторона)</w:t>
            </w:r>
          </w:p>
        </w:tc>
      </w:tr>
      <w:tr w:rsidR="000E2E42" w:rsidTr="00127998">
        <w:trPr>
          <w:trHeight w:val="913"/>
        </w:trPr>
        <w:tc>
          <w:tcPr>
            <w:tcW w:w="547"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2"/>
                <w:szCs w:val="22"/>
                <w:lang w:val="uk-UA" w:eastAsia="ru-RU"/>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2"/>
                <w:szCs w:val="22"/>
                <w:lang w:val="uk-UA" w:eastAsia="ru-RU"/>
              </w:rPr>
            </w:pPr>
          </w:p>
        </w:tc>
        <w:tc>
          <w:tcPr>
            <w:tcW w:w="102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 xml:space="preserve">Мій </w:t>
            </w:r>
            <w:r>
              <w:rPr>
                <w:i/>
                <w:sz w:val="22"/>
                <w:szCs w:val="22"/>
                <w:lang w:eastAsia="ru-RU"/>
              </w:rPr>
              <w:br/>
              <w:t>проект</w:t>
            </w:r>
          </w:p>
        </w:tc>
        <w:tc>
          <w:tcPr>
            <w:tcW w:w="102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Конкурент1</w:t>
            </w:r>
          </w:p>
        </w:tc>
        <w:tc>
          <w:tcPr>
            <w:tcW w:w="102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Конкурент2</w:t>
            </w:r>
          </w:p>
        </w:tc>
        <w:tc>
          <w:tcPr>
            <w:tcW w:w="103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ind w:left="-57" w:right="-57"/>
              <w:jc w:val="center"/>
              <w:rPr>
                <w:i/>
                <w:sz w:val="22"/>
                <w:szCs w:val="22"/>
                <w:lang w:eastAsia="ru-RU"/>
              </w:rPr>
            </w:pPr>
            <w:r>
              <w:rPr>
                <w:i/>
                <w:sz w:val="22"/>
                <w:szCs w:val="22"/>
                <w:lang w:eastAsia="ru-RU"/>
              </w:rPr>
              <w:t>Конку-рент3</w:t>
            </w: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2"/>
                <w:szCs w:val="22"/>
                <w:lang w:val="uk-UA" w:eastAsia="ru-RU"/>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2"/>
                <w:szCs w:val="22"/>
                <w:lang w:val="uk-UA" w:eastAsia="ru-RU"/>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2"/>
                <w:szCs w:val="22"/>
                <w:lang w:val="uk-UA" w:eastAsia="ru-RU"/>
              </w:rPr>
            </w:pPr>
          </w:p>
        </w:tc>
      </w:tr>
      <w:tr w:rsidR="000E2E42" w:rsidTr="00127998">
        <w:trPr>
          <w:trHeight w:val="304"/>
        </w:trPr>
        <w:tc>
          <w:tcPr>
            <w:tcW w:w="54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1.</w:t>
            </w:r>
          </w:p>
        </w:tc>
        <w:tc>
          <w:tcPr>
            <w:tcW w:w="164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val="ru-RU" w:eastAsia="ru-RU"/>
              </w:rPr>
            </w:pPr>
            <w:r>
              <w:rPr>
                <w:sz w:val="22"/>
                <w:szCs w:val="22"/>
                <w:lang w:val="ru-RU" w:eastAsia="ru-RU"/>
              </w:rPr>
              <w:t>Собівартість</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val="uk-UA" w:eastAsia="ru-RU"/>
              </w:rPr>
            </w:pPr>
            <w:r>
              <w:rPr>
                <w:sz w:val="22"/>
                <w:szCs w:val="22"/>
                <w:lang w:eastAsia="ru-RU"/>
              </w:rPr>
              <w:t>середня</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висока</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висока</w:t>
            </w:r>
          </w:p>
        </w:tc>
        <w:tc>
          <w:tcPr>
            <w:tcW w:w="103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середня</w:t>
            </w: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c>
          <w:tcPr>
            <w:tcW w:w="109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w:t>
            </w:r>
          </w:p>
        </w:tc>
      </w:tr>
      <w:tr w:rsidR="000E2E42" w:rsidTr="00127998">
        <w:trPr>
          <w:trHeight w:val="1524"/>
        </w:trPr>
        <w:tc>
          <w:tcPr>
            <w:tcW w:w="54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val="uk-UA" w:eastAsia="ru-RU"/>
              </w:rPr>
            </w:pPr>
            <w:r>
              <w:rPr>
                <w:sz w:val="22"/>
                <w:szCs w:val="22"/>
                <w:lang w:eastAsia="ru-RU"/>
              </w:rPr>
              <w:t>2.</w:t>
            </w:r>
          </w:p>
        </w:tc>
        <w:tc>
          <w:tcPr>
            <w:tcW w:w="1645" w:type="dxa"/>
            <w:tcBorders>
              <w:top w:val="single" w:sz="4" w:space="0" w:color="auto"/>
              <w:left w:val="single" w:sz="4" w:space="0" w:color="auto"/>
              <w:bottom w:val="single" w:sz="4" w:space="0" w:color="auto"/>
              <w:right w:val="single" w:sz="4" w:space="0" w:color="auto"/>
            </w:tcBorders>
          </w:tcPr>
          <w:p w:rsidR="000E2E42" w:rsidRDefault="000E2E42">
            <w:pPr>
              <w:pStyle w:val="Default"/>
              <w:rPr>
                <w:rFonts w:eastAsia="Times New Roman"/>
                <w:lang w:eastAsia="uk-UA"/>
              </w:rPr>
            </w:pPr>
            <w:r>
              <w:t xml:space="preserve">Універсальність </w:t>
            </w:r>
          </w:p>
          <w:p w:rsidR="000E2E42" w:rsidRDefault="000E2E42">
            <w:pPr>
              <w:numPr>
                <w:ilvl w:val="12"/>
                <w:numId w:val="0"/>
              </w:numPr>
              <w:spacing w:line="240" w:lineRule="auto"/>
              <w:jc w:val="left"/>
              <w:rPr>
                <w:sz w:val="22"/>
                <w:szCs w:val="22"/>
                <w:lang w:eastAsia="ru-RU"/>
              </w:rPr>
            </w:pP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Підтримує багато пристроїв</w:t>
            </w:r>
          </w:p>
        </w:tc>
        <w:tc>
          <w:tcPr>
            <w:tcW w:w="102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2"/>
                <w:szCs w:val="22"/>
                <w:lang w:val="ru-RU" w:eastAsia="ru-RU"/>
              </w:rPr>
            </w:pPr>
            <w:r w:rsidRPr="000E2E42">
              <w:rPr>
                <w:sz w:val="22"/>
                <w:szCs w:val="22"/>
                <w:lang w:val="ru-RU" w:eastAsia="ru-RU"/>
              </w:rPr>
              <w:t>Підходить не для всіх пристроїв</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Підтримує багато пристроїв</w:t>
            </w:r>
          </w:p>
        </w:tc>
        <w:tc>
          <w:tcPr>
            <w:tcW w:w="1032"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2"/>
                <w:szCs w:val="22"/>
                <w:lang w:val="ru-RU" w:eastAsia="ru-RU"/>
              </w:rPr>
            </w:pPr>
            <w:r w:rsidRPr="000E2E42">
              <w:rPr>
                <w:sz w:val="22"/>
                <w:szCs w:val="22"/>
                <w:lang w:val="ru-RU" w:eastAsia="ru-RU"/>
              </w:rPr>
              <w:t>Підходить не для всіх пристроїв</w:t>
            </w:r>
          </w:p>
        </w:tc>
        <w:tc>
          <w:tcPr>
            <w:tcW w:w="1096" w:type="dxa"/>
            <w:tcBorders>
              <w:top w:val="single" w:sz="4" w:space="0" w:color="auto"/>
              <w:left w:val="single" w:sz="4" w:space="0" w:color="auto"/>
              <w:bottom w:val="single" w:sz="4" w:space="0" w:color="auto"/>
              <w:right w:val="single" w:sz="4" w:space="0" w:color="auto"/>
            </w:tcBorders>
          </w:tcPr>
          <w:p w:rsidR="000E2E42" w:rsidRPr="000E2E42" w:rsidRDefault="000E2E42">
            <w:pPr>
              <w:numPr>
                <w:ilvl w:val="12"/>
                <w:numId w:val="0"/>
              </w:numPr>
              <w:spacing w:line="240" w:lineRule="auto"/>
              <w:jc w:val="left"/>
              <w:rPr>
                <w:sz w:val="22"/>
                <w:szCs w:val="22"/>
                <w:lang w:val="ru-RU" w:eastAsia="ru-RU"/>
              </w:rPr>
            </w:pPr>
          </w:p>
        </w:tc>
        <w:tc>
          <w:tcPr>
            <w:tcW w:w="109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w:t>
            </w: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r>
      <w:tr w:rsidR="000E2E42" w:rsidTr="00127998">
        <w:trPr>
          <w:trHeight w:val="304"/>
        </w:trPr>
        <w:tc>
          <w:tcPr>
            <w:tcW w:w="54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3.</w:t>
            </w:r>
          </w:p>
        </w:tc>
        <w:tc>
          <w:tcPr>
            <w:tcW w:w="164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Швидкість роботи</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Середня</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Низька</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Висока</w:t>
            </w:r>
          </w:p>
        </w:tc>
        <w:tc>
          <w:tcPr>
            <w:tcW w:w="103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Низька</w:t>
            </w:r>
          </w:p>
        </w:tc>
        <w:tc>
          <w:tcPr>
            <w:tcW w:w="109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w:t>
            </w: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r>
      <w:tr w:rsidR="000E2E42" w:rsidTr="00127998">
        <w:trPr>
          <w:trHeight w:val="1505"/>
        </w:trPr>
        <w:tc>
          <w:tcPr>
            <w:tcW w:w="54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4.</w:t>
            </w:r>
          </w:p>
        </w:tc>
        <w:tc>
          <w:tcPr>
            <w:tcW w:w="1645"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rPr>
              <w:t xml:space="preserve">Наявність адміністратора для налаштуван-ня </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rPr>
              <w:t xml:space="preserve">Не треба </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rPr>
              <w:t xml:space="preserve">Не треба </w:t>
            </w:r>
          </w:p>
        </w:tc>
        <w:tc>
          <w:tcPr>
            <w:tcW w:w="102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rPr>
              <w:t xml:space="preserve">Потрібно </w:t>
            </w:r>
          </w:p>
        </w:tc>
        <w:tc>
          <w:tcPr>
            <w:tcW w:w="103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rPr>
              <w:t>Потрібно</w:t>
            </w: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c>
          <w:tcPr>
            <w:tcW w:w="109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2"/>
                <w:szCs w:val="22"/>
                <w:lang w:eastAsia="ru-RU"/>
              </w:rPr>
            </w:pPr>
          </w:p>
        </w:tc>
        <w:tc>
          <w:tcPr>
            <w:tcW w:w="109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2"/>
                <w:szCs w:val="22"/>
                <w:lang w:eastAsia="ru-RU"/>
              </w:rPr>
            </w:pPr>
            <w:r>
              <w:rPr>
                <w:sz w:val="22"/>
                <w:szCs w:val="22"/>
                <w:lang w:eastAsia="ru-RU"/>
              </w:rPr>
              <w:t>+</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r>
        <w:rPr>
          <w:rFonts w:eastAsia="Times New Roman"/>
          <w:szCs w:val="28"/>
          <w:lang w:eastAsia="ru-RU"/>
        </w:rPr>
        <w:t>Визначений перелік слабких, сильних та нейтральних характеристик та властивостей ідеї потенційного товару є підґрунтям для формування його конкурентоспроможності.</w:t>
      </w:r>
      <w:r>
        <w:rPr>
          <w:rFonts w:eastAsia="Times New Roman"/>
          <w:szCs w:val="28"/>
          <w:lang w:eastAsia="ru-RU"/>
        </w:rPr>
        <w:br/>
      </w:r>
      <w:r>
        <w:t>Сильними сторонами є форма виконання, собівартість та наявність дміністратора для налаштування, а слабкою – швидкість роботи.</w:t>
      </w:r>
    </w:p>
    <w:p w:rsidR="000E2E42" w:rsidRPr="000E2E42" w:rsidRDefault="000E2E42" w:rsidP="000E2E42">
      <w:pPr>
        <w:pStyle w:val="2"/>
      </w:pPr>
      <w:bookmarkStart w:id="66" w:name="_Toc464827416"/>
      <w:bookmarkStart w:id="67" w:name="_Toc532828951"/>
      <w:r w:rsidRPr="000E2E42">
        <w:t>Технологічний аудит ідеї проекту</w:t>
      </w:r>
      <w:bookmarkEnd w:id="66"/>
      <w:bookmarkEnd w:id="67"/>
    </w:p>
    <w:p w:rsidR="000E2E42" w:rsidRDefault="000E2E42" w:rsidP="000E2E42">
      <w:pPr>
        <w:keepNext/>
        <w:spacing w:before="240" w:after="120"/>
        <w:ind w:left="1843"/>
        <w:jc w:val="left"/>
      </w:pPr>
      <w:r>
        <w:t>В межах даного проводиться аудит технологій, за допомогою якого може бути реалізована ідея проекту (технології створення товару).</w:t>
      </w: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Технологічна здійсненність ідеї проекту</w:t>
      </w:r>
    </w:p>
    <w:tbl>
      <w:tblPr>
        <w:tblStyle w:val="27"/>
        <w:tblW w:w="9341" w:type="dxa"/>
        <w:tblInd w:w="108" w:type="dxa"/>
        <w:tblLook w:val="00A0" w:firstRow="1" w:lastRow="0" w:firstColumn="1" w:lastColumn="0" w:noHBand="0" w:noVBand="0"/>
      </w:tblPr>
      <w:tblGrid>
        <w:gridCol w:w="671"/>
        <w:gridCol w:w="1486"/>
        <w:gridCol w:w="2064"/>
        <w:gridCol w:w="3099"/>
        <w:gridCol w:w="2021"/>
      </w:tblGrid>
      <w:tr w:rsidR="000E2E42" w:rsidTr="00127998">
        <w:trPr>
          <w:trHeight w:val="949"/>
        </w:trPr>
        <w:tc>
          <w:tcPr>
            <w:tcW w:w="67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148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Ідея проекту</w:t>
            </w:r>
          </w:p>
        </w:tc>
        <w:tc>
          <w:tcPr>
            <w:tcW w:w="2064"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Технології її реалізації</w:t>
            </w:r>
          </w:p>
        </w:tc>
        <w:tc>
          <w:tcPr>
            <w:tcW w:w="309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Наявність технологій</w:t>
            </w:r>
          </w:p>
        </w:tc>
        <w:tc>
          <w:tcPr>
            <w:tcW w:w="201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Доступність технологій</w:t>
            </w:r>
          </w:p>
        </w:tc>
      </w:tr>
      <w:tr w:rsidR="000E2E42" w:rsidTr="00127998">
        <w:trPr>
          <w:trHeight w:val="1900"/>
        </w:trPr>
        <w:tc>
          <w:tcPr>
            <w:tcW w:w="67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1486"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2064"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 xml:space="preserve">Технологія 1 </w:t>
            </w:r>
            <w:r w:rsidRPr="000E2E42">
              <w:rPr>
                <w:sz w:val="24"/>
                <w:szCs w:val="24"/>
                <w:lang w:val="ru-RU" w:eastAsia="ru-RU"/>
              </w:rPr>
              <w:br/>
              <w:t>(технологія виготовлення товару, надання послуги)</w:t>
            </w:r>
          </w:p>
        </w:tc>
        <w:tc>
          <w:tcPr>
            <w:tcW w:w="309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Чи вони наявні, або ж необхідно їх розробити/доробити?</w:t>
            </w:r>
          </w:p>
        </w:tc>
        <w:tc>
          <w:tcPr>
            <w:tcW w:w="201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Чи вони доступні авторам проекту?</w:t>
            </w:r>
          </w:p>
        </w:tc>
      </w:tr>
      <w:tr w:rsidR="000E2E42" w:rsidTr="00127998">
        <w:trPr>
          <w:trHeight w:val="511"/>
        </w:trPr>
        <w:tc>
          <w:tcPr>
            <w:tcW w:w="6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148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Середа розробки</w:t>
            </w:r>
          </w:p>
        </w:tc>
        <w:tc>
          <w:tcPr>
            <w:tcW w:w="206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EAGLE</w:t>
            </w:r>
          </w:p>
        </w:tc>
        <w:tc>
          <w:tcPr>
            <w:tcW w:w="309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val="uk-UA" w:eastAsia="ru-RU"/>
              </w:rPr>
            </w:pPr>
            <w:r>
              <w:rPr>
                <w:sz w:val="24"/>
                <w:szCs w:val="24"/>
                <w:lang w:eastAsia="ru-RU"/>
              </w:rPr>
              <w:t>наявна</w:t>
            </w:r>
          </w:p>
        </w:tc>
        <w:tc>
          <w:tcPr>
            <w:tcW w:w="201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Доступна, платна</w:t>
            </w:r>
          </w:p>
        </w:tc>
      </w:tr>
      <w:tr w:rsidR="000E2E42" w:rsidTr="00127998">
        <w:trPr>
          <w:trHeight w:val="244"/>
        </w:trPr>
        <w:tc>
          <w:tcPr>
            <w:tcW w:w="6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148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Середа розробки</w:t>
            </w:r>
          </w:p>
        </w:tc>
        <w:tc>
          <w:tcPr>
            <w:tcW w:w="206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Altium Designer</w:t>
            </w:r>
          </w:p>
        </w:tc>
        <w:tc>
          <w:tcPr>
            <w:tcW w:w="309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наявна</w:t>
            </w:r>
          </w:p>
        </w:tc>
        <w:tc>
          <w:tcPr>
            <w:tcW w:w="201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Доступна, платна</w:t>
            </w:r>
          </w:p>
        </w:tc>
      </w:tr>
      <w:tr w:rsidR="000E2E42" w:rsidTr="00127998">
        <w:trPr>
          <w:trHeight w:val="244"/>
        </w:trPr>
        <w:tc>
          <w:tcPr>
            <w:tcW w:w="6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c>
          <w:tcPr>
            <w:tcW w:w="148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Середа розробки</w:t>
            </w:r>
          </w:p>
        </w:tc>
        <w:tc>
          <w:tcPr>
            <w:tcW w:w="206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Upverter</w:t>
            </w:r>
          </w:p>
        </w:tc>
        <w:tc>
          <w:tcPr>
            <w:tcW w:w="309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val="uk-UA" w:eastAsia="ru-RU"/>
              </w:rPr>
            </w:pPr>
            <w:r>
              <w:rPr>
                <w:sz w:val="24"/>
                <w:szCs w:val="24"/>
                <w:lang w:eastAsia="ru-RU"/>
              </w:rPr>
              <w:t>наявна</w:t>
            </w:r>
          </w:p>
        </w:tc>
        <w:tc>
          <w:tcPr>
            <w:tcW w:w="201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Доступна, платна</w:t>
            </w:r>
          </w:p>
        </w:tc>
      </w:tr>
      <w:tr w:rsidR="000E2E42" w:rsidTr="00127998">
        <w:trPr>
          <w:trHeight w:val="244"/>
        </w:trPr>
        <w:tc>
          <w:tcPr>
            <w:tcW w:w="6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4.</w:t>
            </w:r>
          </w:p>
        </w:tc>
        <w:tc>
          <w:tcPr>
            <w:tcW w:w="148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Середа розробки</w:t>
            </w:r>
          </w:p>
        </w:tc>
        <w:tc>
          <w:tcPr>
            <w:tcW w:w="206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Quartus Prime 18.0</w:t>
            </w:r>
          </w:p>
        </w:tc>
        <w:tc>
          <w:tcPr>
            <w:tcW w:w="309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наявна</w:t>
            </w:r>
          </w:p>
        </w:tc>
        <w:tc>
          <w:tcPr>
            <w:tcW w:w="201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Доступна, частково платна</w:t>
            </w:r>
          </w:p>
        </w:tc>
      </w:tr>
      <w:tr w:rsidR="000E2E42" w:rsidTr="00127998">
        <w:trPr>
          <w:trHeight w:val="1681"/>
        </w:trPr>
        <w:tc>
          <w:tcPr>
            <w:tcW w:w="9341" w:type="dxa"/>
            <w:gridSpan w:val="5"/>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 xml:space="preserve">Обрана технологія реалізації ідеї проекту: </w:t>
            </w:r>
            <w:r w:rsidRPr="000E2E42">
              <w:rPr>
                <w:lang w:val="ru-RU"/>
              </w:rPr>
              <w:t>для створення проекту обрана технологія (</w:t>
            </w:r>
            <w:r>
              <w:rPr>
                <w:sz w:val="24"/>
                <w:szCs w:val="24"/>
                <w:lang w:eastAsia="ru-RU"/>
              </w:rPr>
              <w:t>Altium</w:t>
            </w:r>
            <w:r w:rsidRPr="000E2E42">
              <w:rPr>
                <w:sz w:val="24"/>
                <w:szCs w:val="24"/>
                <w:lang w:val="ru-RU" w:eastAsia="ru-RU"/>
              </w:rPr>
              <w:t xml:space="preserve"> </w:t>
            </w:r>
            <w:r>
              <w:rPr>
                <w:sz w:val="24"/>
                <w:szCs w:val="24"/>
                <w:lang w:eastAsia="ru-RU"/>
              </w:rPr>
              <w:t>Designer</w:t>
            </w:r>
            <w:r w:rsidRPr="000E2E42">
              <w:rPr>
                <w:lang w:val="ru-RU"/>
              </w:rPr>
              <w:t xml:space="preserve"> ,</w:t>
            </w:r>
            <w:r w:rsidRPr="000E2E42">
              <w:rPr>
                <w:sz w:val="24"/>
                <w:szCs w:val="24"/>
                <w:lang w:val="ru-RU" w:eastAsia="ru-RU"/>
              </w:rPr>
              <w:t xml:space="preserve"> </w:t>
            </w:r>
            <w:r>
              <w:rPr>
                <w:sz w:val="24"/>
                <w:szCs w:val="24"/>
                <w:lang w:eastAsia="ru-RU"/>
              </w:rPr>
              <w:t>Quartus</w:t>
            </w:r>
            <w:r w:rsidRPr="000E2E42">
              <w:rPr>
                <w:sz w:val="24"/>
                <w:szCs w:val="24"/>
                <w:lang w:val="ru-RU" w:eastAsia="ru-RU"/>
              </w:rPr>
              <w:t xml:space="preserve"> </w:t>
            </w:r>
            <w:r>
              <w:rPr>
                <w:sz w:val="24"/>
                <w:szCs w:val="24"/>
                <w:lang w:eastAsia="ru-RU"/>
              </w:rPr>
              <w:t>Prime</w:t>
            </w:r>
            <w:r w:rsidRPr="000E2E42">
              <w:rPr>
                <w:sz w:val="24"/>
                <w:szCs w:val="24"/>
                <w:lang w:val="ru-RU" w:eastAsia="ru-RU"/>
              </w:rPr>
              <w:t xml:space="preserve"> 18.0) </w:t>
            </w:r>
            <w:r w:rsidRPr="000E2E42">
              <w:rPr>
                <w:lang w:val="ru-RU"/>
              </w:rPr>
              <w:t>які є платними та частково платними доступними та добре дослідженими потенційними розробниками.</w:t>
            </w:r>
            <w:r w:rsidRPr="000E2E42">
              <w:rPr>
                <w:sz w:val="24"/>
                <w:szCs w:val="24"/>
                <w:lang w:val="ru-RU" w:eastAsia="ru-RU"/>
              </w:rPr>
              <w:t xml:space="preserve"> </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r>
        <w:rPr>
          <w:szCs w:val="28"/>
        </w:rPr>
        <w:t xml:space="preserve">У таблиці Таблиця 7.3 надано результати огляду основних технологій, що можуть бути використані з метою реалізації системи стартап-проекту. Було обрано технологій, що не потребує допрацювань та додаткових витрат. </w:t>
      </w:r>
      <w:r>
        <w:rPr>
          <w:szCs w:val="28"/>
        </w:rPr>
        <w:br/>
        <w:t xml:space="preserve">Отже, проект буде реалізовано за допомогою технології </w:t>
      </w:r>
      <w:r>
        <w:rPr>
          <w:szCs w:val="28"/>
          <w:lang w:eastAsia="ru-RU"/>
        </w:rPr>
        <w:t>Altium Designer</w:t>
      </w:r>
      <w:r>
        <w:rPr>
          <w:szCs w:val="28"/>
        </w:rPr>
        <w:t xml:space="preserve"> та</w:t>
      </w:r>
      <w:r>
        <w:rPr>
          <w:szCs w:val="28"/>
          <w:lang w:eastAsia="ru-RU"/>
        </w:rPr>
        <w:t xml:space="preserve"> Quartus Prime 18.0</w:t>
      </w:r>
    </w:p>
    <w:p w:rsidR="000E2E42" w:rsidRDefault="000E2E42" w:rsidP="000E2E42">
      <w:pPr>
        <w:numPr>
          <w:ilvl w:val="12"/>
          <w:numId w:val="0"/>
        </w:numPr>
        <w:ind w:firstLine="567"/>
        <w:rPr>
          <w:rFonts w:eastAsia="Times New Roman"/>
          <w:szCs w:val="28"/>
          <w:lang w:eastAsia="ru-RU"/>
        </w:rPr>
      </w:pPr>
    </w:p>
    <w:p w:rsidR="000E2E42" w:rsidRPr="000E2E42" w:rsidRDefault="000E2E42" w:rsidP="000E2E42">
      <w:pPr>
        <w:pStyle w:val="2"/>
      </w:pPr>
      <w:bookmarkStart w:id="68" w:name="_Toc464827417"/>
      <w:bookmarkStart w:id="69" w:name="_Toc532828952"/>
      <w:r w:rsidRPr="000E2E42">
        <w:t>Аналіз ринкових можливостей запуску стартап-проекту</w:t>
      </w:r>
      <w:bookmarkEnd w:id="68"/>
      <w:bookmarkEnd w:id="69"/>
    </w:p>
    <w:p w:rsidR="000E2E42" w:rsidRDefault="000E2E42" w:rsidP="000E2E42">
      <w:r>
        <w:t xml:space="preserve">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 </w:t>
      </w:r>
    </w:p>
    <w:p w:rsidR="000E2E42" w:rsidRDefault="000E2E42" w:rsidP="000E2E42">
      <w:pPr>
        <w:numPr>
          <w:ilvl w:val="12"/>
          <w:numId w:val="0"/>
        </w:numPr>
        <w:ind w:firstLine="567"/>
      </w:pPr>
      <w:r>
        <w:t xml:space="preserve">Спочатку було проведено аналіз попиту: наявність попиту, обсяг, динаміка розвитку ринку. </w:t>
      </w:r>
    </w:p>
    <w:p w:rsidR="000E2E42" w:rsidRDefault="000E2E42" w:rsidP="000E2E42">
      <w:pPr>
        <w:numPr>
          <w:ilvl w:val="12"/>
          <w:numId w:val="0"/>
        </w:numPr>
        <w:ind w:firstLine="567"/>
      </w:pPr>
      <w:r>
        <w:t xml:space="preserve">Результати аналізу представлені у Таблиці 7.4. </w:t>
      </w: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lastRenderedPageBreak/>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2</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Попередня характеристика потенційного ринку стартап-проекту</w:t>
      </w:r>
    </w:p>
    <w:tbl>
      <w:tblPr>
        <w:tblStyle w:val="27"/>
        <w:tblW w:w="9411" w:type="dxa"/>
        <w:tblInd w:w="108" w:type="dxa"/>
        <w:tblLayout w:type="fixed"/>
        <w:tblLook w:val="01E0" w:firstRow="1" w:lastRow="1" w:firstColumn="1" w:lastColumn="1" w:noHBand="0" w:noVBand="0"/>
      </w:tblPr>
      <w:tblGrid>
        <w:gridCol w:w="537"/>
        <w:gridCol w:w="5782"/>
        <w:gridCol w:w="3092"/>
      </w:tblGrid>
      <w:tr w:rsidR="000E2E42" w:rsidTr="00127998">
        <w:trPr>
          <w:trHeight w:val="553"/>
        </w:trPr>
        <w:tc>
          <w:tcPr>
            <w:tcW w:w="53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578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Показники стану ринку (найменування)</w:t>
            </w:r>
          </w:p>
        </w:tc>
        <w:tc>
          <w:tcPr>
            <w:tcW w:w="309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Характеристика</w:t>
            </w:r>
          </w:p>
        </w:tc>
      </w:tr>
      <w:tr w:rsidR="000E2E42" w:rsidTr="00127998">
        <w:trPr>
          <w:trHeight w:val="292"/>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578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Кількість головних гравців, од</w:t>
            </w:r>
          </w:p>
        </w:tc>
        <w:tc>
          <w:tcPr>
            <w:tcW w:w="309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r>
      <w:tr w:rsidR="000E2E42" w:rsidTr="00127998">
        <w:trPr>
          <w:trHeight w:val="276"/>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5782"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Загальний обсяг продаж, грн/ум.од</w:t>
            </w:r>
          </w:p>
        </w:tc>
        <w:tc>
          <w:tcPr>
            <w:tcW w:w="309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17000,00</w:t>
            </w:r>
          </w:p>
        </w:tc>
      </w:tr>
      <w:tr w:rsidR="000E2E42" w:rsidTr="00127998">
        <w:trPr>
          <w:trHeight w:val="276"/>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c>
          <w:tcPr>
            <w:tcW w:w="578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Динаміка ринку (якісна оцінка)</w:t>
            </w:r>
          </w:p>
        </w:tc>
        <w:tc>
          <w:tcPr>
            <w:tcW w:w="309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Зростає</w:t>
            </w:r>
          </w:p>
        </w:tc>
      </w:tr>
      <w:tr w:rsidR="000E2E42" w:rsidTr="00127998">
        <w:trPr>
          <w:trHeight w:val="553"/>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4.</w:t>
            </w:r>
          </w:p>
        </w:tc>
        <w:tc>
          <w:tcPr>
            <w:tcW w:w="5782"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Наявність обмежень для входу (вказати характер обмежень)</w:t>
            </w:r>
          </w:p>
        </w:tc>
        <w:tc>
          <w:tcPr>
            <w:tcW w:w="309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немає</w:t>
            </w:r>
          </w:p>
        </w:tc>
      </w:tr>
      <w:tr w:rsidR="000E2E42" w:rsidTr="00127998">
        <w:trPr>
          <w:trHeight w:val="276"/>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5.</w:t>
            </w:r>
          </w:p>
        </w:tc>
        <w:tc>
          <w:tcPr>
            <w:tcW w:w="5782"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Специфічні вимоги до стандартизації та сертифікації</w:t>
            </w:r>
          </w:p>
        </w:tc>
        <w:tc>
          <w:tcPr>
            <w:tcW w:w="309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немає</w:t>
            </w:r>
          </w:p>
        </w:tc>
      </w:tr>
      <w:tr w:rsidR="000E2E42" w:rsidTr="00127998">
        <w:trPr>
          <w:trHeight w:val="646"/>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6.</w:t>
            </w:r>
          </w:p>
        </w:tc>
        <w:tc>
          <w:tcPr>
            <w:tcW w:w="5782"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Середня норма рентабельності в галузі (або по ринку), %</w:t>
            </w:r>
          </w:p>
        </w:tc>
        <w:tc>
          <w:tcPr>
            <w:tcW w:w="309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R = (3000000 * 100) / (1000000 * 12) = 25%</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Отже, було проаналізовано наступні характеристики: наявність попиту, обсяг, динаміку розвитку ринку. Обмеження для входу на ринок відсутні, динаміка ринку зростає, галузь є рентабельною.</w:t>
      </w:r>
    </w:p>
    <w:p w:rsidR="000E2E42" w:rsidRDefault="000E2E42" w:rsidP="000E2E42">
      <w:pPr>
        <w:numPr>
          <w:ilvl w:val="12"/>
          <w:numId w:val="0"/>
        </w:numPr>
        <w:ind w:firstLine="567"/>
        <w:rPr>
          <w:rFonts w:eastAsia="Times New Roman"/>
          <w:szCs w:val="28"/>
          <w:lang w:eastAsia="ru-RU"/>
        </w:rPr>
      </w:pPr>
      <w:r>
        <w:t>Необхідні дії для виходу на такий ринок, залежать в тому числі і від потенційних споживачів. У таблиці 7.5 Аналіз цільових аудиторій споживачів даного продукту наведено .</w:t>
      </w:r>
    </w:p>
    <w:p w:rsidR="000E2E42" w:rsidRDefault="000E2E42" w:rsidP="000E2E42">
      <w:pPr>
        <w:numPr>
          <w:ilvl w:val="12"/>
          <w:numId w:val="0"/>
        </w:numPr>
        <w:ind w:firstLine="567"/>
        <w:rPr>
          <w:rFonts w:eastAsia="Times New Roman"/>
          <w:color w:val="000000" w:themeColor="text1"/>
          <w:szCs w:val="28"/>
          <w:lang w:eastAsia="ru-RU"/>
        </w:rPr>
      </w:pP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3</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 xml:space="preserve"> </w:t>
      </w:r>
      <w:r>
        <w:rPr>
          <w:rFonts w:eastAsia="Times New Roman"/>
          <w:b/>
          <w:bCs/>
          <w:i/>
          <w:color w:val="000000" w:themeColor="text1"/>
          <w:szCs w:val="28"/>
          <w:lang w:eastAsia="ru-RU"/>
        </w:rPr>
        <w:tab/>
        <w:t>Характеристика потенційних клієнтів стартап-проекту</w:t>
      </w:r>
    </w:p>
    <w:tbl>
      <w:tblPr>
        <w:tblStyle w:val="27"/>
        <w:tblW w:w="0" w:type="auto"/>
        <w:tblInd w:w="108" w:type="dxa"/>
        <w:tblLook w:val="00A0" w:firstRow="1" w:lastRow="0" w:firstColumn="1" w:lastColumn="0" w:noHBand="0" w:noVBand="0"/>
      </w:tblPr>
      <w:tblGrid>
        <w:gridCol w:w="523"/>
        <w:gridCol w:w="2185"/>
        <w:gridCol w:w="2287"/>
        <w:gridCol w:w="2428"/>
        <w:gridCol w:w="2040"/>
      </w:tblGrid>
      <w:tr w:rsidR="000E2E42" w:rsidTr="000E2E42">
        <w:tc>
          <w:tcPr>
            <w:tcW w:w="46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2365"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Потреба, що формує ринок</w:t>
            </w:r>
          </w:p>
        </w:tc>
        <w:tc>
          <w:tcPr>
            <w:tcW w:w="2365"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Цільова аудиторія (цільові сегменти ринку)</w:t>
            </w:r>
          </w:p>
        </w:tc>
        <w:tc>
          <w:tcPr>
            <w:tcW w:w="2605"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Відмінності у поведінці різних потенційних цільових груп клієнтів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Вимоги споживачів до товару</w:t>
            </w:r>
          </w:p>
        </w:tc>
      </w:tr>
      <w:tr w:rsidR="000E2E42" w:rsidTr="000E2E42">
        <w:tc>
          <w:tcPr>
            <w:tcW w:w="46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2365"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Потреба у надійному методі додавання інформації в аналоговий відеосигнал</w:t>
            </w:r>
          </w:p>
        </w:tc>
        <w:tc>
          <w:tcPr>
            <w:tcW w:w="2365"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eastAsia="ru-RU"/>
              </w:rPr>
              <w:t>Компанії , що використовують аналоговий відеосигнал для розповсюдження інформації та контролю інших систем  та пристроїв, Дослідники та наукові установи</w:t>
            </w:r>
          </w:p>
        </w:tc>
        <w:tc>
          <w:tcPr>
            <w:tcW w:w="2605"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rPr>
              <w:t>Очікується низька зацікавленість в стартап-проекті серед державних установ</w:t>
            </w:r>
          </w:p>
        </w:tc>
        <w:tc>
          <w:tcPr>
            <w:tcW w:w="212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Швидкодія, надійність та безпечність.</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Отже, відповідно до результатів аналізу цільових аудиторій споживачів, наведеного у Таблиці 7.5 та необхідного для виходу на такий ринок, який бу</w:t>
      </w:r>
      <w:r>
        <w:lastRenderedPageBreak/>
        <w:t xml:space="preserve">ло описано в Таблиці 7.4, слід спрямовувати зусилля на активне просування проекту в приватних підприємствах та установах. </w:t>
      </w:r>
    </w:p>
    <w:p w:rsidR="000E2E42" w:rsidRDefault="000E2E42" w:rsidP="000E2E42">
      <w:pPr>
        <w:numPr>
          <w:ilvl w:val="12"/>
          <w:numId w:val="0"/>
        </w:numPr>
        <w:ind w:firstLine="567"/>
      </w:pPr>
    </w:p>
    <w:p w:rsidR="000E2E42" w:rsidRDefault="000E2E42" w:rsidP="000E2E42">
      <w:pPr>
        <w:numPr>
          <w:ilvl w:val="12"/>
          <w:numId w:val="0"/>
        </w:numPr>
        <w:ind w:firstLine="567"/>
      </w:pPr>
      <w:r>
        <w:t xml:space="preserve">Після визначення цільової аудиторії проводиться аналіз ринкового середовища: складаються таблиці з аналізом можливих загроз стартап-проекту, що можуть спричинити значні проблеми на різних етапах його розвитку. </w:t>
      </w:r>
    </w:p>
    <w:p w:rsidR="000E2E42" w:rsidRDefault="000E2E42" w:rsidP="000E2E42">
      <w:pPr>
        <w:numPr>
          <w:ilvl w:val="12"/>
          <w:numId w:val="0"/>
        </w:numPr>
        <w:rPr>
          <w:rFonts w:eastAsia="Times New Roman"/>
          <w:szCs w:val="28"/>
          <w:lang w:eastAsia="ru-RU"/>
        </w:rPr>
      </w:pPr>
      <w:r>
        <w:t>В Таблиці 4.6наведено  результати відповідного аналізу факторів загроз .</w:t>
      </w: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4</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Фактори загроз</w:t>
      </w:r>
    </w:p>
    <w:tbl>
      <w:tblPr>
        <w:tblStyle w:val="27"/>
        <w:tblW w:w="9363" w:type="dxa"/>
        <w:tblInd w:w="108" w:type="dxa"/>
        <w:tblLook w:val="01E0" w:firstRow="1" w:lastRow="1" w:firstColumn="1" w:lastColumn="1" w:noHBand="0" w:noVBand="0"/>
      </w:tblPr>
      <w:tblGrid>
        <w:gridCol w:w="535"/>
        <w:gridCol w:w="2510"/>
        <w:gridCol w:w="2675"/>
        <w:gridCol w:w="3643"/>
      </w:tblGrid>
      <w:tr w:rsidR="000E2E42" w:rsidTr="000E2E42">
        <w:trPr>
          <w:trHeight w:val="900"/>
        </w:trPr>
        <w:tc>
          <w:tcPr>
            <w:tcW w:w="535"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251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Фактор</w:t>
            </w:r>
          </w:p>
        </w:tc>
        <w:tc>
          <w:tcPr>
            <w:tcW w:w="2675"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Зміст загрози</w:t>
            </w:r>
          </w:p>
        </w:tc>
        <w:tc>
          <w:tcPr>
            <w:tcW w:w="364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Можлива реакція компанії</w:t>
            </w:r>
          </w:p>
        </w:tc>
      </w:tr>
      <w:tr w:rsidR="000E2E42" w:rsidTr="000E2E42">
        <w:trPr>
          <w:trHeight w:val="449"/>
        </w:trPr>
        <w:tc>
          <w:tcPr>
            <w:tcW w:w="53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251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Конкуренція</w:t>
            </w:r>
          </w:p>
        </w:tc>
        <w:tc>
          <w:tcPr>
            <w:tcW w:w="2675"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Вихід на ринок великої компанії</w:t>
            </w:r>
          </w:p>
        </w:tc>
        <w:tc>
          <w:tcPr>
            <w:tcW w:w="3643"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lang w:val="ru-RU" w:eastAsia="uk-UA"/>
              </w:rPr>
            </w:pPr>
            <w:r w:rsidRPr="000E2E42">
              <w:rPr>
                <w:lang w:val="ru-RU"/>
              </w:rPr>
              <w:t xml:space="preserve">1) Вихід з ринку </w:t>
            </w:r>
          </w:p>
          <w:p w:rsidR="000E2E42" w:rsidRPr="000E2E42" w:rsidRDefault="000E2E42">
            <w:pPr>
              <w:numPr>
                <w:ilvl w:val="12"/>
                <w:numId w:val="0"/>
              </w:numPr>
              <w:spacing w:line="240" w:lineRule="auto"/>
              <w:jc w:val="left"/>
              <w:rPr>
                <w:lang w:val="ru-RU"/>
              </w:rPr>
            </w:pPr>
            <w:r w:rsidRPr="000E2E42">
              <w:rPr>
                <w:lang w:val="ru-RU"/>
              </w:rPr>
              <w:t xml:space="preserve">2) Запропонувати великій компанії поглинути себе </w:t>
            </w:r>
          </w:p>
          <w:p w:rsidR="000E2E42" w:rsidRPr="000E2E42" w:rsidRDefault="000E2E42">
            <w:pPr>
              <w:numPr>
                <w:ilvl w:val="12"/>
                <w:numId w:val="0"/>
              </w:numPr>
              <w:spacing w:line="240" w:lineRule="auto"/>
              <w:jc w:val="left"/>
              <w:rPr>
                <w:sz w:val="24"/>
                <w:szCs w:val="24"/>
                <w:lang w:val="ru-RU" w:eastAsia="ru-RU"/>
              </w:rPr>
            </w:pPr>
            <w:r w:rsidRPr="000E2E42">
              <w:rPr>
                <w:lang w:val="ru-RU"/>
              </w:rPr>
              <w:t>3) Передбачити додаткові переваги власного ПЗ для того, щоб повідомити про них саме після виходу міжнародної компанії на ринок.</w:t>
            </w:r>
          </w:p>
        </w:tc>
      </w:tr>
      <w:tr w:rsidR="000E2E42" w:rsidTr="000E2E42">
        <w:trPr>
          <w:trHeight w:val="449"/>
        </w:trPr>
        <w:tc>
          <w:tcPr>
            <w:tcW w:w="53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251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 Динаміка ринку </w:t>
            </w:r>
          </w:p>
        </w:tc>
        <w:tc>
          <w:tcPr>
            <w:tcW w:w="267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Уповільнення росту ринку </w:t>
            </w:r>
          </w:p>
        </w:tc>
        <w:tc>
          <w:tcPr>
            <w:tcW w:w="3643"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1)Співпраця з іншими компаніями для поліпшення ситуації на ринку 2)Розширення на суміжні ринки</w:t>
            </w:r>
          </w:p>
        </w:tc>
      </w:tr>
      <w:tr w:rsidR="000E2E42" w:rsidTr="000E2E42">
        <w:trPr>
          <w:trHeight w:val="449"/>
        </w:trPr>
        <w:tc>
          <w:tcPr>
            <w:tcW w:w="53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c>
          <w:tcPr>
            <w:tcW w:w="251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 xml:space="preserve">Держава </w:t>
            </w:r>
          </w:p>
        </w:tc>
        <w:tc>
          <w:tcPr>
            <w:tcW w:w="267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 xml:space="preserve">Зростання податкового тягаря </w:t>
            </w:r>
          </w:p>
        </w:tc>
        <w:tc>
          <w:tcPr>
            <w:tcW w:w="3643"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lang w:val="ru-RU"/>
              </w:rPr>
            </w:pPr>
            <w:r w:rsidRPr="000E2E42">
              <w:rPr>
                <w:lang w:val="ru-RU"/>
              </w:rPr>
              <w:t>1)Перегляд виконання умов, що зменшують податки 2)Поступове підвищення тарифів</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Отже, відповідно до результатів аналізу було проаналізовано фактори загроз ринкового впровадження проекту, серед яких: конкуренція, динаміка ринку та інші. Ці фактори також слід враховувати при планування виходу продукту на ринок та мати відповідні сценарії реагування , які допоможуть мінімізувати  та компенсувати вплив загроз, які наведені в таблиці вище.</w:t>
      </w:r>
    </w:p>
    <w:p w:rsidR="000E2E42" w:rsidRDefault="000E2E42" w:rsidP="000E2E42">
      <w:pPr>
        <w:numPr>
          <w:ilvl w:val="12"/>
          <w:numId w:val="0"/>
        </w:numPr>
        <w:ind w:firstLine="567"/>
      </w:pPr>
    </w:p>
    <w:p w:rsidR="000E2E42" w:rsidRDefault="000E2E42" w:rsidP="000E2E42">
      <w:pPr>
        <w:numPr>
          <w:ilvl w:val="12"/>
          <w:numId w:val="0"/>
        </w:numPr>
        <w:ind w:firstLine="567"/>
      </w:pPr>
      <w:r>
        <w:t xml:space="preserve">Аналогічно до факторів загроз, важливою частиною є огляд можливих сприятливих умов, використання яких може значно покращити становище спартап-проекту та надати перевагу порівняно із конкурентами. </w:t>
      </w:r>
    </w:p>
    <w:p w:rsidR="000E2E42" w:rsidRDefault="000E2E42" w:rsidP="000E2E42">
      <w:pPr>
        <w:numPr>
          <w:ilvl w:val="12"/>
          <w:numId w:val="0"/>
        </w:numPr>
      </w:pPr>
      <w:r>
        <w:t>В таблиці 7.7 розглянуто  сприятливі умови та відповідні можливості .</w:t>
      </w:r>
    </w:p>
    <w:p w:rsidR="000E2E42" w:rsidRDefault="000E2E42" w:rsidP="000E2E42">
      <w:pPr>
        <w:numPr>
          <w:ilvl w:val="12"/>
          <w:numId w:val="0"/>
        </w:numPr>
        <w:ind w:firstLine="567"/>
      </w:pP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 xml:space="preserve">Таблиця </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5</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.7</w:t>
      </w:r>
      <w:r>
        <w:rPr>
          <w:rFonts w:eastAsia="Times New Roman"/>
          <w:b/>
          <w:bCs/>
          <w:i/>
          <w:color w:val="000000" w:themeColor="text1"/>
          <w:szCs w:val="28"/>
          <w:lang w:eastAsia="ru-RU"/>
        </w:rPr>
        <w:tab/>
        <w:t>Фактори можливостей</w:t>
      </w:r>
    </w:p>
    <w:tbl>
      <w:tblPr>
        <w:tblStyle w:val="27"/>
        <w:tblW w:w="0" w:type="auto"/>
        <w:tblInd w:w="108" w:type="dxa"/>
        <w:tblLook w:val="01E0" w:firstRow="1" w:lastRow="1" w:firstColumn="1" w:lastColumn="1" w:noHBand="0" w:noVBand="0"/>
      </w:tblPr>
      <w:tblGrid>
        <w:gridCol w:w="562"/>
        <w:gridCol w:w="2555"/>
        <w:gridCol w:w="2759"/>
        <w:gridCol w:w="3587"/>
      </w:tblGrid>
      <w:tr w:rsidR="000E2E42" w:rsidTr="000E2E42">
        <w:tc>
          <w:tcPr>
            <w:tcW w:w="56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258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Фактор</w:t>
            </w:r>
          </w:p>
        </w:tc>
        <w:tc>
          <w:tcPr>
            <w:tcW w:w="2785"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Зміст можливості</w:t>
            </w:r>
          </w:p>
        </w:tc>
        <w:tc>
          <w:tcPr>
            <w:tcW w:w="364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Можлива реакція компанії</w:t>
            </w:r>
          </w:p>
        </w:tc>
      </w:tr>
      <w:tr w:rsidR="000E2E42" w:rsidTr="000E2E42">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258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rPr>
              <w:t xml:space="preserve">Зростання можливостей потенційних покупців </w:t>
            </w:r>
          </w:p>
        </w:tc>
        <w:tc>
          <w:tcPr>
            <w:tcW w:w="2785"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rPr>
              <w:t xml:space="preserve">Ріст зацікавленості до продукту серед інших груп користувачів з різним рівнем технічної грамотності </w:t>
            </w:r>
          </w:p>
        </w:tc>
        <w:tc>
          <w:tcPr>
            <w:tcW w:w="3640"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sz w:val="24"/>
                <w:szCs w:val="24"/>
                <w:lang w:val="ru-RU"/>
              </w:rPr>
              <w:t>Додати підказки, інструкції та демонстрації роботи системи</w:t>
            </w:r>
          </w:p>
        </w:tc>
      </w:tr>
      <w:tr w:rsidR="000E2E42" w:rsidTr="000E2E42">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2583" w:type="dxa"/>
            <w:tcBorders>
              <w:top w:val="single" w:sz="4" w:space="0" w:color="auto"/>
              <w:left w:val="single" w:sz="4" w:space="0" w:color="auto"/>
              <w:bottom w:val="single" w:sz="4" w:space="0" w:color="auto"/>
              <w:right w:val="single" w:sz="4" w:space="0" w:color="auto"/>
            </w:tcBorders>
            <w:hideMark/>
          </w:tcPr>
          <w:p w:rsidR="000E2E42" w:rsidRDefault="000E2E42">
            <w:pPr>
              <w:rPr>
                <w:sz w:val="24"/>
                <w:szCs w:val="24"/>
                <w:lang w:eastAsia="uk-UA"/>
              </w:rPr>
            </w:pPr>
            <w:r>
              <w:rPr>
                <w:sz w:val="24"/>
                <w:szCs w:val="24"/>
              </w:rPr>
              <w:t xml:space="preserve">Можливості користувачів </w:t>
            </w:r>
          </w:p>
        </w:tc>
        <w:tc>
          <w:tcPr>
            <w:tcW w:w="2785" w:type="dxa"/>
            <w:tcBorders>
              <w:top w:val="single" w:sz="4" w:space="0" w:color="auto"/>
              <w:left w:val="single" w:sz="4" w:space="0" w:color="auto"/>
              <w:bottom w:val="single" w:sz="4" w:space="0" w:color="auto"/>
              <w:right w:val="single" w:sz="4" w:space="0" w:color="auto"/>
            </w:tcBorders>
            <w:hideMark/>
          </w:tcPr>
          <w:p w:rsidR="000E2E42" w:rsidRDefault="000E2E42">
            <w:pPr>
              <w:ind w:firstLine="0"/>
              <w:rPr>
                <w:sz w:val="24"/>
                <w:szCs w:val="24"/>
              </w:rPr>
            </w:pPr>
            <w:r>
              <w:rPr>
                <w:sz w:val="24"/>
                <w:szCs w:val="24"/>
              </w:rPr>
              <w:t xml:space="preserve">Зростання можливостей потенційних покупців </w:t>
            </w:r>
          </w:p>
        </w:tc>
        <w:tc>
          <w:tcPr>
            <w:tcW w:w="3640" w:type="dxa"/>
            <w:tcBorders>
              <w:top w:val="single" w:sz="4" w:space="0" w:color="auto"/>
              <w:left w:val="single" w:sz="4" w:space="0" w:color="auto"/>
              <w:bottom w:val="single" w:sz="4" w:space="0" w:color="auto"/>
              <w:right w:val="single" w:sz="4" w:space="0" w:color="auto"/>
            </w:tcBorders>
            <w:hideMark/>
          </w:tcPr>
          <w:p w:rsidR="000E2E42" w:rsidRDefault="000E2E42">
            <w:pPr>
              <w:ind w:firstLine="0"/>
              <w:rPr>
                <w:sz w:val="24"/>
                <w:szCs w:val="24"/>
              </w:rPr>
            </w:pPr>
            <w:r>
              <w:rPr>
                <w:sz w:val="24"/>
                <w:szCs w:val="24"/>
              </w:rPr>
              <w:t>Таргетингова реклама</w:t>
            </w:r>
          </w:p>
        </w:tc>
      </w:tr>
      <w:tr w:rsidR="000E2E42" w:rsidTr="000E2E42">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c>
          <w:tcPr>
            <w:tcW w:w="2583" w:type="dxa"/>
            <w:tcBorders>
              <w:top w:val="single" w:sz="4" w:space="0" w:color="auto"/>
              <w:left w:val="single" w:sz="4" w:space="0" w:color="auto"/>
              <w:bottom w:val="single" w:sz="4" w:space="0" w:color="auto"/>
              <w:right w:val="single" w:sz="4" w:space="0" w:color="auto"/>
            </w:tcBorders>
            <w:hideMark/>
          </w:tcPr>
          <w:p w:rsidR="000E2E42" w:rsidRDefault="000E2E42">
            <w:pPr>
              <w:rPr>
                <w:sz w:val="24"/>
                <w:szCs w:val="24"/>
                <w:lang w:eastAsia="uk-UA"/>
              </w:rPr>
            </w:pPr>
            <w:r>
              <w:rPr>
                <w:sz w:val="24"/>
                <w:szCs w:val="24"/>
              </w:rPr>
              <w:t xml:space="preserve">Конкуренція </w:t>
            </w:r>
          </w:p>
        </w:tc>
        <w:tc>
          <w:tcPr>
            <w:tcW w:w="2785" w:type="dxa"/>
            <w:tcBorders>
              <w:top w:val="single" w:sz="4" w:space="0" w:color="auto"/>
              <w:left w:val="single" w:sz="4" w:space="0" w:color="auto"/>
              <w:bottom w:val="single" w:sz="4" w:space="0" w:color="auto"/>
              <w:right w:val="single" w:sz="4" w:space="0" w:color="auto"/>
            </w:tcBorders>
            <w:hideMark/>
          </w:tcPr>
          <w:p w:rsidR="000E2E42" w:rsidRPr="000E2E42" w:rsidRDefault="000E2E42">
            <w:pPr>
              <w:ind w:firstLine="0"/>
              <w:rPr>
                <w:sz w:val="24"/>
                <w:szCs w:val="24"/>
                <w:lang w:val="ru-RU"/>
              </w:rPr>
            </w:pPr>
            <w:r w:rsidRPr="000E2E42">
              <w:rPr>
                <w:sz w:val="24"/>
                <w:szCs w:val="24"/>
                <w:lang w:val="ru-RU"/>
              </w:rPr>
              <w:t xml:space="preserve">Зниження довіри до конкурента 1 внаслідок помилок в функціонуванні </w:t>
            </w:r>
          </w:p>
        </w:tc>
        <w:tc>
          <w:tcPr>
            <w:tcW w:w="3640" w:type="dxa"/>
            <w:tcBorders>
              <w:top w:val="single" w:sz="4" w:space="0" w:color="auto"/>
              <w:left w:val="single" w:sz="4" w:space="0" w:color="auto"/>
              <w:bottom w:val="single" w:sz="4" w:space="0" w:color="auto"/>
              <w:right w:val="single" w:sz="4" w:space="0" w:color="auto"/>
            </w:tcBorders>
            <w:hideMark/>
          </w:tcPr>
          <w:p w:rsidR="000E2E42" w:rsidRPr="000E2E42" w:rsidRDefault="000E2E42">
            <w:pPr>
              <w:ind w:firstLine="0"/>
              <w:rPr>
                <w:sz w:val="24"/>
                <w:szCs w:val="24"/>
                <w:lang w:val="ru-RU"/>
              </w:rPr>
            </w:pPr>
            <w:r w:rsidRPr="000E2E42">
              <w:rPr>
                <w:sz w:val="24"/>
                <w:szCs w:val="24"/>
                <w:lang w:val="ru-RU"/>
              </w:rPr>
              <w:t>Акцентувати увагу на надійності системи</w:t>
            </w:r>
          </w:p>
        </w:tc>
      </w:tr>
      <w:tr w:rsidR="000E2E42" w:rsidTr="000E2E42">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4.</w:t>
            </w:r>
          </w:p>
        </w:tc>
        <w:tc>
          <w:tcPr>
            <w:tcW w:w="2583" w:type="dxa"/>
            <w:tcBorders>
              <w:top w:val="single" w:sz="4" w:space="0" w:color="auto"/>
              <w:left w:val="single" w:sz="4" w:space="0" w:color="auto"/>
              <w:bottom w:val="single" w:sz="4" w:space="0" w:color="auto"/>
              <w:right w:val="single" w:sz="4" w:space="0" w:color="auto"/>
            </w:tcBorders>
            <w:hideMark/>
          </w:tcPr>
          <w:p w:rsidR="000E2E42" w:rsidRDefault="000E2E42">
            <w:pPr>
              <w:rPr>
                <w:sz w:val="24"/>
                <w:szCs w:val="24"/>
                <w:lang w:eastAsia="uk-UA"/>
              </w:rPr>
            </w:pPr>
            <w:r>
              <w:rPr>
                <w:sz w:val="24"/>
                <w:szCs w:val="24"/>
              </w:rPr>
              <w:t xml:space="preserve">Конкуренція </w:t>
            </w:r>
          </w:p>
        </w:tc>
        <w:tc>
          <w:tcPr>
            <w:tcW w:w="2785" w:type="dxa"/>
            <w:tcBorders>
              <w:top w:val="single" w:sz="4" w:space="0" w:color="auto"/>
              <w:left w:val="single" w:sz="4" w:space="0" w:color="auto"/>
              <w:bottom w:val="single" w:sz="4" w:space="0" w:color="auto"/>
              <w:right w:val="single" w:sz="4" w:space="0" w:color="auto"/>
            </w:tcBorders>
            <w:hideMark/>
          </w:tcPr>
          <w:p w:rsidR="000E2E42" w:rsidRPr="000E2E42" w:rsidRDefault="000E2E42">
            <w:pPr>
              <w:ind w:firstLine="0"/>
              <w:rPr>
                <w:sz w:val="24"/>
                <w:szCs w:val="24"/>
                <w:lang w:val="ru-RU"/>
              </w:rPr>
            </w:pPr>
            <w:r w:rsidRPr="000E2E42">
              <w:rPr>
                <w:sz w:val="24"/>
                <w:szCs w:val="24"/>
                <w:lang w:val="ru-RU"/>
              </w:rPr>
              <w:t xml:space="preserve">Зменшення числа конкурентів за рахунок появи бар'єрів входу на ринок </w:t>
            </w:r>
          </w:p>
        </w:tc>
        <w:tc>
          <w:tcPr>
            <w:tcW w:w="3640" w:type="dxa"/>
            <w:tcBorders>
              <w:top w:val="single" w:sz="4" w:space="0" w:color="auto"/>
              <w:left w:val="single" w:sz="4" w:space="0" w:color="auto"/>
              <w:bottom w:val="single" w:sz="4" w:space="0" w:color="auto"/>
              <w:right w:val="single" w:sz="4" w:space="0" w:color="auto"/>
            </w:tcBorders>
            <w:hideMark/>
          </w:tcPr>
          <w:p w:rsidR="000E2E42" w:rsidRPr="000E2E42" w:rsidRDefault="000E2E42">
            <w:pPr>
              <w:ind w:firstLine="0"/>
              <w:rPr>
                <w:sz w:val="24"/>
                <w:szCs w:val="24"/>
                <w:lang w:val="ru-RU"/>
              </w:rPr>
            </w:pPr>
            <w:r w:rsidRPr="000E2E42">
              <w:rPr>
                <w:sz w:val="24"/>
                <w:szCs w:val="24"/>
                <w:lang w:val="ru-RU"/>
              </w:rPr>
              <w:t>Заохочення співробітників конкурентів до зміни компанії</w:t>
            </w:r>
          </w:p>
        </w:tc>
      </w:tr>
      <w:tr w:rsidR="000E2E42" w:rsidTr="000E2E42">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5.</w:t>
            </w:r>
          </w:p>
        </w:tc>
        <w:tc>
          <w:tcPr>
            <w:tcW w:w="2583" w:type="dxa"/>
            <w:tcBorders>
              <w:top w:val="single" w:sz="4" w:space="0" w:color="auto"/>
              <w:left w:val="single" w:sz="4" w:space="0" w:color="auto"/>
              <w:bottom w:val="single" w:sz="4" w:space="0" w:color="auto"/>
              <w:right w:val="single" w:sz="4" w:space="0" w:color="auto"/>
            </w:tcBorders>
            <w:hideMark/>
          </w:tcPr>
          <w:p w:rsidR="000E2E42" w:rsidRDefault="000E2E42">
            <w:pPr>
              <w:rPr>
                <w:sz w:val="24"/>
                <w:szCs w:val="24"/>
                <w:lang w:eastAsia="uk-UA"/>
              </w:rPr>
            </w:pPr>
            <w:r>
              <w:rPr>
                <w:sz w:val="24"/>
                <w:szCs w:val="24"/>
              </w:rPr>
              <w:t xml:space="preserve">Держава </w:t>
            </w:r>
          </w:p>
        </w:tc>
        <w:tc>
          <w:tcPr>
            <w:tcW w:w="2785" w:type="dxa"/>
            <w:tcBorders>
              <w:top w:val="single" w:sz="4" w:space="0" w:color="auto"/>
              <w:left w:val="single" w:sz="4" w:space="0" w:color="auto"/>
              <w:bottom w:val="single" w:sz="4" w:space="0" w:color="auto"/>
              <w:right w:val="single" w:sz="4" w:space="0" w:color="auto"/>
            </w:tcBorders>
            <w:hideMark/>
          </w:tcPr>
          <w:p w:rsidR="000E2E42" w:rsidRDefault="000E2E42">
            <w:pPr>
              <w:ind w:firstLine="0"/>
              <w:rPr>
                <w:sz w:val="24"/>
                <w:szCs w:val="24"/>
              </w:rPr>
            </w:pPr>
            <w:r>
              <w:rPr>
                <w:sz w:val="24"/>
                <w:szCs w:val="24"/>
              </w:rPr>
              <w:t xml:space="preserve">Послаблення обмежень в законодавстві </w:t>
            </w:r>
          </w:p>
        </w:tc>
        <w:tc>
          <w:tcPr>
            <w:tcW w:w="3640" w:type="dxa"/>
            <w:tcBorders>
              <w:top w:val="single" w:sz="4" w:space="0" w:color="auto"/>
              <w:left w:val="single" w:sz="4" w:space="0" w:color="auto"/>
              <w:bottom w:val="single" w:sz="4" w:space="0" w:color="auto"/>
              <w:right w:val="single" w:sz="4" w:space="0" w:color="auto"/>
            </w:tcBorders>
            <w:hideMark/>
          </w:tcPr>
          <w:p w:rsidR="000E2E42" w:rsidRPr="000E2E42" w:rsidRDefault="000E2E42">
            <w:pPr>
              <w:ind w:firstLine="0"/>
              <w:rPr>
                <w:sz w:val="24"/>
                <w:szCs w:val="24"/>
                <w:lang w:val="ru-RU"/>
              </w:rPr>
            </w:pPr>
            <w:r w:rsidRPr="000E2E42">
              <w:rPr>
                <w:sz w:val="24"/>
                <w:szCs w:val="24"/>
                <w:lang w:val="ru-RU"/>
              </w:rPr>
              <w:t>Оптимізація діяльності для скорочення витрат</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У таблиці 7.7 наведено фактори можливостей ринкового впровадження стартап-проекту, серед яких: конкурнція, зростання можливостей потенційних покупців та зниження довіри до конкурентів.</w:t>
      </w:r>
    </w:p>
    <w:p w:rsidR="000E2E42" w:rsidRDefault="000E2E42" w:rsidP="000E2E42">
      <w:pPr>
        <w:numPr>
          <w:ilvl w:val="12"/>
          <w:numId w:val="0"/>
        </w:numPr>
        <w:ind w:firstLine="567"/>
      </w:pPr>
      <w:r>
        <w:br/>
        <w:t xml:space="preserve">Фактор конкуренція на ринку може стати як негативним фактором для розвитку компанії, так і стимулом завдяки якому стартап-проект значно покращить якість послуг та отримати необхідний досвід. </w:t>
      </w:r>
    </w:p>
    <w:p w:rsidR="000E2E42" w:rsidRDefault="000E2E42" w:rsidP="000E2E42">
      <w:pPr>
        <w:numPr>
          <w:ilvl w:val="12"/>
          <w:numId w:val="0"/>
        </w:numPr>
        <w:ind w:firstLine="567"/>
      </w:pPr>
      <w:r>
        <w:lastRenderedPageBreak/>
        <w:t>У зв’язку з цим надалі в Таблиці 7.8 проводиться аналіз пропозиції: визначаються загальні риси конкуренції на ринку.</w:t>
      </w:r>
    </w:p>
    <w:p w:rsidR="000E2E42" w:rsidRDefault="000E2E42" w:rsidP="000E2E42">
      <w:pPr>
        <w:numPr>
          <w:ilvl w:val="12"/>
          <w:numId w:val="0"/>
        </w:numPr>
      </w:pPr>
    </w:p>
    <w:p w:rsidR="000E2E42" w:rsidRDefault="000E2E42" w:rsidP="000E2E42">
      <w:pPr>
        <w:keepNext/>
        <w:numPr>
          <w:ilvl w:val="12"/>
          <w:numId w:val="0"/>
        </w:numPr>
        <w:spacing w:before="240" w:after="120"/>
        <w:ind w:firstLine="567"/>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6</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Ступеневий аналіз конкуренції на ринку</w:t>
      </w:r>
    </w:p>
    <w:tbl>
      <w:tblPr>
        <w:tblStyle w:val="27"/>
        <w:tblW w:w="9593" w:type="dxa"/>
        <w:tblInd w:w="108" w:type="dxa"/>
        <w:tblLook w:val="01E0" w:firstRow="1" w:lastRow="1" w:firstColumn="1" w:lastColumn="1" w:noHBand="0" w:noVBand="0"/>
      </w:tblPr>
      <w:tblGrid>
        <w:gridCol w:w="3424"/>
        <w:gridCol w:w="2959"/>
        <w:gridCol w:w="3210"/>
      </w:tblGrid>
      <w:tr w:rsidR="000E2E42" w:rsidTr="003D19B6">
        <w:trPr>
          <w:trHeight w:val="1967"/>
        </w:trPr>
        <w:tc>
          <w:tcPr>
            <w:tcW w:w="3424"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Особливості конкурентного середовища</w:t>
            </w:r>
          </w:p>
        </w:tc>
        <w:tc>
          <w:tcPr>
            <w:tcW w:w="2959"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В чому проявляється дана характеристика</w:t>
            </w:r>
          </w:p>
        </w:tc>
        <w:tc>
          <w:tcPr>
            <w:tcW w:w="3210"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Вплив на діяльність підприємства (можливі дії компанії, щоб бути конкурентоспроможною)</w:t>
            </w:r>
          </w:p>
        </w:tc>
      </w:tr>
      <w:tr w:rsidR="000E2E42" w:rsidTr="003D19B6">
        <w:trPr>
          <w:trHeight w:val="1479"/>
        </w:trPr>
        <w:tc>
          <w:tcPr>
            <w:tcW w:w="3424"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r>
              <w:rPr>
                <w:sz w:val="24"/>
                <w:szCs w:val="24"/>
                <w:lang w:eastAsia="ru-RU"/>
              </w:rPr>
              <w:t>1. Вказати тип конкуренції</w:t>
            </w:r>
          </w:p>
          <w:p w:rsidR="000E2E42" w:rsidRDefault="000E2E42">
            <w:pPr>
              <w:numPr>
                <w:ilvl w:val="12"/>
                <w:numId w:val="0"/>
              </w:numPr>
              <w:spacing w:line="240" w:lineRule="auto"/>
              <w:jc w:val="left"/>
              <w:rPr>
                <w:sz w:val="24"/>
                <w:szCs w:val="24"/>
                <w:lang w:eastAsia="ru-RU"/>
              </w:rPr>
            </w:pPr>
            <w:r>
              <w:rPr>
                <w:sz w:val="24"/>
                <w:szCs w:val="24"/>
                <w:lang w:eastAsia="ru-RU"/>
              </w:rPr>
              <w:t>- чиста</w:t>
            </w:r>
          </w:p>
          <w:p w:rsidR="000E2E42" w:rsidRDefault="000E2E42">
            <w:pPr>
              <w:numPr>
                <w:ilvl w:val="12"/>
                <w:numId w:val="0"/>
              </w:numPr>
              <w:spacing w:line="240" w:lineRule="auto"/>
              <w:jc w:val="left"/>
              <w:rPr>
                <w:sz w:val="24"/>
                <w:szCs w:val="24"/>
                <w:lang w:eastAsia="ru-RU"/>
              </w:rPr>
            </w:pPr>
          </w:p>
        </w:tc>
        <w:tc>
          <w:tcPr>
            <w:tcW w:w="295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 xml:space="preserve">Існує 3 фірми конкурентки на ринку </w:t>
            </w:r>
          </w:p>
        </w:tc>
        <w:tc>
          <w:tcPr>
            <w:tcW w:w="3210"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Врахувати ціни конкурентних компаній на початкових етапах створення бізнесу, реклама (вказати на конкретні переваги перед конкурентами)</w:t>
            </w:r>
          </w:p>
        </w:tc>
      </w:tr>
      <w:tr w:rsidR="000E2E42" w:rsidTr="003D19B6">
        <w:trPr>
          <w:trHeight w:val="1989"/>
        </w:trPr>
        <w:tc>
          <w:tcPr>
            <w:tcW w:w="3424"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r>
              <w:rPr>
                <w:sz w:val="24"/>
                <w:szCs w:val="24"/>
                <w:lang w:eastAsia="ru-RU"/>
              </w:rPr>
              <w:t>2. За рівнем конкурентної боротьби</w:t>
            </w:r>
            <w:r>
              <w:t xml:space="preserve"> - міжнародний</w:t>
            </w:r>
          </w:p>
          <w:p w:rsidR="000E2E42" w:rsidRDefault="000E2E42">
            <w:pPr>
              <w:numPr>
                <w:ilvl w:val="12"/>
                <w:numId w:val="0"/>
              </w:numPr>
              <w:spacing w:line="240" w:lineRule="auto"/>
              <w:jc w:val="left"/>
              <w:rPr>
                <w:sz w:val="24"/>
                <w:szCs w:val="24"/>
                <w:lang w:eastAsia="ru-RU"/>
              </w:rPr>
            </w:pPr>
          </w:p>
        </w:tc>
        <w:tc>
          <w:tcPr>
            <w:tcW w:w="295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 xml:space="preserve">Конкурентні компанії - з інших країни </w:t>
            </w:r>
          </w:p>
        </w:tc>
        <w:tc>
          <w:tcPr>
            <w:tcW w:w="3210"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Додати можливість вибору мови ПЗ, щоб легше було у майбутньому вийти на міжнародний ринок</w:t>
            </w:r>
          </w:p>
        </w:tc>
      </w:tr>
      <w:tr w:rsidR="000E2E42" w:rsidTr="003D19B6">
        <w:trPr>
          <w:trHeight w:val="855"/>
        </w:trPr>
        <w:tc>
          <w:tcPr>
            <w:tcW w:w="342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 За галузевою ознакою</w:t>
            </w:r>
          </w:p>
          <w:p w:rsidR="000E2E42" w:rsidRDefault="000E2E42">
            <w:pPr>
              <w:numPr>
                <w:ilvl w:val="12"/>
                <w:numId w:val="0"/>
              </w:numPr>
              <w:spacing w:line="240" w:lineRule="auto"/>
              <w:jc w:val="left"/>
              <w:rPr>
                <w:sz w:val="24"/>
                <w:szCs w:val="24"/>
                <w:lang w:eastAsia="ru-RU"/>
              </w:rPr>
            </w:pPr>
            <w:r>
              <w:rPr>
                <w:sz w:val="24"/>
                <w:szCs w:val="24"/>
                <w:lang w:eastAsia="ru-RU"/>
              </w:rPr>
              <w:t xml:space="preserve">- </w:t>
            </w:r>
          </w:p>
          <w:p w:rsidR="000E2E42" w:rsidRDefault="000E2E42">
            <w:pPr>
              <w:numPr>
                <w:ilvl w:val="12"/>
                <w:numId w:val="0"/>
              </w:numPr>
              <w:spacing w:line="240" w:lineRule="auto"/>
              <w:jc w:val="left"/>
              <w:rPr>
                <w:sz w:val="24"/>
                <w:szCs w:val="24"/>
                <w:lang w:eastAsia="ru-RU"/>
              </w:rPr>
            </w:pPr>
            <w:r>
              <w:rPr>
                <w:sz w:val="24"/>
                <w:szCs w:val="24"/>
                <w:lang w:eastAsia="ru-RU"/>
              </w:rPr>
              <w:t>внутрішньогалузева</w:t>
            </w:r>
          </w:p>
        </w:tc>
        <w:tc>
          <w:tcPr>
            <w:tcW w:w="295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 xml:space="preserve">Конкуренти мають ПЗ, яке використовується лише всередині даної галузі </w:t>
            </w:r>
          </w:p>
        </w:tc>
        <w:tc>
          <w:tcPr>
            <w:tcW w:w="3210"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Створити основу ПЗ таким чином, щоб можна було легко переробити дане ПЗ для використання у інших галузях</w:t>
            </w:r>
          </w:p>
        </w:tc>
      </w:tr>
      <w:tr w:rsidR="000E2E42" w:rsidTr="003D19B6">
        <w:trPr>
          <w:trHeight w:val="1407"/>
        </w:trPr>
        <w:tc>
          <w:tcPr>
            <w:tcW w:w="3424"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 xml:space="preserve">4. Конкуренція за видами товарів: - товарно-видова </w:t>
            </w:r>
          </w:p>
        </w:tc>
        <w:tc>
          <w:tcPr>
            <w:tcW w:w="295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Однаковий вид товарів (ПЗ) і послуг</w:t>
            </w:r>
          </w:p>
        </w:tc>
        <w:tc>
          <w:tcPr>
            <w:tcW w:w="3210"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Створити ПЗ, враховуючи недоліки конкурентів</w:t>
            </w:r>
          </w:p>
        </w:tc>
      </w:tr>
      <w:tr w:rsidR="000E2E42" w:rsidTr="003D19B6">
        <w:trPr>
          <w:trHeight w:val="1479"/>
        </w:trPr>
        <w:tc>
          <w:tcPr>
            <w:tcW w:w="3424"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 xml:space="preserve">5. За характером конкурентних переваг - нецінова </w:t>
            </w:r>
          </w:p>
        </w:tc>
        <w:tc>
          <w:tcPr>
            <w:tcW w:w="295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 xml:space="preserve">Вдосконалення технології створення ПЗ, щоб собівартість була нижчою </w:t>
            </w:r>
          </w:p>
        </w:tc>
        <w:tc>
          <w:tcPr>
            <w:tcW w:w="3210"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Використання менш дорогих технологій для розробки, ніж використовують конкуренти</w:t>
            </w:r>
          </w:p>
        </w:tc>
      </w:tr>
      <w:tr w:rsidR="000E2E42" w:rsidTr="003D19B6">
        <w:trPr>
          <w:trHeight w:val="782"/>
        </w:trPr>
        <w:tc>
          <w:tcPr>
            <w:tcW w:w="342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6. За інтенсивністю - немарочна </w:t>
            </w:r>
          </w:p>
        </w:tc>
        <w:tc>
          <w:tcPr>
            <w:tcW w:w="295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Бренди відсутні </w:t>
            </w:r>
          </w:p>
        </w:tc>
        <w:tc>
          <w:tcPr>
            <w:tcW w:w="321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w:t>
            </w:r>
          </w:p>
        </w:tc>
      </w:tr>
    </w:tbl>
    <w:p w:rsidR="000E2E42" w:rsidRDefault="000E2E42" w:rsidP="000E2E42">
      <w:pPr>
        <w:numPr>
          <w:ilvl w:val="12"/>
          <w:numId w:val="0"/>
        </w:numPr>
        <w:ind w:firstLine="567"/>
      </w:pPr>
    </w:p>
    <w:p w:rsidR="000E2E42" w:rsidRDefault="000E2E42" w:rsidP="000E2E42">
      <w:pPr>
        <w:numPr>
          <w:ilvl w:val="12"/>
          <w:numId w:val="0"/>
        </w:numPr>
        <w:ind w:firstLine="567"/>
      </w:pPr>
      <w:r>
        <w:lastRenderedPageBreak/>
        <w:t xml:space="preserve">Як було зазначено вище, конкуренція відіграє надзвичайно важливу роль у розвитку компанії. </w:t>
      </w:r>
    </w:p>
    <w:p w:rsidR="000E2E42" w:rsidRDefault="000E2E42" w:rsidP="000E2E42">
      <w:pPr>
        <w:numPr>
          <w:ilvl w:val="12"/>
          <w:numId w:val="0"/>
        </w:numPr>
        <w:ind w:firstLine="567"/>
      </w:pPr>
      <w:r>
        <w:t xml:space="preserve">У таблиці 7.8 наведено аналіз конкуренції на ринку, де було визначено особливості конкурентного середовища та їх вплив на діяльність стартап-проекту. </w:t>
      </w:r>
    </w:p>
    <w:p w:rsidR="000E2E42" w:rsidRDefault="000E2E42" w:rsidP="000E2E42">
      <w:pPr>
        <w:numPr>
          <w:ilvl w:val="12"/>
          <w:numId w:val="0"/>
        </w:numPr>
        <w:ind w:firstLine="567"/>
        <w:rPr>
          <w:rFonts w:eastAsia="Times New Roman"/>
          <w:spacing w:val="-4"/>
          <w:szCs w:val="28"/>
          <w:lang w:eastAsia="ru-RU"/>
        </w:rPr>
      </w:pPr>
    </w:p>
    <w:p w:rsidR="000E2E42" w:rsidRDefault="000E2E42" w:rsidP="000E2E42">
      <w:pPr>
        <w:numPr>
          <w:ilvl w:val="12"/>
          <w:numId w:val="0"/>
        </w:numPr>
        <w:ind w:firstLine="567"/>
      </w:pPr>
      <w:r>
        <w:rPr>
          <w:rFonts w:eastAsia="Times New Roman"/>
          <w:spacing w:val="-4"/>
          <w:szCs w:val="28"/>
          <w:lang w:eastAsia="ru-RU"/>
        </w:rPr>
        <w:t xml:space="preserve">Після ступеневого аналізу конкуренції проводиться більш детальний аналіз умов конкуренції в галузі </w:t>
      </w:r>
      <w:r>
        <w:t>за кількома її складовими, для кожної з якої наведено висновки в Таблиці 7.9 .</w:t>
      </w:r>
    </w:p>
    <w:p w:rsidR="000E2E42" w:rsidRDefault="000E2E42" w:rsidP="000E2E42">
      <w:pPr>
        <w:keepNext/>
        <w:numPr>
          <w:ilvl w:val="12"/>
          <w:numId w:val="0"/>
        </w:numPr>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7</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Аналіз конкуренції в галузі за М. Портером</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6"/>
        <w:gridCol w:w="1673"/>
        <w:gridCol w:w="1915"/>
        <w:gridCol w:w="1736"/>
        <w:gridCol w:w="1501"/>
        <w:gridCol w:w="1503"/>
        <w:gridCol w:w="6"/>
      </w:tblGrid>
      <w:tr w:rsidR="000E2E42" w:rsidTr="00127998">
        <w:trPr>
          <w:cantSplit/>
          <w:trHeight w:val="844"/>
        </w:trPr>
        <w:tc>
          <w:tcPr>
            <w:tcW w:w="12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Складові аналізу</w:t>
            </w:r>
          </w:p>
        </w:tc>
        <w:tc>
          <w:tcPr>
            <w:tcW w:w="1674"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Прямі конкуренти в галузі</w:t>
            </w:r>
          </w:p>
        </w:tc>
        <w:tc>
          <w:tcPr>
            <w:tcW w:w="191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Потенційні конкуренти</w:t>
            </w:r>
          </w:p>
        </w:tc>
        <w:tc>
          <w:tcPr>
            <w:tcW w:w="173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Постачальники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Клієнти</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Товари-замінники</w:t>
            </w:r>
          </w:p>
        </w:tc>
      </w:tr>
      <w:tr w:rsidR="000E2E42" w:rsidTr="00127998">
        <w:trPr>
          <w:trHeight w:val="1139"/>
        </w:trPr>
        <w:tc>
          <w:tcPr>
            <w:tcW w:w="1229" w:type="dxa"/>
            <w:gridSpan w:val="2"/>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56" w:lineRule="auto"/>
              <w:ind w:firstLine="0"/>
              <w:jc w:val="left"/>
              <w:rPr>
                <w:rFonts w:eastAsia="Times New Roman"/>
                <w:i/>
                <w:sz w:val="24"/>
                <w:szCs w:val="24"/>
                <w:lang w:eastAsia="ru-RU"/>
              </w:rPr>
            </w:pPr>
          </w:p>
        </w:tc>
        <w:tc>
          <w:tcPr>
            <w:tcW w:w="1674"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Навести перелік прямих конкурентів</w:t>
            </w:r>
          </w:p>
        </w:tc>
        <w:tc>
          <w:tcPr>
            <w:tcW w:w="191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Визначити бар’єри входження в ринок</w:t>
            </w:r>
          </w:p>
        </w:tc>
        <w:tc>
          <w:tcPr>
            <w:tcW w:w="173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Визначити фактори сили постачальників</w:t>
            </w:r>
          </w:p>
        </w:tc>
        <w:tc>
          <w:tcPr>
            <w:tcW w:w="150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Визначити фактори сили споживачів</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Фактори загроз з боку замінників</w:t>
            </w:r>
          </w:p>
        </w:tc>
      </w:tr>
      <w:tr w:rsidR="000E2E42" w:rsidRPr="000E2E42" w:rsidTr="00127998">
        <w:trPr>
          <w:gridAfter w:val="1"/>
          <w:wAfter w:w="6" w:type="dxa"/>
          <w:trHeight w:val="2975"/>
        </w:trPr>
        <w:tc>
          <w:tcPr>
            <w:tcW w:w="122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Висновки:</w:t>
            </w:r>
          </w:p>
        </w:tc>
        <w:tc>
          <w:tcPr>
            <w:tcW w:w="1679" w:type="dxa"/>
            <w:gridSpan w:val="2"/>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Існує 3 конкуренти на ринку. Найбільш схожим за виконанням є конкурент 2</w:t>
            </w:r>
          </w:p>
        </w:tc>
        <w:tc>
          <w:tcPr>
            <w:tcW w:w="191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Так, можливості для входу на ринок є, бо наше рішення спрощує та пришвидшує роботу спеціаліста.</w:t>
            </w:r>
          </w:p>
        </w:tc>
        <w:tc>
          <w:tcPr>
            <w:tcW w:w="173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Постачальники відсутні</w:t>
            </w:r>
          </w:p>
        </w:tc>
        <w:tc>
          <w:tcPr>
            <w:tcW w:w="150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Важливим для користувача є зручність у користуванні</w:t>
            </w:r>
          </w:p>
        </w:tc>
        <w:tc>
          <w:tcPr>
            <w:tcW w:w="150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Наразі немає замінників , які були б більш швидкими та дешевими</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b/>
          <w:bCs/>
          <w:iCs/>
          <w:color w:val="1F497D"/>
          <w:spacing w:val="20"/>
          <w:szCs w:val="28"/>
          <w:lang w:eastAsia="ru-RU"/>
        </w:rPr>
      </w:pPr>
      <w:r>
        <w:t>Відповідно до результатів аналізу конкуренції із урахуванням характеристик ідеї проекту, вимог споживачів до товару та факторів маркетингового середовища визначається та обґрунтовується перелік факторів конкурентоспроможності (табл. 7.10)</w:t>
      </w:r>
    </w:p>
    <w:p w:rsidR="000E2E42" w:rsidRDefault="000E2E42" w:rsidP="000E2E42">
      <w:pPr>
        <w:numPr>
          <w:ilvl w:val="12"/>
          <w:numId w:val="0"/>
        </w:numPr>
        <w:ind w:firstLine="567"/>
        <w:rPr>
          <w:rFonts w:eastAsia="Times New Roman"/>
          <w:b/>
          <w:bCs/>
          <w:iCs/>
          <w:color w:val="1F497D"/>
          <w:spacing w:val="20"/>
          <w:szCs w:val="28"/>
          <w:lang w:eastAsia="ru-RU"/>
        </w:rPr>
      </w:pPr>
    </w:p>
    <w:p w:rsidR="000E2E42" w:rsidRDefault="000E2E42" w:rsidP="000E2E42">
      <w:pPr>
        <w:numPr>
          <w:ilvl w:val="12"/>
          <w:numId w:val="0"/>
        </w:numPr>
        <w:ind w:firstLine="567"/>
        <w:rPr>
          <w:rFonts w:eastAsia="Times New Roman"/>
          <w:szCs w:val="28"/>
          <w:lang w:eastAsia="ru-RU"/>
        </w:rPr>
      </w:pPr>
      <w:r>
        <w:t>На основі аналізу конкуренції із урахуванням характеристик ідеї стартап-проекту, вимог споживачів до товару та факторів маркетингового сере</w:t>
      </w:r>
      <w:r>
        <w:lastRenderedPageBreak/>
        <w:t>довища (Таблиці 7.8 та 7.9) визначається та обґрунтовується перелік факторів конкурентоспроможності що наведено у Таблиці 7.10.</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8</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 Обґрунтування факторів конкурентоспроможності</w:t>
      </w:r>
    </w:p>
    <w:tbl>
      <w:tblPr>
        <w:tblStyle w:val="27"/>
        <w:tblW w:w="0" w:type="auto"/>
        <w:tblInd w:w="108" w:type="dxa"/>
        <w:tblLook w:val="00A0" w:firstRow="1" w:lastRow="0" w:firstColumn="1" w:lastColumn="0" w:noHBand="0" w:noVBand="0"/>
      </w:tblPr>
      <w:tblGrid>
        <w:gridCol w:w="562"/>
        <w:gridCol w:w="3104"/>
        <w:gridCol w:w="5797"/>
      </w:tblGrid>
      <w:tr w:rsidR="000E2E42" w:rsidTr="000E2E42">
        <w:tc>
          <w:tcPr>
            <w:tcW w:w="56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312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Фактор конкурентоспроможності</w:t>
            </w:r>
          </w:p>
        </w:tc>
        <w:tc>
          <w:tcPr>
            <w:tcW w:w="6237"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Обґрунтування (наведення чинників, що роблять фактор для порівняння конкурентних проектів значущим)</w:t>
            </w:r>
          </w:p>
        </w:tc>
      </w:tr>
      <w:tr w:rsidR="000E2E42" w:rsidTr="000E2E42">
        <w:tc>
          <w:tcPr>
            <w:tcW w:w="56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312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Ціна </w:t>
            </w:r>
          </w:p>
        </w:tc>
        <w:tc>
          <w:tcPr>
            <w:tcW w:w="623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Один із факторів для вибору продукту клієнтом.</w:t>
            </w:r>
          </w:p>
        </w:tc>
      </w:tr>
      <w:tr w:rsidR="000E2E42" w:rsidTr="000E2E42">
        <w:tc>
          <w:tcPr>
            <w:tcW w:w="56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312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 xml:space="preserve">Якість продукту </w:t>
            </w:r>
          </w:p>
        </w:tc>
        <w:tc>
          <w:tcPr>
            <w:tcW w:w="623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lang w:val="ru-RU"/>
              </w:rPr>
            </w:pPr>
            <w:r w:rsidRPr="000E2E42">
              <w:rPr>
                <w:lang w:val="ru-RU"/>
              </w:rPr>
              <w:t>Один із факторів для вибору продукту клієнтом.</w:t>
            </w:r>
          </w:p>
        </w:tc>
      </w:tr>
      <w:tr w:rsidR="000E2E42" w:rsidTr="000E2E42">
        <w:tc>
          <w:tcPr>
            <w:tcW w:w="56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c>
          <w:tcPr>
            <w:tcW w:w="312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 xml:space="preserve">Масштабованість та адаптивність </w:t>
            </w:r>
          </w:p>
        </w:tc>
        <w:tc>
          <w:tcPr>
            <w:tcW w:w="623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lang w:val="ru-RU"/>
              </w:rPr>
            </w:pPr>
            <w:r w:rsidRPr="000E2E42">
              <w:rPr>
                <w:lang w:val="ru-RU"/>
              </w:rPr>
              <w:t>Без додаткових зусиль розширюється як функціональність проекту, так і апаратне забезпечення, необхідне для роботи</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r>
        <w:t>Отже, відповідно до результатів аналізу факторів конкурентоспроможності продукту, наведеного у Таблиці 7.10 та необхідних для виходу на ринок характеристик, наведених в Таблиці 7.4, обґрунтувано головні фактори конкурентоспроможності, такі як, масштабованість та адаптивність, а також якість та ціна продукту, переваги яких також було розкрито в Таблицях 7.6 та 7.7.</w:t>
      </w:r>
    </w:p>
    <w:p w:rsidR="000E2E42" w:rsidRDefault="000E2E42" w:rsidP="000E2E42">
      <w:pPr>
        <w:numPr>
          <w:ilvl w:val="12"/>
          <w:numId w:val="0"/>
        </w:numPr>
        <w:rPr>
          <w:rFonts w:eastAsia="Times New Roman"/>
          <w:szCs w:val="28"/>
          <w:lang w:eastAsia="ru-RU"/>
        </w:rPr>
      </w:pPr>
      <w:r>
        <w:rPr>
          <w:rFonts w:eastAsia="Times New Roman"/>
          <w:szCs w:val="28"/>
          <w:lang w:eastAsia="ru-RU"/>
        </w:rPr>
        <w:t xml:space="preserve"> </w:t>
      </w:r>
    </w:p>
    <w:p w:rsidR="000E2E42" w:rsidRDefault="000E2E42" w:rsidP="000E2E42">
      <w:pPr>
        <w:numPr>
          <w:ilvl w:val="12"/>
          <w:numId w:val="0"/>
        </w:numPr>
        <w:rPr>
          <w:rFonts w:eastAsia="Times New Roman"/>
          <w:szCs w:val="28"/>
          <w:lang w:eastAsia="ru-RU"/>
        </w:rPr>
      </w:pPr>
      <w:r>
        <w:rPr>
          <w:rFonts w:eastAsia="Times New Roman"/>
          <w:szCs w:val="28"/>
          <w:lang w:eastAsia="ru-RU"/>
        </w:rPr>
        <w:t xml:space="preserve">    </w:t>
      </w:r>
      <w:r>
        <w:t>На основі результатів аналізу зазначених вище факторів конкурентоспроможності даного стартап-проекту проведено аналіз сильних та слабких його сторін, результат якого надано в Таблиці 7.11 за використання оцінки конкурентноспроможності за 20-бальною шкалою</w:t>
      </w:r>
    </w:p>
    <w:p w:rsidR="000E2E42" w:rsidRDefault="000E2E42" w:rsidP="000E2E42">
      <w:pPr>
        <w:numPr>
          <w:ilvl w:val="12"/>
          <w:numId w:val="0"/>
        </w:numPr>
        <w:ind w:firstLine="567"/>
        <w:rPr>
          <w:rFonts w:eastAsia="Times New Roman"/>
          <w:szCs w:val="28"/>
          <w:lang w:eastAsia="ru-RU"/>
        </w:rPr>
      </w:pP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9</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  Порівняльний аналіз сильних та слабких сторін «</w:t>
      </w:r>
      <w:r w:rsidR="00B4490F">
        <w:rPr>
          <w:rFonts w:eastAsia="Times New Roman"/>
          <w:b/>
          <w:bCs/>
          <w:i/>
          <w:color w:val="000000" w:themeColor="text1"/>
          <w:szCs w:val="28"/>
          <w:lang w:eastAsia="ru-RU"/>
        </w:rPr>
        <w:t>ПДІ</w:t>
      </w:r>
      <w:r>
        <w:rPr>
          <w:rFonts w:eastAsia="Times New Roman"/>
          <w:b/>
          <w:bCs/>
          <w:i/>
          <w:color w:val="000000" w:themeColor="text1"/>
          <w:szCs w:val="28"/>
          <w:lang w:eastAsia="ru-RU"/>
        </w:rPr>
        <w:t>»</w:t>
      </w:r>
    </w:p>
    <w:tbl>
      <w:tblPr>
        <w:tblStyle w:val="27"/>
        <w:tblW w:w="0" w:type="dxa"/>
        <w:tblInd w:w="108" w:type="dxa"/>
        <w:tblLayout w:type="fixed"/>
        <w:tblLook w:val="01E0" w:firstRow="1" w:lastRow="1" w:firstColumn="1" w:lastColumn="1" w:noHBand="0" w:noVBand="0"/>
      </w:tblPr>
      <w:tblGrid>
        <w:gridCol w:w="537"/>
        <w:gridCol w:w="4069"/>
        <w:gridCol w:w="871"/>
        <w:gridCol w:w="561"/>
        <w:gridCol w:w="561"/>
        <w:gridCol w:w="561"/>
        <w:gridCol w:w="561"/>
        <w:gridCol w:w="561"/>
        <w:gridCol w:w="561"/>
        <w:gridCol w:w="562"/>
      </w:tblGrid>
      <w:tr w:rsidR="000E2E42" w:rsidTr="000E2E42">
        <w:trPr>
          <w:trHeight w:val="852"/>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4069"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Фактор конкурентоспроможності</w:t>
            </w:r>
          </w:p>
        </w:tc>
        <w:tc>
          <w:tcPr>
            <w:tcW w:w="871" w:type="dxa"/>
            <w:vMerge w:val="restart"/>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Бали 1-20</w:t>
            </w:r>
          </w:p>
        </w:tc>
        <w:tc>
          <w:tcPr>
            <w:tcW w:w="3928" w:type="dxa"/>
            <w:gridSpan w:val="7"/>
            <w:tcBorders>
              <w:top w:val="single" w:sz="4" w:space="0" w:color="auto"/>
              <w:left w:val="single" w:sz="4" w:space="0" w:color="auto"/>
              <w:bottom w:val="single" w:sz="4" w:space="0" w:color="auto"/>
              <w:right w:val="single" w:sz="4" w:space="0" w:color="auto"/>
            </w:tcBorders>
            <w:vAlign w:val="center"/>
            <w:hideMark/>
          </w:tcPr>
          <w:p w:rsidR="000E2E42" w:rsidRPr="00B4490F" w:rsidRDefault="000E2E42" w:rsidP="00B4490F">
            <w:pPr>
              <w:numPr>
                <w:ilvl w:val="12"/>
                <w:numId w:val="0"/>
              </w:numPr>
              <w:spacing w:line="240" w:lineRule="auto"/>
              <w:jc w:val="center"/>
              <w:rPr>
                <w:i/>
                <w:sz w:val="24"/>
                <w:szCs w:val="24"/>
                <w:lang w:val="ru-RU" w:eastAsia="ru-RU"/>
              </w:rPr>
            </w:pPr>
            <w:r w:rsidRPr="000E2E42">
              <w:rPr>
                <w:i/>
                <w:sz w:val="24"/>
                <w:szCs w:val="24"/>
                <w:lang w:val="ru-RU" w:eastAsia="ru-RU"/>
              </w:rPr>
              <w:t>Рейтинг товар</w:t>
            </w:r>
            <w:r w:rsidR="00B4490F">
              <w:rPr>
                <w:i/>
                <w:sz w:val="24"/>
                <w:szCs w:val="24"/>
                <w:lang w:val="ru-RU" w:eastAsia="ru-RU"/>
              </w:rPr>
              <w:t>ів-конкурентів у порівнянні з конкурентами</w:t>
            </w:r>
          </w:p>
        </w:tc>
      </w:tr>
      <w:tr w:rsidR="000E2E42" w:rsidTr="000E2E42">
        <w:trPr>
          <w:trHeight w:val="448"/>
        </w:trPr>
        <w:tc>
          <w:tcPr>
            <w:tcW w:w="537"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4"/>
                <w:szCs w:val="24"/>
                <w:lang w:val="uk-UA" w:eastAsia="ru-RU"/>
              </w:rPr>
            </w:pPr>
          </w:p>
        </w:tc>
        <w:tc>
          <w:tcPr>
            <w:tcW w:w="4069"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4"/>
                <w:szCs w:val="24"/>
                <w:lang w:val="uk-UA" w:eastAsia="ru-RU"/>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40" w:lineRule="auto"/>
              <w:ind w:firstLine="0"/>
              <w:jc w:val="left"/>
              <w:rPr>
                <w:rFonts w:eastAsia="Calibri"/>
                <w:i/>
                <w:sz w:val="24"/>
                <w:szCs w:val="24"/>
                <w:lang w:val="uk-UA" w:eastAsia="ru-RU"/>
              </w:rPr>
            </w:pPr>
          </w:p>
        </w:tc>
        <w:tc>
          <w:tcPr>
            <w:tcW w:w="56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–3</w:t>
            </w:r>
          </w:p>
        </w:tc>
        <w:tc>
          <w:tcPr>
            <w:tcW w:w="56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–2</w:t>
            </w:r>
          </w:p>
        </w:tc>
        <w:tc>
          <w:tcPr>
            <w:tcW w:w="56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–1</w:t>
            </w:r>
          </w:p>
        </w:tc>
        <w:tc>
          <w:tcPr>
            <w:tcW w:w="56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0</w:t>
            </w:r>
          </w:p>
        </w:tc>
        <w:tc>
          <w:tcPr>
            <w:tcW w:w="56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+1</w:t>
            </w:r>
          </w:p>
        </w:tc>
        <w:tc>
          <w:tcPr>
            <w:tcW w:w="56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+2</w:t>
            </w:r>
          </w:p>
        </w:tc>
        <w:tc>
          <w:tcPr>
            <w:tcW w:w="56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+3</w:t>
            </w:r>
          </w:p>
        </w:tc>
      </w:tr>
      <w:tr w:rsidR="000E2E42" w:rsidTr="000E2E42">
        <w:trPr>
          <w:trHeight w:val="403"/>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406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Якість продукту </w:t>
            </w:r>
          </w:p>
        </w:tc>
        <w:tc>
          <w:tcPr>
            <w:tcW w:w="8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20</w:t>
            </w: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w:t>
            </w:r>
          </w:p>
        </w:tc>
        <w:tc>
          <w:tcPr>
            <w:tcW w:w="561" w:type="dxa"/>
            <w:tcBorders>
              <w:top w:val="single" w:sz="4" w:space="0" w:color="auto"/>
              <w:left w:val="single" w:sz="4" w:space="0" w:color="auto"/>
              <w:bottom w:val="single" w:sz="4" w:space="0" w:color="auto"/>
              <w:right w:val="single" w:sz="4" w:space="0" w:color="auto"/>
            </w:tcBorders>
            <w:shd w:val="clear" w:color="auto" w:fill="C6D9F1"/>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r>
      <w:tr w:rsidR="000E2E42" w:rsidTr="000E2E42">
        <w:trPr>
          <w:trHeight w:val="425"/>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406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Масштабованість та адаптивність</w:t>
            </w:r>
          </w:p>
        </w:tc>
        <w:tc>
          <w:tcPr>
            <w:tcW w:w="8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18</w:t>
            </w: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w:t>
            </w:r>
          </w:p>
        </w:tc>
        <w:tc>
          <w:tcPr>
            <w:tcW w:w="561" w:type="dxa"/>
            <w:tcBorders>
              <w:top w:val="single" w:sz="4" w:space="0" w:color="auto"/>
              <w:left w:val="single" w:sz="4" w:space="0" w:color="auto"/>
              <w:bottom w:val="single" w:sz="4" w:space="0" w:color="auto"/>
              <w:right w:val="single" w:sz="4" w:space="0" w:color="auto"/>
            </w:tcBorders>
            <w:shd w:val="clear" w:color="auto" w:fill="C6D9F1"/>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r>
      <w:tr w:rsidR="000E2E42" w:rsidTr="000E2E42">
        <w:trPr>
          <w:trHeight w:val="425"/>
        </w:trPr>
        <w:tc>
          <w:tcPr>
            <w:tcW w:w="5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lastRenderedPageBreak/>
              <w:t>3.</w:t>
            </w:r>
          </w:p>
        </w:tc>
        <w:tc>
          <w:tcPr>
            <w:tcW w:w="406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Ціна</w:t>
            </w:r>
          </w:p>
        </w:tc>
        <w:tc>
          <w:tcPr>
            <w:tcW w:w="87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15</w:t>
            </w: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w:t>
            </w: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shd w:val="clear" w:color="auto" w:fill="C6D9F1"/>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561"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Отже, відповідно до результатів аналізу слабких та сильних сторін проекту, наведеного у Таблиці 7.11було визначено, що найбільшою перевагою стартап-проекту є його якість продукту що він пропонує, це робить продукт більш привабливим для потенційних кліентів. Результати аналізу, що надані в Таблиці 7.11, використано для проведення SWOT-аналізу, що є фінальним етапом ринкового аналізу можливостей впровадження проекту.</w:t>
      </w:r>
    </w:p>
    <w:p w:rsidR="000E2E42" w:rsidRDefault="000E2E42" w:rsidP="000E2E42">
      <w:pPr>
        <w:numPr>
          <w:ilvl w:val="12"/>
          <w:numId w:val="0"/>
        </w:numPr>
        <w:ind w:firstLine="567"/>
      </w:pPr>
      <w:r>
        <w:t xml:space="preserve"> Результат SWOT-аналізу представлено у вигляді матриці аналізу сильних (Strength) та слабких (Weak) сторін стартап-проекту, зазначених в Таблиці 7.2, загроз (Troubles) з Таблиці 7.6 та можливостей (Opportunities) з Таблиці 7.7.</w:t>
      </w:r>
      <w:r>
        <w:br/>
      </w:r>
    </w:p>
    <w:p w:rsidR="000E2E42" w:rsidRDefault="000E2E42" w:rsidP="000E2E42">
      <w:pPr>
        <w:numPr>
          <w:ilvl w:val="12"/>
          <w:numId w:val="0"/>
        </w:numPr>
        <w:rPr>
          <w:rFonts w:eastAsia="Times New Roman"/>
          <w:szCs w:val="28"/>
          <w:lang w:eastAsia="ru-RU"/>
        </w:rPr>
      </w:pPr>
      <w:r>
        <w:rPr>
          <w:rFonts w:eastAsia="Times New Roman"/>
          <w:szCs w:val="28"/>
          <w:lang w:eastAsia="ru-RU"/>
        </w:rPr>
        <w:t xml:space="preserve">    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Наприклад: зниження доходів потенційних споживачів – фактор загрози, на основі якого можна зробити прогноз щодо посилення значущості цінового фактору при виборі товару та відповідно, – цінової конкуренції (а це вже – ринкова загроза). </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10</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SWOT- аналіз стартап-проекту</w:t>
      </w:r>
    </w:p>
    <w:tbl>
      <w:tblPr>
        <w:tblStyle w:val="27"/>
        <w:tblW w:w="0" w:type="auto"/>
        <w:tblInd w:w="108" w:type="dxa"/>
        <w:tblLook w:val="01E0" w:firstRow="1" w:lastRow="1" w:firstColumn="1" w:lastColumn="1" w:noHBand="0" w:noVBand="0"/>
      </w:tblPr>
      <w:tblGrid>
        <w:gridCol w:w="4739"/>
        <w:gridCol w:w="4724"/>
      </w:tblGrid>
      <w:tr w:rsidR="000E2E42" w:rsidTr="000E2E42">
        <w:trPr>
          <w:trHeight w:val="660"/>
        </w:trPr>
        <w:tc>
          <w:tcPr>
            <w:tcW w:w="4961"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rFonts w:eastAsia="Calibri"/>
                <w:sz w:val="24"/>
                <w:szCs w:val="24"/>
                <w:lang w:val="ru-RU" w:eastAsia="ru-RU"/>
              </w:rPr>
            </w:pPr>
            <w:r>
              <w:rPr>
                <w:sz w:val="24"/>
                <w:szCs w:val="24"/>
                <w:lang w:val="ru-RU" w:eastAsia="ru-RU"/>
              </w:rPr>
              <w:t>(</w:t>
            </w:r>
            <w:r>
              <w:rPr>
                <w:sz w:val="24"/>
                <w:szCs w:val="24"/>
                <w:lang w:eastAsia="ru-RU"/>
              </w:rPr>
              <w:t>S</w:t>
            </w:r>
            <w:r w:rsidRPr="000E2E42">
              <w:rPr>
                <w:sz w:val="24"/>
                <w:szCs w:val="24"/>
                <w:lang w:val="ru-RU" w:eastAsia="ru-RU"/>
              </w:rPr>
              <w:t>)Сильні сторони:</w:t>
            </w:r>
            <w:r w:rsidRPr="000E2E42">
              <w:rPr>
                <w:lang w:val="ru-RU"/>
              </w:rPr>
              <w:t>, надійність, швидкість, універсальність</w:t>
            </w:r>
          </w:p>
        </w:tc>
        <w:tc>
          <w:tcPr>
            <w:tcW w:w="496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val="ru-RU" w:eastAsia="ru-RU"/>
              </w:rPr>
              <w:t>(</w:t>
            </w:r>
            <w:r>
              <w:rPr>
                <w:sz w:val="24"/>
                <w:szCs w:val="24"/>
                <w:lang w:eastAsia="ru-RU"/>
              </w:rPr>
              <w:t>W</w:t>
            </w:r>
            <w:r>
              <w:rPr>
                <w:sz w:val="24"/>
                <w:szCs w:val="24"/>
                <w:lang w:val="ru-RU" w:eastAsia="ru-RU"/>
              </w:rPr>
              <w:t>)</w:t>
            </w:r>
            <w:r>
              <w:rPr>
                <w:sz w:val="24"/>
                <w:szCs w:val="24"/>
                <w:lang w:eastAsia="ru-RU"/>
              </w:rPr>
              <w:t xml:space="preserve">Слабкі сторони: </w:t>
            </w:r>
            <w:r>
              <w:rPr>
                <w:sz w:val="24"/>
                <w:szCs w:val="24"/>
                <w:lang w:val="ru-RU" w:eastAsia="ru-RU"/>
              </w:rPr>
              <w:t>ціна</w:t>
            </w:r>
          </w:p>
        </w:tc>
      </w:tr>
      <w:tr w:rsidR="000E2E42" w:rsidTr="000E2E42">
        <w:trPr>
          <w:trHeight w:val="574"/>
        </w:trPr>
        <w:tc>
          <w:tcPr>
            <w:tcW w:w="4961"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Pr>
                <w:sz w:val="24"/>
                <w:szCs w:val="24"/>
                <w:lang w:val="ru-RU" w:eastAsia="ru-RU"/>
              </w:rPr>
              <w:t>(</w:t>
            </w:r>
            <w:r>
              <w:rPr>
                <w:sz w:val="24"/>
                <w:szCs w:val="24"/>
                <w:lang w:eastAsia="ru-RU"/>
              </w:rPr>
              <w:t>O</w:t>
            </w:r>
            <w:r>
              <w:rPr>
                <w:sz w:val="24"/>
                <w:szCs w:val="24"/>
                <w:lang w:val="ru-RU" w:eastAsia="ru-RU"/>
              </w:rPr>
              <w:t>)</w:t>
            </w:r>
            <w:r w:rsidRPr="000E2E42">
              <w:rPr>
                <w:sz w:val="24"/>
                <w:szCs w:val="24"/>
                <w:lang w:val="ru-RU" w:eastAsia="ru-RU"/>
              </w:rPr>
              <w:t>Можливості: Зменшення ціни за рахунок використання нових технологій</w:t>
            </w:r>
          </w:p>
        </w:tc>
        <w:tc>
          <w:tcPr>
            <w:tcW w:w="4962"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Pr>
                <w:sz w:val="24"/>
                <w:szCs w:val="24"/>
                <w:lang w:val="ru-RU" w:eastAsia="ru-RU"/>
              </w:rPr>
              <w:t>(</w:t>
            </w:r>
            <w:r>
              <w:rPr>
                <w:sz w:val="24"/>
                <w:szCs w:val="24"/>
                <w:lang w:eastAsia="ru-RU"/>
              </w:rPr>
              <w:t>T</w:t>
            </w:r>
            <w:r>
              <w:rPr>
                <w:sz w:val="24"/>
                <w:szCs w:val="24"/>
                <w:lang w:val="ru-RU" w:eastAsia="ru-RU"/>
              </w:rPr>
              <w:t>)</w:t>
            </w:r>
            <w:r w:rsidRPr="000E2E42">
              <w:rPr>
                <w:sz w:val="24"/>
                <w:szCs w:val="24"/>
                <w:lang w:val="ru-RU" w:eastAsia="ru-RU"/>
              </w:rPr>
              <w:t>Загрози:</w:t>
            </w:r>
            <w:r w:rsidRPr="000E2E42">
              <w:rPr>
                <w:lang w:val="ru-RU"/>
              </w:rPr>
              <w:t xml:space="preserve"> усунення з ринку конкурентами</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r>
        <w:t>На основі SWOT-аналізу розроблено альтернативи ринкової поведінки (перелік заходів) для виведення стартап-проекту на ринок та орієнтовний оп</w:t>
      </w:r>
      <w:r>
        <w:lastRenderedPageBreak/>
        <w:t xml:space="preserve">тимальний час їх ринкової реалізації з огляду на потенційні проекти конкурентів, що можуть бути виведені на ринок. </w:t>
      </w:r>
    </w:p>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r>
        <w:rPr>
          <w:rFonts w:eastAsia="Times New Roman"/>
          <w:szCs w:val="28"/>
          <w:lang w:eastAsia="ru-RU"/>
        </w:rPr>
        <w:t>Визначені альтернативи аналізуються з точки зору строків та ймовірності отримання ресурсів (табл. 7.13).</w:t>
      </w:r>
    </w:p>
    <w:p w:rsidR="000E2E42" w:rsidRP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 w:val="24"/>
          <w:szCs w:val="24"/>
          <w:lang w:val="ru-RU"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11</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Альтернативи ринкового впровадження стартап-проекту</w:t>
      </w:r>
    </w:p>
    <w:tbl>
      <w:tblPr>
        <w:tblStyle w:val="27"/>
        <w:tblW w:w="0" w:type="auto"/>
        <w:tblInd w:w="108" w:type="dxa"/>
        <w:tblLook w:val="00A0" w:firstRow="1" w:lastRow="0" w:firstColumn="1" w:lastColumn="0" w:noHBand="0" w:noVBand="0"/>
      </w:tblPr>
      <w:tblGrid>
        <w:gridCol w:w="560"/>
        <w:gridCol w:w="3027"/>
        <w:gridCol w:w="2955"/>
        <w:gridCol w:w="2921"/>
      </w:tblGrid>
      <w:tr w:rsidR="000E2E42" w:rsidTr="000E2E42">
        <w:tc>
          <w:tcPr>
            <w:tcW w:w="56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val="uk-UA" w:eastAsia="ru-RU"/>
              </w:rPr>
            </w:pPr>
            <w:r>
              <w:rPr>
                <w:i/>
                <w:sz w:val="24"/>
                <w:szCs w:val="24"/>
                <w:lang w:eastAsia="ru-RU"/>
              </w:rPr>
              <w:t>№ п/п</w:t>
            </w:r>
          </w:p>
        </w:tc>
        <w:tc>
          <w:tcPr>
            <w:tcW w:w="3120"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Альтернатива (орієнтовний комплекс заходів) ринкової поведінки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Ймовірність отримання ресурсів</w:t>
            </w:r>
          </w:p>
        </w:tc>
        <w:tc>
          <w:tcPr>
            <w:tcW w:w="312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Строки реалізації</w:t>
            </w:r>
          </w:p>
        </w:tc>
      </w:tr>
      <w:tr w:rsidR="000E2E42" w:rsidTr="000E2E42">
        <w:trPr>
          <w:trHeight w:val="469"/>
        </w:trPr>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312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Розробка використовуючи AEGLE</w:t>
            </w:r>
          </w:p>
        </w:tc>
        <w:tc>
          <w:tcPr>
            <w:tcW w:w="312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val="uk-UA" w:eastAsia="ru-RU"/>
              </w:rPr>
            </w:pPr>
            <w:r>
              <w:t xml:space="preserve">70% </w:t>
            </w:r>
          </w:p>
        </w:tc>
        <w:tc>
          <w:tcPr>
            <w:tcW w:w="312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7 місяців</w:t>
            </w:r>
          </w:p>
        </w:tc>
      </w:tr>
      <w:tr w:rsidR="000E2E42" w:rsidTr="000E2E42">
        <w:tc>
          <w:tcPr>
            <w:tcW w:w="56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312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Розробка використовуючи Upverter</w:t>
            </w:r>
          </w:p>
        </w:tc>
        <w:tc>
          <w:tcPr>
            <w:tcW w:w="312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val="uk-UA"/>
              </w:rPr>
            </w:pPr>
            <w:r>
              <w:t xml:space="preserve">55% </w:t>
            </w:r>
          </w:p>
        </w:tc>
        <w:tc>
          <w:tcPr>
            <w:tcW w:w="312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10 місяців</w:t>
            </w:r>
          </w:p>
        </w:tc>
      </w:tr>
    </w:tbl>
    <w:p w:rsidR="000E2E42" w:rsidRDefault="000E2E42" w:rsidP="000E2E42">
      <w:pPr>
        <w:numPr>
          <w:ilvl w:val="12"/>
          <w:numId w:val="0"/>
        </w:numPr>
        <w:ind w:firstLine="567"/>
      </w:pPr>
      <w:r>
        <w:rPr>
          <w:rFonts w:eastAsia="Times New Roman"/>
          <w:szCs w:val="28"/>
          <w:lang w:eastAsia="ru-RU"/>
        </w:rPr>
        <w:br/>
      </w:r>
      <w:r>
        <w:t>З означених альтернатив обирається та, для якої: а) отримання ресурсів є більш простим та ймовірним; б) строки реалізації – більш стислими.</w:t>
      </w:r>
    </w:p>
    <w:p w:rsidR="000E2E42" w:rsidRDefault="000E2E42" w:rsidP="000E2E42">
      <w:pPr>
        <w:numPr>
          <w:ilvl w:val="12"/>
          <w:numId w:val="0"/>
        </w:numPr>
        <w:ind w:firstLine="567"/>
      </w:pPr>
    </w:p>
    <w:p w:rsidR="000E2E42" w:rsidRDefault="000E2E42" w:rsidP="000E2E42">
      <w:pPr>
        <w:numPr>
          <w:ilvl w:val="12"/>
          <w:numId w:val="0"/>
        </w:numPr>
        <w:ind w:firstLine="567"/>
      </w:pPr>
      <w:r>
        <w:t xml:space="preserve">Отже, відповідно до результатів наведених у Таблиці 7.13, для реалізації проекту більш доцільним є вибір альтернативи 1 - Розробка використовуючи </w:t>
      </w:r>
      <w:r>
        <w:rPr>
          <w:lang w:val="en-US"/>
        </w:rPr>
        <w:t>AEGLE</w:t>
      </w:r>
      <w:r>
        <w:t>, так як вона передбачає вищу ймовірність отримання ресурсів та більш стислі строки реалізації, тобто є кращою по обом параметрам.</w:t>
      </w:r>
    </w:p>
    <w:p w:rsidR="000E2E42" w:rsidRDefault="000E2E42" w:rsidP="000E2E42">
      <w:pPr>
        <w:numPr>
          <w:ilvl w:val="12"/>
          <w:numId w:val="0"/>
        </w:numPr>
        <w:ind w:firstLine="567"/>
        <w:rPr>
          <w:rFonts w:eastAsia="Times New Roman"/>
          <w:szCs w:val="28"/>
          <w:lang w:eastAsia="ru-RU"/>
        </w:rPr>
      </w:pPr>
    </w:p>
    <w:p w:rsidR="000E2E42" w:rsidRPr="000E2E42" w:rsidRDefault="000E2E42" w:rsidP="000E2E42">
      <w:pPr>
        <w:pStyle w:val="2"/>
      </w:pPr>
      <w:bookmarkStart w:id="70" w:name="_Toc464827418"/>
      <w:bookmarkStart w:id="71" w:name="_Toc532828953"/>
      <w:r w:rsidRPr="000E2E42">
        <w:t>Розроблення ринкової стратегії проекту</w:t>
      </w:r>
      <w:bookmarkEnd w:id="70"/>
      <w:bookmarkEnd w:id="71"/>
    </w:p>
    <w:p w:rsidR="000E2E42" w:rsidRDefault="000E2E42" w:rsidP="000E2E42">
      <w:pPr>
        <w:rPr>
          <w:rFonts w:eastAsia="Times New Roman"/>
          <w:szCs w:val="28"/>
          <w:lang w:eastAsia="ru-RU"/>
        </w:rPr>
      </w:pPr>
      <w:r>
        <w:rPr>
          <w:rFonts w:eastAsia="Times New Roman"/>
          <w:szCs w:val="28"/>
          <w:lang w:eastAsia="ru-RU"/>
        </w:rPr>
        <w:t>Розроблення ринкової стратегії першим кроком передбачає визначення стратегії охоплення ринку: опис цільових груп потенційних споживачів (табл. </w:t>
      </w:r>
      <w:r>
        <w:rPr>
          <w:rFonts w:eastAsia="Times New Roman"/>
          <w:szCs w:val="28"/>
          <w:lang w:val="ru-RU" w:eastAsia="ru-RU"/>
        </w:rPr>
        <w:t>7</w:t>
      </w:r>
      <w:r>
        <w:rPr>
          <w:rFonts w:eastAsia="Times New Roman"/>
          <w:szCs w:val="28"/>
          <w:lang w:eastAsia="ru-RU"/>
        </w:rPr>
        <w:t>14).</w:t>
      </w:r>
    </w:p>
    <w:p w:rsidR="000E2E42" w:rsidRDefault="000E2E42" w:rsidP="000E2E42">
      <w:pPr>
        <w:numPr>
          <w:ilvl w:val="12"/>
          <w:numId w:val="0"/>
        </w:numPr>
        <w:rPr>
          <w:rFonts w:eastAsia="Times New Roman"/>
          <w:szCs w:val="28"/>
          <w:lang w:eastAsia="ru-RU"/>
        </w:rPr>
      </w:pP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lastRenderedPageBreak/>
        <w:t xml:space="preserve">Таблиця </w:t>
      </w:r>
      <w:r>
        <w:rPr>
          <w:rFonts w:eastAsia="Times New Roman"/>
          <w:b/>
          <w:bCs/>
          <w:i/>
          <w:color w:val="000000" w:themeColor="text1"/>
          <w:szCs w:val="28"/>
          <w:lang w:val="ru-RU" w:eastAsia="ru-RU"/>
        </w:rPr>
        <w:t>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12</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Вибір цільових груп потенційних споживачів</w:t>
      </w:r>
    </w:p>
    <w:tbl>
      <w:tblPr>
        <w:tblStyle w:val="27"/>
        <w:tblW w:w="0" w:type="auto"/>
        <w:tblInd w:w="108" w:type="dxa"/>
        <w:tblLook w:val="00A0" w:firstRow="1" w:lastRow="0" w:firstColumn="1" w:lastColumn="0" w:noHBand="0" w:noVBand="0"/>
      </w:tblPr>
      <w:tblGrid>
        <w:gridCol w:w="525"/>
        <w:gridCol w:w="1831"/>
        <w:gridCol w:w="1654"/>
        <w:gridCol w:w="1582"/>
        <w:gridCol w:w="1732"/>
        <w:gridCol w:w="2139"/>
      </w:tblGrid>
      <w:tr w:rsidR="000E2E42" w:rsidTr="000E2E42">
        <w:tc>
          <w:tcPr>
            <w:tcW w:w="53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1837"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Опис профілю цільової групи потенційних клієнтів</w:t>
            </w:r>
          </w:p>
        </w:tc>
        <w:tc>
          <w:tcPr>
            <w:tcW w:w="168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Готовність споживачів сприйняти продукт</w:t>
            </w:r>
          </w:p>
        </w:tc>
        <w:tc>
          <w:tcPr>
            <w:tcW w:w="1625"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Орієнтовний попит в межах цільової групи (сегменту)</w:t>
            </w:r>
          </w:p>
        </w:tc>
        <w:tc>
          <w:tcPr>
            <w:tcW w:w="175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Інтенсивність конкуренції в сегменті</w:t>
            </w:r>
          </w:p>
        </w:tc>
        <w:tc>
          <w:tcPr>
            <w:tcW w:w="213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Простота входу у сегмент</w:t>
            </w:r>
          </w:p>
        </w:tc>
      </w:tr>
      <w:tr w:rsidR="000E2E42" w:rsidRPr="000E2E42" w:rsidTr="000E2E42">
        <w:trPr>
          <w:trHeight w:val="396"/>
        </w:trPr>
        <w:tc>
          <w:tcPr>
            <w:tcW w:w="53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18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Дослідники </w:t>
            </w:r>
          </w:p>
        </w:tc>
        <w:tc>
          <w:tcPr>
            <w:tcW w:w="168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Спрощення процесу додавання інформації у аналоговий відеосигнал</w:t>
            </w:r>
          </w:p>
        </w:tc>
        <w:tc>
          <w:tcPr>
            <w:tcW w:w="162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Невисокий </w:t>
            </w:r>
          </w:p>
        </w:tc>
        <w:tc>
          <w:tcPr>
            <w:tcW w:w="175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Існує 3 конкуренти, які надають схожі, але менш швидкі рішення.</w:t>
            </w:r>
          </w:p>
        </w:tc>
        <w:tc>
          <w:tcPr>
            <w:tcW w:w="213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Швидкодія, зручний користувацький інтерфейс, надійність, безпечність</w:t>
            </w:r>
          </w:p>
        </w:tc>
      </w:tr>
      <w:tr w:rsidR="000E2E42" w:rsidRPr="000E2E42" w:rsidTr="000E2E42">
        <w:tc>
          <w:tcPr>
            <w:tcW w:w="53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18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 xml:space="preserve">Наукові інститути </w:t>
            </w:r>
          </w:p>
        </w:tc>
        <w:tc>
          <w:tcPr>
            <w:tcW w:w="168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lang w:val="ru-RU"/>
              </w:rPr>
            </w:pPr>
            <w:r w:rsidRPr="000E2E42">
              <w:rPr>
                <w:lang w:val="ru-RU"/>
              </w:rPr>
              <w:t>Спрощення процесу додавання інформації у аналоговий відеосигнал</w:t>
            </w:r>
          </w:p>
        </w:tc>
        <w:tc>
          <w:tcPr>
            <w:tcW w:w="162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Високий</w:t>
            </w:r>
          </w:p>
        </w:tc>
        <w:tc>
          <w:tcPr>
            <w:tcW w:w="175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Існує 3 конкуренти, які надають схожі, але менш швидкі рішення.</w:t>
            </w:r>
          </w:p>
        </w:tc>
        <w:tc>
          <w:tcPr>
            <w:tcW w:w="213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Швидкодія, зручний користувацький інтерфейс, надійність, безпечність</w:t>
            </w:r>
          </w:p>
        </w:tc>
      </w:tr>
      <w:tr w:rsidR="000E2E42" w:rsidRPr="000E2E42" w:rsidTr="000E2E42">
        <w:tc>
          <w:tcPr>
            <w:tcW w:w="53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3.</w:t>
            </w:r>
          </w:p>
        </w:tc>
        <w:tc>
          <w:tcPr>
            <w:tcW w:w="18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 xml:space="preserve">Приватні підприємства </w:t>
            </w:r>
          </w:p>
        </w:tc>
        <w:tc>
          <w:tcPr>
            <w:tcW w:w="168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lang w:val="ru-RU"/>
              </w:rPr>
            </w:pPr>
            <w:r w:rsidRPr="000E2E42">
              <w:rPr>
                <w:lang w:val="ru-RU"/>
              </w:rPr>
              <w:t>Спрощення процесу додавання інформації у аналоговий відеосигнал</w:t>
            </w:r>
          </w:p>
        </w:tc>
        <w:tc>
          <w:tcPr>
            <w:tcW w:w="162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Високий</w:t>
            </w:r>
          </w:p>
        </w:tc>
        <w:tc>
          <w:tcPr>
            <w:tcW w:w="175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Існує 3 конкуренти, які надають схожі, але менш швидкі рішення.</w:t>
            </w:r>
          </w:p>
        </w:tc>
        <w:tc>
          <w:tcPr>
            <w:tcW w:w="213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Швидкодія, зручний користувацький інтерфейс, надійність, безпечність</w:t>
            </w:r>
          </w:p>
        </w:tc>
      </w:tr>
      <w:tr w:rsidR="000E2E42" w:rsidRPr="000E2E42" w:rsidTr="000E2E42">
        <w:tc>
          <w:tcPr>
            <w:tcW w:w="53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4.</w:t>
            </w:r>
          </w:p>
        </w:tc>
        <w:tc>
          <w:tcPr>
            <w:tcW w:w="183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Державні підприємства</w:t>
            </w:r>
          </w:p>
        </w:tc>
        <w:tc>
          <w:tcPr>
            <w:tcW w:w="168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b/>
                <w:lang w:val="ru-RU"/>
              </w:rPr>
            </w:pPr>
            <w:r w:rsidRPr="000E2E42">
              <w:rPr>
                <w:lang w:val="ru-RU"/>
              </w:rPr>
              <w:t>Спрощення процесу додавання інформації у аналоговий відеосигнал</w:t>
            </w:r>
          </w:p>
        </w:tc>
        <w:tc>
          <w:tcPr>
            <w:tcW w:w="1625"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Високий</w:t>
            </w:r>
          </w:p>
        </w:tc>
        <w:tc>
          <w:tcPr>
            <w:tcW w:w="175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Існує 3 конкуренти, які надають схожі, але менш швидкі рішення.</w:t>
            </w:r>
          </w:p>
        </w:tc>
        <w:tc>
          <w:tcPr>
            <w:tcW w:w="213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Швидкодія, зручний користувацький інтерфейс, надійність, безпечність</w:t>
            </w:r>
          </w:p>
        </w:tc>
      </w:tr>
      <w:tr w:rsidR="000E2E42" w:rsidRPr="0064122D" w:rsidTr="000E2E42">
        <w:tc>
          <w:tcPr>
            <w:tcW w:w="9571" w:type="dxa"/>
            <w:gridSpan w:val="6"/>
            <w:tcBorders>
              <w:top w:val="single" w:sz="4" w:space="0" w:color="auto"/>
              <w:left w:val="single" w:sz="4" w:space="0" w:color="auto"/>
              <w:bottom w:val="single" w:sz="4" w:space="0" w:color="auto"/>
              <w:right w:val="single" w:sz="4" w:space="0" w:color="auto"/>
            </w:tcBorders>
          </w:tcPr>
          <w:p w:rsidR="000E2E42" w:rsidRPr="0064122D" w:rsidRDefault="000E2E42">
            <w:pPr>
              <w:numPr>
                <w:ilvl w:val="12"/>
                <w:numId w:val="0"/>
              </w:numPr>
              <w:spacing w:line="240" w:lineRule="auto"/>
              <w:jc w:val="left"/>
              <w:rPr>
                <w:sz w:val="24"/>
                <w:szCs w:val="24"/>
                <w:lang w:eastAsia="ru-RU"/>
              </w:rPr>
            </w:pPr>
            <w:r w:rsidRPr="000E2E42">
              <w:rPr>
                <w:sz w:val="24"/>
                <w:szCs w:val="24"/>
                <w:lang w:val="ru-RU" w:eastAsia="ru-RU"/>
              </w:rPr>
              <w:t>Які</w:t>
            </w:r>
            <w:r w:rsidRPr="0064122D">
              <w:rPr>
                <w:sz w:val="24"/>
                <w:szCs w:val="24"/>
                <w:lang w:eastAsia="ru-RU"/>
              </w:rPr>
              <w:t xml:space="preserve"> </w:t>
            </w:r>
            <w:r w:rsidRPr="000E2E42">
              <w:rPr>
                <w:sz w:val="24"/>
                <w:szCs w:val="24"/>
                <w:lang w:val="ru-RU" w:eastAsia="ru-RU"/>
              </w:rPr>
              <w:t>цільові</w:t>
            </w:r>
            <w:r w:rsidRPr="0064122D">
              <w:rPr>
                <w:sz w:val="24"/>
                <w:szCs w:val="24"/>
                <w:lang w:eastAsia="ru-RU"/>
              </w:rPr>
              <w:t xml:space="preserve"> </w:t>
            </w:r>
            <w:r w:rsidRPr="000E2E42">
              <w:rPr>
                <w:sz w:val="24"/>
                <w:szCs w:val="24"/>
                <w:lang w:val="ru-RU" w:eastAsia="ru-RU"/>
              </w:rPr>
              <w:t>групи</w:t>
            </w:r>
            <w:r w:rsidRPr="0064122D">
              <w:rPr>
                <w:sz w:val="24"/>
                <w:szCs w:val="24"/>
                <w:lang w:eastAsia="ru-RU"/>
              </w:rPr>
              <w:t xml:space="preserve"> </w:t>
            </w:r>
            <w:r w:rsidRPr="000E2E42">
              <w:rPr>
                <w:sz w:val="24"/>
                <w:szCs w:val="24"/>
                <w:lang w:val="ru-RU" w:eastAsia="ru-RU"/>
              </w:rPr>
              <w:t>обрано</w:t>
            </w:r>
            <w:r w:rsidRPr="0064122D">
              <w:rPr>
                <w:sz w:val="24"/>
                <w:szCs w:val="24"/>
                <w:lang w:eastAsia="ru-RU"/>
              </w:rPr>
              <w:t>:</w:t>
            </w:r>
            <w:r w:rsidRPr="0064122D">
              <w:t xml:space="preserve"> </w:t>
            </w:r>
            <w:r w:rsidRPr="000E2E42">
              <w:rPr>
                <w:lang w:val="ru-RU"/>
              </w:rPr>
              <w:t>обираємо</w:t>
            </w:r>
            <w:r w:rsidRPr="0064122D">
              <w:t xml:space="preserve"> </w:t>
            </w:r>
            <w:r w:rsidRPr="000E2E42">
              <w:rPr>
                <w:lang w:val="ru-RU"/>
              </w:rPr>
              <w:t>приватні</w:t>
            </w:r>
            <w:r w:rsidRPr="0064122D">
              <w:t xml:space="preserve"> </w:t>
            </w:r>
            <w:r w:rsidRPr="000E2E42">
              <w:rPr>
                <w:lang w:val="ru-RU"/>
              </w:rPr>
              <w:t>та</w:t>
            </w:r>
            <w:r w:rsidRPr="0064122D">
              <w:t xml:space="preserve"> </w:t>
            </w:r>
            <w:r w:rsidRPr="000E2E42">
              <w:rPr>
                <w:lang w:val="ru-RU"/>
              </w:rPr>
              <w:t>державні</w:t>
            </w:r>
            <w:r w:rsidRPr="0064122D">
              <w:t xml:space="preserve"> </w:t>
            </w:r>
            <w:r w:rsidRPr="000E2E42">
              <w:rPr>
                <w:lang w:val="ru-RU"/>
              </w:rPr>
              <w:t>підприємства</w:t>
            </w:r>
            <w:r w:rsidRPr="0064122D">
              <w:t xml:space="preserve">, </w:t>
            </w:r>
            <w:r w:rsidRPr="000E2E42">
              <w:rPr>
                <w:lang w:val="ru-RU"/>
              </w:rPr>
              <w:t>які</w:t>
            </w:r>
            <w:r w:rsidRPr="0064122D">
              <w:t xml:space="preserve"> </w:t>
            </w:r>
            <w:r w:rsidRPr="000E2E42">
              <w:rPr>
                <w:lang w:val="ru-RU"/>
              </w:rPr>
              <w:t>підтримуються</w:t>
            </w:r>
            <w:r w:rsidRPr="0064122D">
              <w:t xml:space="preserve"> </w:t>
            </w:r>
            <w:r w:rsidRPr="000E2E42">
              <w:rPr>
                <w:lang w:val="ru-RU"/>
              </w:rPr>
              <w:t>держзамовленням</w:t>
            </w:r>
          </w:p>
          <w:p w:rsidR="000E2E42" w:rsidRPr="0064122D" w:rsidRDefault="000E2E42">
            <w:pPr>
              <w:numPr>
                <w:ilvl w:val="12"/>
                <w:numId w:val="0"/>
              </w:numPr>
              <w:spacing w:line="240" w:lineRule="auto"/>
              <w:jc w:val="left"/>
              <w:rPr>
                <w:sz w:val="24"/>
                <w:szCs w:val="24"/>
                <w:lang w:eastAsia="ru-RU"/>
              </w:rPr>
            </w:pPr>
          </w:p>
        </w:tc>
      </w:tr>
    </w:tbl>
    <w:p w:rsidR="000E2E42" w:rsidRDefault="000E2E42" w:rsidP="000E2E42">
      <w:pPr>
        <w:numPr>
          <w:ilvl w:val="12"/>
          <w:numId w:val="0"/>
        </w:numPr>
        <w:ind w:firstLine="567"/>
        <w:rPr>
          <w:rFonts w:eastAsia="Times New Roman"/>
          <w:szCs w:val="28"/>
          <w:lang w:eastAsia="ru-RU"/>
        </w:rPr>
      </w:pPr>
      <w:r>
        <w:t>.</w:t>
      </w:r>
    </w:p>
    <w:p w:rsidR="000E2E42" w:rsidRDefault="000E2E42" w:rsidP="000E2E42">
      <w:pPr>
        <w:numPr>
          <w:ilvl w:val="12"/>
          <w:numId w:val="0"/>
        </w:numPr>
        <w:ind w:firstLine="567"/>
      </w:pPr>
      <w:r>
        <w:t>Результати розгляду цільових груп потенційних споживачів стартап-проекту, наведені в Таблиці 7.14, дозволяють визначити переваги продукту та визначають стратегію охоплення ринку</w:t>
      </w:r>
    </w:p>
    <w:p w:rsidR="000E2E42" w:rsidRDefault="000E2E42" w:rsidP="000E2E42">
      <w:pPr>
        <w:numPr>
          <w:ilvl w:val="12"/>
          <w:numId w:val="0"/>
        </w:numPr>
        <w:ind w:firstLine="567"/>
      </w:pPr>
    </w:p>
    <w:p w:rsidR="000E2E42" w:rsidRDefault="000E2E42" w:rsidP="000E2E42">
      <w:pPr>
        <w:numPr>
          <w:ilvl w:val="12"/>
          <w:numId w:val="0"/>
        </w:numPr>
        <w:rPr>
          <w:rFonts w:eastAsia="Times New Roman"/>
          <w:szCs w:val="28"/>
          <w:lang w:eastAsia="ru-RU"/>
        </w:rPr>
      </w:pPr>
      <w:r>
        <w:lastRenderedPageBreak/>
        <w:t xml:space="preserve">Також, за результатами аналізу потенційних груп споживачів (сегментів) було обрано дві основні цільові групи, яким проект буде запропоновано для використання. </w:t>
      </w:r>
    </w:p>
    <w:p w:rsidR="000E2E42" w:rsidRDefault="000E2E42" w:rsidP="000E2E42">
      <w:pPr>
        <w:numPr>
          <w:ilvl w:val="12"/>
          <w:numId w:val="0"/>
        </w:numPr>
        <w:ind w:firstLine="567"/>
        <w:rPr>
          <w:rFonts w:eastAsia="Times New Roman"/>
          <w:szCs w:val="28"/>
          <w:lang w:eastAsia="ru-RU"/>
        </w:rPr>
      </w:pPr>
      <w:r>
        <w:rPr>
          <w:rFonts w:eastAsia="Times New Roman"/>
          <w:szCs w:val="28"/>
          <w:lang w:eastAsia="ru-RU"/>
        </w:rPr>
        <w:t>Для роботи в обраних сегментах ринку необхідно сформувати базову стратегію розвитку (табл. 7.15).</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13</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Визначення базової стратегії розвитку</w:t>
      </w:r>
    </w:p>
    <w:tbl>
      <w:tblPr>
        <w:tblStyle w:val="27"/>
        <w:tblW w:w="0" w:type="auto"/>
        <w:tblInd w:w="108" w:type="dxa"/>
        <w:tblLayout w:type="fixed"/>
        <w:tblLook w:val="00A0" w:firstRow="1" w:lastRow="0" w:firstColumn="1" w:lastColumn="0" w:noHBand="0" w:noVBand="0"/>
      </w:tblPr>
      <w:tblGrid>
        <w:gridCol w:w="539"/>
        <w:gridCol w:w="2230"/>
        <w:gridCol w:w="1960"/>
        <w:gridCol w:w="2499"/>
        <w:gridCol w:w="2230"/>
      </w:tblGrid>
      <w:tr w:rsidR="000E2E42" w:rsidTr="000E2E42">
        <w:trPr>
          <w:trHeight w:val="1651"/>
        </w:trPr>
        <w:tc>
          <w:tcPr>
            <w:tcW w:w="53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223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Обрана альтернатива розвитку проекту</w:t>
            </w:r>
          </w:p>
        </w:tc>
        <w:tc>
          <w:tcPr>
            <w:tcW w:w="196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Стратегія охоплення ринку</w:t>
            </w:r>
          </w:p>
        </w:tc>
        <w:tc>
          <w:tcPr>
            <w:tcW w:w="2499"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Ключові конкурентоспроможні позиції відповідно до обраної альтернативи</w:t>
            </w:r>
          </w:p>
        </w:tc>
        <w:tc>
          <w:tcPr>
            <w:tcW w:w="223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Базова стратегія розвитку*</w:t>
            </w:r>
          </w:p>
        </w:tc>
      </w:tr>
      <w:tr w:rsidR="000E2E42" w:rsidTr="000E2E42">
        <w:trPr>
          <w:trHeight w:val="71"/>
        </w:trPr>
        <w:tc>
          <w:tcPr>
            <w:tcW w:w="53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Cs w:val="28"/>
                <w:lang w:eastAsia="ru-RU"/>
              </w:rPr>
            </w:pPr>
            <w:r>
              <w:rPr>
                <w:szCs w:val="28"/>
                <w:lang w:eastAsia="ru-RU"/>
              </w:rPr>
              <w:t>1.</w:t>
            </w:r>
          </w:p>
        </w:tc>
        <w:tc>
          <w:tcPr>
            <w:tcW w:w="223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Cs w:val="28"/>
                <w:lang w:eastAsia="ru-RU"/>
              </w:rPr>
            </w:pPr>
            <w:r>
              <w:t>Розробка використовуючи EAGLE</w:t>
            </w:r>
          </w:p>
        </w:tc>
        <w:tc>
          <w:tcPr>
            <w:tcW w:w="196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Cs w:val="28"/>
                <w:lang w:eastAsia="ru-RU"/>
              </w:rPr>
            </w:pPr>
            <w:r>
              <w:t>Ринкове позиціонування</w:t>
            </w:r>
          </w:p>
        </w:tc>
        <w:tc>
          <w:tcPr>
            <w:tcW w:w="249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Cs w:val="28"/>
                <w:lang w:val="ru-RU" w:eastAsia="ru-RU"/>
              </w:rPr>
            </w:pPr>
            <w:r w:rsidRPr="000E2E42">
              <w:rPr>
                <w:lang w:val="ru-RU"/>
              </w:rPr>
              <w:t>Швидкодія, простота у користуванні, точність результатів</w:t>
            </w:r>
          </w:p>
        </w:tc>
        <w:tc>
          <w:tcPr>
            <w:tcW w:w="223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Cs w:val="28"/>
                <w:lang w:eastAsia="ru-RU"/>
              </w:rPr>
            </w:pPr>
            <w:r>
              <w:t>Диференціація</w:t>
            </w:r>
          </w:p>
        </w:tc>
      </w:tr>
    </w:tbl>
    <w:p w:rsidR="000E2E42" w:rsidRDefault="000E2E42" w:rsidP="000E2E42">
      <w:pPr>
        <w:numPr>
          <w:ilvl w:val="12"/>
          <w:numId w:val="0"/>
        </w:numPr>
        <w:ind w:firstLine="567"/>
        <w:rPr>
          <w:rFonts w:eastAsia="Times New Roman"/>
          <w:b/>
          <w:bCs/>
          <w:i/>
          <w:color w:val="1F497D"/>
          <w:szCs w:val="28"/>
          <w:highlight w:val="yellow"/>
          <w:lang w:eastAsia="ru-RU"/>
        </w:rPr>
      </w:pPr>
      <w:r>
        <w:t xml:space="preserve">Було обрано таку альтернативу розвитку проекту: Розробка використовуючи </w:t>
      </w:r>
      <w:r>
        <w:rPr>
          <w:lang w:val="en-US"/>
        </w:rPr>
        <w:t>EAGLE</w:t>
      </w:r>
      <w:r w:rsidRPr="000E2E42">
        <w:rPr>
          <w:rFonts w:eastAsia="Times New Roman"/>
          <w:b/>
          <w:bCs/>
          <w:i/>
          <w:color w:val="1F497D"/>
          <w:szCs w:val="28"/>
          <w:highlight w:val="yellow"/>
          <w:lang w:val="ru-RU" w:eastAsia="ru-RU"/>
        </w:rPr>
        <w:t xml:space="preserve"> </w:t>
      </w:r>
    </w:p>
    <w:p w:rsidR="000E2E42" w:rsidRDefault="000E2E42" w:rsidP="000E2E42">
      <w:pPr>
        <w:numPr>
          <w:ilvl w:val="12"/>
          <w:numId w:val="0"/>
        </w:numPr>
        <w:ind w:firstLine="567"/>
      </w:pPr>
      <w:r>
        <w:t>Відповідно данним представленими в Таблиці 4.15, було обрану оптимальну стратегію розвитку за альтернативою, обраною в Таблиці 4.13, що має задовольняти основні потенційні групи споживачів стартап-проекту, розглянутим у Таблиці 7.14.</w:t>
      </w:r>
    </w:p>
    <w:p w:rsidR="000E2E42" w:rsidRDefault="000E2E42" w:rsidP="000E2E42">
      <w:pPr>
        <w:numPr>
          <w:ilvl w:val="12"/>
          <w:numId w:val="0"/>
        </w:numPr>
        <w:ind w:firstLine="567"/>
      </w:pPr>
    </w:p>
    <w:p w:rsidR="000E2E42" w:rsidRDefault="000E2E42" w:rsidP="000E2E42">
      <w:pPr>
        <w:numPr>
          <w:ilvl w:val="12"/>
          <w:numId w:val="0"/>
        </w:numPr>
        <w:ind w:firstLine="567"/>
        <w:rPr>
          <w:rFonts w:eastAsia="Times New Roman"/>
          <w:b/>
          <w:bCs/>
          <w:i/>
          <w:color w:val="1F497D"/>
          <w:szCs w:val="28"/>
          <w:highlight w:val="yellow"/>
          <w:lang w:eastAsia="ru-RU"/>
        </w:rPr>
      </w:pPr>
      <w:r>
        <w:t xml:space="preserve"> Наступним кроком є вибір стратегії конкурентної поведінки (табл. 4.16).</w:t>
      </w:r>
    </w:p>
    <w:p w:rsidR="000E2E42" w:rsidRDefault="000E2E42" w:rsidP="000E2E42">
      <w:pPr>
        <w:numPr>
          <w:ilvl w:val="12"/>
          <w:numId w:val="0"/>
        </w:numPr>
        <w:rPr>
          <w:rFonts w:eastAsia="Times New Roman"/>
          <w:b/>
          <w:bCs/>
          <w:i/>
          <w:color w:val="1F497D"/>
          <w:szCs w:val="28"/>
          <w:highlight w:val="yellow"/>
          <w:lang w:eastAsia="ru-RU"/>
        </w:rPr>
      </w:pPr>
    </w:p>
    <w:p w:rsidR="000E2E42" w:rsidRDefault="000E2E42" w:rsidP="000E2E42">
      <w:pPr>
        <w:numPr>
          <w:ilvl w:val="12"/>
          <w:numId w:val="0"/>
        </w:numPr>
        <w:rPr>
          <w:rFonts w:eastAsia="Times New Roman"/>
          <w:b/>
          <w:bCs/>
          <w:i/>
          <w:color w:val="000000" w:themeColor="text1"/>
          <w:szCs w:val="28"/>
          <w:lang w:eastAsia="ru-RU"/>
        </w:rPr>
      </w:pPr>
      <w:r>
        <w:rPr>
          <w:rFonts w:eastAsia="Times New Roman"/>
          <w:b/>
          <w:bCs/>
          <w:i/>
          <w:color w:val="1F497D"/>
          <w:szCs w:val="28"/>
          <w:lang w:eastAsia="ru-RU"/>
        </w:rPr>
        <w:t xml:space="preserve">       </w:t>
      </w:r>
      <w:r>
        <w:rPr>
          <w:rFonts w:eastAsia="Times New Roman"/>
          <w:b/>
          <w:bCs/>
          <w:i/>
          <w:color w:val="000000" w:themeColor="text1"/>
          <w:szCs w:val="28"/>
          <w:lang w:eastAsia="ru-RU"/>
        </w:rPr>
        <w:t xml:space="preserve">Таблиця </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14</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Визначення базової стратегії конкурентної поведінки</w:t>
      </w:r>
    </w:p>
    <w:tbl>
      <w:tblPr>
        <w:tblStyle w:val="27"/>
        <w:tblW w:w="0" w:type="auto"/>
        <w:tblInd w:w="108" w:type="dxa"/>
        <w:tblLook w:val="00A0" w:firstRow="1" w:lastRow="0" w:firstColumn="1" w:lastColumn="0" w:noHBand="0" w:noVBand="0"/>
      </w:tblPr>
      <w:tblGrid>
        <w:gridCol w:w="555"/>
        <w:gridCol w:w="2291"/>
        <w:gridCol w:w="2159"/>
        <w:gridCol w:w="2244"/>
        <w:gridCol w:w="2214"/>
      </w:tblGrid>
      <w:tr w:rsidR="000E2E42" w:rsidTr="000E2E42">
        <w:tc>
          <w:tcPr>
            <w:tcW w:w="55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2302"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Чи є проект «першопрохідцем» на ринку?</w:t>
            </w:r>
          </w:p>
        </w:tc>
        <w:tc>
          <w:tcPr>
            <w:tcW w:w="2201"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Чи буде компанія шукати нових споживачів, або забирати існуючих у конкурентів?</w:t>
            </w:r>
          </w:p>
        </w:tc>
        <w:tc>
          <w:tcPr>
            <w:tcW w:w="2266"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Чи буде компанія копіювати основні характеристики товару конкурента, і які?</w:t>
            </w:r>
          </w:p>
        </w:tc>
        <w:tc>
          <w:tcPr>
            <w:tcW w:w="224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Стратегія конкурентної поведінки*</w:t>
            </w:r>
          </w:p>
        </w:tc>
      </w:tr>
      <w:tr w:rsidR="000E2E42" w:rsidTr="000E2E42">
        <w:tc>
          <w:tcPr>
            <w:tcW w:w="55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2302"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
              <w:gridCol w:w="222"/>
              <w:gridCol w:w="222"/>
              <w:gridCol w:w="222"/>
            </w:tblGrid>
            <w:tr w:rsidR="000E2E42">
              <w:trPr>
                <w:trHeight w:val="481"/>
              </w:trPr>
              <w:tc>
                <w:tcPr>
                  <w:tcW w:w="0" w:type="auto"/>
                  <w:tcBorders>
                    <w:top w:val="nil"/>
                    <w:left w:val="nil"/>
                    <w:bottom w:val="nil"/>
                    <w:right w:val="nil"/>
                  </w:tcBorders>
                  <w:hideMark/>
                </w:tcPr>
                <w:p w:rsidR="000E2E42" w:rsidRDefault="000E2E42">
                  <w:pPr>
                    <w:autoSpaceDE w:val="0"/>
                    <w:autoSpaceDN w:val="0"/>
                    <w:adjustRightInd w:val="0"/>
                    <w:spacing w:line="240" w:lineRule="auto"/>
                    <w:ind w:firstLine="0"/>
                    <w:jc w:val="left"/>
                    <w:rPr>
                      <w:rFonts w:eastAsiaTheme="minorHAnsi"/>
                      <w:color w:val="000000"/>
                      <w:szCs w:val="28"/>
                      <w:lang w:val="en-US"/>
                    </w:rPr>
                  </w:pPr>
                  <w:r>
                    <w:rPr>
                      <w:rFonts w:eastAsiaTheme="minorHAnsi"/>
                      <w:color w:val="000000"/>
                      <w:szCs w:val="28"/>
                      <w:lang w:val="en-US"/>
                    </w:rPr>
                    <w:t xml:space="preserve">Ні </w:t>
                  </w:r>
                </w:p>
              </w:tc>
              <w:tc>
                <w:tcPr>
                  <w:tcW w:w="0" w:type="auto"/>
                  <w:tcBorders>
                    <w:top w:val="nil"/>
                    <w:left w:val="nil"/>
                    <w:bottom w:val="nil"/>
                    <w:right w:val="nil"/>
                  </w:tcBorders>
                </w:tcPr>
                <w:p w:rsidR="000E2E42" w:rsidRDefault="000E2E42">
                  <w:pPr>
                    <w:autoSpaceDE w:val="0"/>
                    <w:autoSpaceDN w:val="0"/>
                    <w:adjustRightInd w:val="0"/>
                    <w:spacing w:line="240" w:lineRule="auto"/>
                    <w:ind w:firstLine="0"/>
                    <w:jc w:val="left"/>
                    <w:rPr>
                      <w:rFonts w:eastAsiaTheme="minorHAnsi"/>
                      <w:color w:val="000000"/>
                      <w:szCs w:val="28"/>
                      <w:lang w:val="en-US"/>
                    </w:rPr>
                  </w:pPr>
                </w:p>
              </w:tc>
              <w:tc>
                <w:tcPr>
                  <w:tcW w:w="0" w:type="auto"/>
                  <w:tcBorders>
                    <w:top w:val="nil"/>
                    <w:left w:val="nil"/>
                    <w:bottom w:val="nil"/>
                    <w:right w:val="nil"/>
                  </w:tcBorders>
                  <w:hideMark/>
                </w:tcPr>
                <w:p w:rsidR="000E2E42" w:rsidRDefault="000E2E42">
                  <w:pPr>
                    <w:autoSpaceDE w:val="0"/>
                    <w:autoSpaceDN w:val="0"/>
                    <w:adjustRightInd w:val="0"/>
                    <w:spacing w:line="240" w:lineRule="auto"/>
                    <w:ind w:firstLine="0"/>
                    <w:jc w:val="left"/>
                    <w:rPr>
                      <w:rFonts w:eastAsiaTheme="minorHAnsi"/>
                      <w:color w:val="000000"/>
                      <w:szCs w:val="28"/>
                      <w:lang w:val="en-US"/>
                    </w:rPr>
                  </w:pPr>
                  <w:r>
                    <w:rPr>
                      <w:rFonts w:eastAsiaTheme="minorHAnsi"/>
                      <w:color w:val="000000"/>
                      <w:szCs w:val="28"/>
                      <w:lang w:val="en-US"/>
                    </w:rPr>
                    <w:t xml:space="preserve"> </w:t>
                  </w:r>
                </w:p>
              </w:tc>
              <w:tc>
                <w:tcPr>
                  <w:tcW w:w="0" w:type="auto"/>
                  <w:tcBorders>
                    <w:top w:val="nil"/>
                    <w:left w:val="nil"/>
                    <w:bottom w:val="nil"/>
                    <w:right w:val="nil"/>
                  </w:tcBorders>
                </w:tcPr>
                <w:p w:rsidR="000E2E42" w:rsidRDefault="000E2E42">
                  <w:pPr>
                    <w:autoSpaceDE w:val="0"/>
                    <w:autoSpaceDN w:val="0"/>
                    <w:adjustRightInd w:val="0"/>
                    <w:spacing w:line="240" w:lineRule="auto"/>
                    <w:ind w:firstLine="0"/>
                    <w:jc w:val="left"/>
                    <w:rPr>
                      <w:rFonts w:eastAsiaTheme="minorHAnsi"/>
                      <w:color w:val="000000"/>
                      <w:szCs w:val="28"/>
                      <w:lang w:val="en-US"/>
                    </w:rPr>
                  </w:pPr>
                </w:p>
              </w:tc>
            </w:tr>
          </w:tbl>
          <w:p w:rsidR="000E2E42" w:rsidRDefault="000E2E42">
            <w:pPr>
              <w:numPr>
                <w:ilvl w:val="12"/>
                <w:numId w:val="0"/>
              </w:numPr>
              <w:spacing w:line="240" w:lineRule="auto"/>
              <w:jc w:val="left"/>
              <w:rPr>
                <w:rFonts w:eastAsia="Calibri"/>
                <w:sz w:val="24"/>
                <w:szCs w:val="24"/>
                <w:lang w:val="uk-UA" w:eastAsia="ru-RU"/>
              </w:rPr>
            </w:pPr>
          </w:p>
        </w:tc>
        <w:tc>
          <w:tcPr>
            <w:tcW w:w="2201"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Pr>
                <w:rFonts w:eastAsiaTheme="minorHAnsi"/>
                <w:color w:val="000000"/>
                <w:szCs w:val="28"/>
                <w:lang w:val="ru-RU"/>
              </w:rPr>
              <w:t>Забирати існуючих</w:t>
            </w:r>
            <w:r w:rsidRPr="000E2E42">
              <w:rPr>
                <w:rFonts w:eastAsiaTheme="minorHAnsi"/>
                <w:color w:val="000000"/>
                <w:szCs w:val="28"/>
                <w:lang w:val="ru-RU"/>
              </w:rPr>
              <w:t xml:space="preserve"> та шукати нових</w:t>
            </w:r>
          </w:p>
        </w:tc>
        <w:tc>
          <w:tcPr>
            <w:tcW w:w="2266"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Буде, а саме:</w:t>
            </w:r>
            <w:r w:rsidRPr="000E2E42">
              <w:rPr>
                <w:lang w:val="ru-RU"/>
              </w:rPr>
              <w:br/>
              <w:t>- простота налаштування</w:t>
            </w:r>
          </w:p>
        </w:tc>
        <w:tc>
          <w:tcPr>
            <w:tcW w:w="224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Зайняття конкурентної ніші</w:t>
            </w:r>
          </w:p>
        </w:tc>
      </w:tr>
    </w:tbl>
    <w:p w:rsidR="000E2E42" w:rsidRDefault="000E2E42" w:rsidP="000E2E42">
      <w:pPr>
        <w:numPr>
          <w:ilvl w:val="12"/>
          <w:numId w:val="0"/>
        </w:numPr>
      </w:pPr>
    </w:p>
    <w:p w:rsidR="000E2E42" w:rsidRDefault="000E2E42" w:rsidP="000E2E42">
      <w:pPr>
        <w:numPr>
          <w:ilvl w:val="12"/>
          <w:numId w:val="0"/>
        </w:numPr>
        <w:ind w:firstLine="567"/>
      </w:pPr>
      <w:r>
        <w:lastRenderedPageBreak/>
        <w:t>Отже, за результатами визначення базової конкурентної поведінки, поданими в Таблиці 4.16, було визначено базову стратегію конкурентної поведінки як зайняття конкурентної ніші.</w:t>
      </w:r>
    </w:p>
    <w:p w:rsidR="000E2E42" w:rsidRDefault="000E2E42" w:rsidP="000E2E42">
      <w:pPr>
        <w:numPr>
          <w:ilvl w:val="12"/>
          <w:numId w:val="0"/>
        </w:numPr>
        <w:ind w:firstLine="567"/>
      </w:pPr>
      <w:r>
        <w:t>На основі вимог споживачів з обраних сегментів до постачальника (стартап-компанії) та до продукту (див. табл. 7.5), а також в залежності від обраної базової стратегії розвитку (табл. 7.15) та стратегії конкурентної поведінки (табл. 7.16) розробляється стратегія позиціонування (табл. 7.17). що полягає у формуванні ринкової позиції (комплексу асоціацій), за яким споживачі мають ідентифікувати торгівельну марку/проект.</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 xml:space="preserve">Таблиця </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15</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Визначення стратегії позиціонування</w:t>
      </w:r>
    </w:p>
    <w:tbl>
      <w:tblPr>
        <w:tblStyle w:val="27"/>
        <w:tblW w:w="0" w:type="dxa"/>
        <w:tblInd w:w="108" w:type="dxa"/>
        <w:tblLayout w:type="fixed"/>
        <w:tblLook w:val="00A0" w:firstRow="1" w:lastRow="0" w:firstColumn="1" w:lastColumn="0" w:noHBand="0" w:noVBand="0"/>
      </w:tblPr>
      <w:tblGrid>
        <w:gridCol w:w="546"/>
        <w:gridCol w:w="1673"/>
        <w:gridCol w:w="1389"/>
        <w:gridCol w:w="2499"/>
        <w:gridCol w:w="3610"/>
      </w:tblGrid>
      <w:tr w:rsidR="000E2E42" w:rsidTr="000E2E42">
        <w:trPr>
          <w:trHeight w:val="1392"/>
        </w:trPr>
        <w:tc>
          <w:tcPr>
            <w:tcW w:w="54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1673"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Вимоги до товару цільової аудиторії</w:t>
            </w:r>
          </w:p>
        </w:tc>
        <w:tc>
          <w:tcPr>
            <w:tcW w:w="138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Базова стратегія розвитку</w:t>
            </w:r>
          </w:p>
        </w:tc>
        <w:tc>
          <w:tcPr>
            <w:tcW w:w="2499"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Ключові конкурентоспроможні позиції власного стартап-проекту</w:t>
            </w:r>
          </w:p>
        </w:tc>
        <w:tc>
          <w:tcPr>
            <w:tcW w:w="3610"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Вибір асоціацій, які мають сформувати комплексну позицію власного проекту (три ключових)</w:t>
            </w:r>
          </w:p>
        </w:tc>
      </w:tr>
      <w:tr w:rsidR="000E2E42" w:rsidTr="000E2E42">
        <w:trPr>
          <w:trHeight w:val="327"/>
        </w:trPr>
        <w:tc>
          <w:tcPr>
            <w:tcW w:w="54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1673"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Якість , простота інтерфейсу, надійність , безпечність</w:t>
            </w:r>
          </w:p>
        </w:tc>
        <w:tc>
          <w:tcPr>
            <w:tcW w:w="138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Диференціація</w:t>
            </w:r>
          </w:p>
        </w:tc>
        <w:tc>
          <w:tcPr>
            <w:tcW w:w="2499"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Тестування розробленого продукту та виправлення всіх багів</w:t>
            </w:r>
          </w:p>
        </w:tc>
        <w:tc>
          <w:tcPr>
            <w:tcW w:w="3610"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Стабільність роботи, Простота</w:t>
            </w:r>
          </w:p>
          <w:p w:rsidR="000E2E42" w:rsidRDefault="000E2E42">
            <w:pPr>
              <w:numPr>
                <w:ilvl w:val="12"/>
                <w:numId w:val="0"/>
              </w:numPr>
              <w:spacing w:line="240" w:lineRule="auto"/>
              <w:jc w:val="left"/>
              <w:rPr>
                <w:sz w:val="24"/>
                <w:szCs w:val="24"/>
                <w:lang w:eastAsia="ru-RU"/>
              </w:rPr>
            </w:pPr>
            <w:r>
              <w:t xml:space="preserve">Економічність, </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spacing w:line="240" w:lineRule="auto"/>
        <w:jc w:val="left"/>
      </w:pPr>
      <w:r>
        <w:t xml:space="preserve">Отже, за результатами було визначено стратегію позиціонування, а саме визначено основні вимоги до товару цільової аудиторії: простота інтерфейсу, надійність, безпечність; Також базову стратегію розвитку: диференціація; </w:t>
      </w:r>
    </w:p>
    <w:p w:rsidR="000E2E42" w:rsidRDefault="000E2E42" w:rsidP="000E2E42">
      <w:pPr>
        <w:numPr>
          <w:ilvl w:val="12"/>
          <w:numId w:val="0"/>
        </w:numPr>
        <w:spacing w:line="240" w:lineRule="auto"/>
        <w:jc w:val="left"/>
      </w:pPr>
      <w:r>
        <w:t>Також сформовано комплексну позицію проекту: стабільність роботи, безпека, економічність.</w:t>
      </w:r>
    </w:p>
    <w:p w:rsidR="000E2E42" w:rsidRPr="000E2E42" w:rsidRDefault="000E2E42" w:rsidP="000E2E42">
      <w:pPr>
        <w:pStyle w:val="2"/>
      </w:pPr>
      <w:bookmarkStart w:id="72" w:name="_Toc464827419"/>
      <w:bookmarkStart w:id="73" w:name="_Toc532828954"/>
      <w:r w:rsidRPr="000E2E42">
        <w:t>Розроблення маркетингової програми стартап-проекту</w:t>
      </w:r>
      <w:bookmarkEnd w:id="72"/>
      <w:bookmarkEnd w:id="73"/>
    </w:p>
    <w:p w:rsidR="000E2E42" w:rsidRDefault="000E2E42" w:rsidP="000E2E42">
      <w:pPr>
        <w:rPr>
          <w:rFonts w:eastAsia="Times New Roman"/>
          <w:b/>
          <w:bCs/>
          <w:iCs/>
          <w:color w:val="1F497D"/>
          <w:spacing w:val="20"/>
          <w:szCs w:val="28"/>
          <w:lang w:eastAsia="ru-RU"/>
        </w:rPr>
      </w:pPr>
      <w:r>
        <w:t>Першим кроком є формування маркетингової концепції товару, який отримає споживач. Для цього у табл. 4.18 потрібно підсумувати результати попереднього аналізу конкурентоспроможності товару.</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lastRenderedPageBreak/>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16</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  Визначення ключових переваг концепції потенційного товару</w:t>
      </w:r>
    </w:p>
    <w:tbl>
      <w:tblPr>
        <w:tblStyle w:val="27"/>
        <w:tblW w:w="9351" w:type="dxa"/>
        <w:tblInd w:w="108" w:type="dxa"/>
        <w:tblLook w:val="00A0" w:firstRow="1" w:lastRow="0" w:firstColumn="1" w:lastColumn="0" w:noHBand="0" w:noVBand="0"/>
      </w:tblPr>
      <w:tblGrid>
        <w:gridCol w:w="526"/>
        <w:gridCol w:w="1803"/>
        <w:gridCol w:w="1760"/>
        <w:gridCol w:w="5262"/>
      </w:tblGrid>
      <w:tr w:rsidR="000E2E42" w:rsidTr="00127998">
        <w:trPr>
          <w:trHeight w:val="1190"/>
        </w:trPr>
        <w:tc>
          <w:tcPr>
            <w:tcW w:w="52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1744"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Потреба</w:t>
            </w:r>
          </w:p>
        </w:tc>
        <w:tc>
          <w:tcPr>
            <w:tcW w:w="1764"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Вигода, яку пропонує товар</w:t>
            </w:r>
          </w:p>
        </w:tc>
        <w:tc>
          <w:tcPr>
            <w:tcW w:w="5317"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Ключові переваги перед конкурентами (існуючі    або такі, що потрібно створити</w:t>
            </w:r>
          </w:p>
        </w:tc>
      </w:tr>
      <w:tr w:rsidR="000E2E42" w:rsidTr="00127998">
        <w:trPr>
          <w:trHeight w:val="2116"/>
        </w:trPr>
        <w:tc>
          <w:tcPr>
            <w:tcW w:w="52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1.</w:t>
            </w:r>
          </w:p>
        </w:tc>
        <w:tc>
          <w:tcPr>
            <w:tcW w:w="174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 xml:space="preserve">Простота у користуванні </w:t>
            </w:r>
          </w:p>
        </w:tc>
        <w:tc>
          <w:tcPr>
            <w:tcW w:w="176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Простота та зручність роботи</w:t>
            </w:r>
          </w:p>
        </w:tc>
        <w:tc>
          <w:tcPr>
            <w:tcW w:w="5317" w:type="dxa"/>
            <w:tcBorders>
              <w:top w:val="single" w:sz="4" w:space="0" w:color="auto"/>
              <w:left w:val="single" w:sz="4" w:space="0" w:color="auto"/>
              <w:bottom w:val="single" w:sz="4" w:space="0" w:color="auto"/>
              <w:right w:val="single" w:sz="4" w:space="0" w:color="auto"/>
            </w:tcBorders>
            <w:hideMark/>
          </w:tcPr>
          <w:p w:rsidR="000E2E42" w:rsidRPr="000E2E42" w:rsidRDefault="000E2E42">
            <w:pPr>
              <w:numPr>
                <w:ilvl w:val="12"/>
                <w:numId w:val="0"/>
              </w:numPr>
              <w:spacing w:line="240" w:lineRule="auto"/>
              <w:jc w:val="left"/>
              <w:rPr>
                <w:sz w:val="24"/>
                <w:szCs w:val="24"/>
                <w:lang w:val="ru-RU" w:eastAsia="ru-RU"/>
              </w:rPr>
            </w:pPr>
            <w:r w:rsidRPr="000E2E42">
              <w:rPr>
                <w:lang w:val="ru-RU"/>
              </w:rPr>
              <w:t>Користувачам не потрібно замислюватися над тим як працювати з системою</w:t>
            </w:r>
          </w:p>
        </w:tc>
      </w:tr>
      <w:tr w:rsidR="000E2E42" w:rsidTr="00127998">
        <w:trPr>
          <w:trHeight w:val="1389"/>
        </w:trPr>
        <w:tc>
          <w:tcPr>
            <w:tcW w:w="526"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rPr>
                <w:sz w:val="24"/>
                <w:szCs w:val="24"/>
                <w:lang w:eastAsia="ru-RU"/>
              </w:rPr>
              <w:t>2.</w:t>
            </w:r>
          </w:p>
        </w:tc>
        <w:tc>
          <w:tcPr>
            <w:tcW w:w="174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lang w:eastAsia="uk-UA"/>
              </w:rPr>
            </w:pPr>
            <w:r>
              <w:t xml:space="preserve">Надійність </w:t>
            </w:r>
          </w:p>
        </w:tc>
        <w:tc>
          <w:tcPr>
            <w:tcW w:w="1764"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 xml:space="preserve">Надійність роботи </w:t>
            </w:r>
          </w:p>
        </w:tc>
        <w:tc>
          <w:tcPr>
            <w:tcW w:w="531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Переваги у надійності</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pPr>
      <w:r>
        <w:t xml:space="preserve">Отже, проект має ключові переваги перед конкурентами, що повністю відповідають потребам потенційної аудиторії. </w:t>
      </w:r>
    </w:p>
    <w:p w:rsidR="000E2E42" w:rsidRDefault="000E2E42" w:rsidP="000E2E42">
      <w:pPr>
        <w:numPr>
          <w:ilvl w:val="12"/>
          <w:numId w:val="0"/>
        </w:numPr>
        <w:ind w:firstLine="567"/>
        <w:rPr>
          <w:rFonts w:eastAsia="Times New Roman"/>
          <w:szCs w:val="28"/>
          <w:lang w:eastAsia="ru-RU"/>
        </w:rPr>
      </w:pPr>
      <w:r>
        <w:t>Далі у Таблиці 7.19 проілюстрована трирівнева маркетингова модель товару: уточнюється ідея продукту та/або послуги, його фізичні складові, особливості процесу його надання.</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17</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Опис трьох рівнів моделі товару</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2"/>
        <w:gridCol w:w="3857"/>
        <w:gridCol w:w="1393"/>
        <w:gridCol w:w="2351"/>
      </w:tblGrid>
      <w:tr w:rsidR="000E2E42" w:rsidTr="000E2E42">
        <w:trPr>
          <w:trHeight w:val="294"/>
        </w:trPr>
        <w:tc>
          <w:tcPr>
            <w:tcW w:w="2072"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Рівні товару</w:t>
            </w:r>
          </w:p>
        </w:tc>
        <w:tc>
          <w:tcPr>
            <w:tcW w:w="7601" w:type="dxa"/>
            <w:gridSpan w:val="3"/>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Сутність та складові</w:t>
            </w:r>
          </w:p>
        </w:tc>
      </w:tr>
      <w:tr w:rsidR="000E2E42" w:rsidTr="000E2E42">
        <w:trPr>
          <w:trHeight w:val="567"/>
        </w:trPr>
        <w:tc>
          <w:tcPr>
            <w:tcW w:w="207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І. Товар за задумом</w:t>
            </w:r>
          </w:p>
        </w:tc>
        <w:tc>
          <w:tcPr>
            <w:tcW w:w="7601" w:type="dxa"/>
            <w:gridSpan w:val="3"/>
            <w:tcBorders>
              <w:top w:val="single" w:sz="4" w:space="0" w:color="auto"/>
              <w:left w:val="single" w:sz="4" w:space="0" w:color="auto"/>
              <w:bottom w:val="single" w:sz="4" w:space="0" w:color="auto"/>
              <w:right w:val="single" w:sz="4" w:space="0" w:color="auto"/>
            </w:tcBorders>
          </w:tcPr>
          <w:p w:rsidR="000E2E42" w:rsidRDefault="000E2E42">
            <w:pPr>
              <w:suppressAutoHyphens/>
              <w:rPr>
                <w:i/>
                <w:sz w:val="24"/>
                <w:szCs w:val="24"/>
              </w:rPr>
            </w:pPr>
            <w:r>
              <w:rPr>
                <w:sz w:val="24"/>
                <w:szCs w:val="24"/>
              </w:rPr>
              <w:t>Цифрова система, що дозволяє додавання інформацію в аналоговий відеосигнал у системи відеоспостереження  спеціального призначення.</w:t>
            </w:r>
          </w:p>
          <w:p w:rsidR="000E2E42" w:rsidRDefault="000E2E42">
            <w:pPr>
              <w:numPr>
                <w:ilvl w:val="12"/>
                <w:numId w:val="0"/>
              </w:numPr>
              <w:spacing w:line="240" w:lineRule="auto"/>
              <w:jc w:val="left"/>
              <w:rPr>
                <w:rFonts w:eastAsia="Times New Roman"/>
                <w:sz w:val="24"/>
                <w:szCs w:val="24"/>
                <w:lang w:eastAsia="ru-RU"/>
              </w:rPr>
            </w:pPr>
          </w:p>
        </w:tc>
      </w:tr>
      <w:tr w:rsidR="000E2E42" w:rsidTr="000E2E42">
        <w:trPr>
          <w:trHeight w:val="272"/>
        </w:trPr>
        <w:tc>
          <w:tcPr>
            <w:tcW w:w="2072" w:type="dxa"/>
            <w:vMerge w:val="restart"/>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ІІ. Товар у реальному виконанні</w:t>
            </w:r>
          </w:p>
        </w:tc>
        <w:tc>
          <w:tcPr>
            <w:tcW w:w="385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Властивості/характеристики</w:t>
            </w:r>
          </w:p>
        </w:tc>
        <w:tc>
          <w:tcPr>
            <w:tcW w:w="139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М/Нм</w:t>
            </w:r>
          </w:p>
        </w:tc>
        <w:tc>
          <w:tcPr>
            <w:tcW w:w="235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Вр/Тх /Тл/Е/Ор</w:t>
            </w:r>
          </w:p>
        </w:tc>
      </w:tr>
      <w:tr w:rsidR="000E2E42" w:rsidTr="000E2E42">
        <w:trPr>
          <w:trHeight w:val="590"/>
        </w:trPr>
        <w:tc>
          <w:tcPr>
            <w:tcW w:w="9673"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56" w:lineRule="auto"/>
              <w:ind w:firstLine="0"/>
              <w:jc w:val="left"/>
              <w:rPr>
                <w:rFonts w:eastAsia="Times New Roman"/>
                <w:sz w:val="24"/>
                <w:szCs w:val="24"/>
                <w:lang w:eastAsia="ru-RU"/>
              </w:rPr>
            </w:pPr>
          </w:p>
        </w:tc>
        <w:tc>
          <w:tcPr>
            <w:tcW w:w="385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1. Зручність та простота користувацького інтерфейсу 2. Швидкість роботи</w:t>
            </w:r>
          </w:p>
          <w:p w:rsidR="000E2E42" w:rsidRDefault="000E2E42">
            <w:pPr>
              <w:numPr>
                <w:ilvl w:val="12"/>
                <w:numId w:val="0"/>
              </w:numPr>
              <w:spacing w:line="240" w:lineRule="auto"/>
              <w:jc w:val="left"/>
            </w:pPr>
            <w:r>
              <w:t xml:space="preserve">3. Надійність </w:t>
            </w:r>
          </w:p>
          <w:p w:rsidR="000E2E42" w:rsidRDefault="000E2E42">
            <w:pPr>
              <w:numPr>
                <w:ilvl w:val="12"/>
                <w:numId w:val="0"/>
              </w:numPr>
              <w:spacing w:line="240" w:lineRule="auto"/>
              <w:jc w:val="left"/>
              <w:rPr>
                <w:rFonts w:eastAsia="Times New Roman"/>
                <w:sz w:val="24"/>
                <w:szCs w:val="24"/>
                <w:lang w:eastAsia="ru-RU"/>
              </w:rPr>
            </w:pPr>
            <w:r>
              <w:t>4. Безпека згідно до світових стандартів</w:t>
            </w:r>
          </w:p>
        </w:tc>
        <w:tc>
          <w:tcPr>
            <w:tcW w:w="1393"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1.Нм 2.Нм 3.Нм</w:t>
            </w:r>
          </w:p>
          <w:p w:rsidR="000E2E42" w:rsidRDefault="000E2E42">
            <w:pPr>
              <w:numPr>
                <w:ilvl w:val="12"/>
                <w:numId w:val="0"/>
              </w:numPr>
              <w:spacing w:line="240" w:lineRule="auto"/>
              <w:jc w:val="left"/>
              <w:rPr>
                <w:rFonts w:eastAsia="Times New Roman"/>
                <w:sz w:val="24"/>
                <w:szCs w:val="24"/>
                <w:lang w:eastAsia="ru-RU"/>
              </w:rPr>
            </w:pPr>
            <w:r>
              <w:t xml:space="preserve">4.Нм </w:t>
            </w:r>
          </w:p>
        </w:tc>
        <w:tc>
          <w:tcPr>
            <w:tcW w:w="235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pPr>
            <w:r>
              <w:t>1.Технологічна 2.Технологічна 3.Технологічна</w:t>
            </w:r>
          </w:p>
          <w:p w:rsidR="000E2E42" w:rsidRDefault="000E2E42">
            <w:pPr>
              <w:numPr>
                <w:ilvl w:val="12"/>
                <w:numId w:val="0"/>
              </w:numPr>
              <w:spacing w:line="240" w:lineRule="auto"/>
              <w:jc w:val="left"/>
              <w:rPr>
                <w:rFonts w:eastAsia="Times New Roman"/>
                <w:sz w:val="24"/>
                <w:szCs w:val="24"/>
                <w:lang w:eastAsia="ru-RU"/>
              </w:rPr>
            </w:pPr>
            <w:r>
              <w:rPr>
                <w:lang w:val="ru-RU"/>
              </w:rPr>
              <w:t>4.</w:t>
            </w:r>
            <w:r>
              <w:t>Технологічна</w:t>
            </w:r>
          </w:p>
        </w:tc>
      </w:tr>
      <w:tr w:rsidR="000E2E42" w:rsidTr="000E2E42">
        <w:trPr>
          <w:trHeight w:val="444"/>
        </w:trPr>
        <w:tc>
          <w:tcPr>
            <w:tcW w:w="9673"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56" w:lineRule="auto"/>
              <w:ind w:firstLine="0"/>
              <w:jc w:val="left"/>
              <w:rPr>
                <w:rFonts w:eastAsia="Times New Roman"/>
                <w:sz w:val="24"/>
                <w:szCs w:val="24"/>
                <w:lang w:eastAsia="ru-RU"/>
              </w:rPr>
            </w:pPr>
          </w:p>
        </w:tc>
        <w:tc>
          <w:tcPr>
            <w:tcW w:w="7601" w:type="dxa"/>
            <w:gridSpan w:val="3"/>
            <w:tcBorders>
              <w:top w:val="single" w:sz="4" w:space="0" w:color="auto"/>
              <w:left w:val="single" w:sz="4" w:space="0" w:color="auto"/>
              <w:bottom w:val="single" w:sz="4" w:space="0" w:color="auto"/>
              <w:right w:val="single" w:sz="4" w:space="0" w:color="auto"/>
            </w:tcBorders>
            <w:hideMark/>
          </w:tcPr>
          <w:p w:rsidR="000E2E42" w:rsidRDefault="000E2E42">
            <w:pPr>
              <w:ind w:firstLine="0"/>
              <w:rPr>
                <w:sz w:val="24"/>
                <w:szCs w:val="24"/>
              </w:rPr>
            </w:pPr>
            <w:r>
              <w:rPr>
                <w:sz w:val="24"/>
                <w:szCs w:val="24"/>
              </w:rPr>
              <w:t>Розрахунок надійності проводимо згідно ДСТУ-2862-94.</w:t>
            </w:r>
          </w:p>
        </w:tc>
      </w:tr>
      <w:tr w:rsidR="000E2E42" w:rsidTr="000E2E42">
        <w:trPr>
          <w:trHeight w:val="294"/>
        </w:trPr>
        <w:tc>
          <w:tcPr>
            <w:tcW w:w="9673"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56" w:lineRule="auto"/>
              <w:ind w:firstLine="0"/>
              <w:jc w:val="left"/>
              <w:rPr>
                <w:rFonts w:eastAsia="Times New Roman"/>
                <w:sz w:val="24"/>
                <w:szCs w:val="24"/>
                <w:lang w:eastAsia="ru-RU"/>
              </w:rPr>
            </w:pPr>
          </w:p>
        </w:tc>
        <w:tc>
          <w:tcPr>
            <w:tcW w:w="7601" w:type="dxa"/>
            <w:gridSpan w:val="3"/>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Маркування відсутнє</w:t>
            </w:r>
          </w:p>
        </w:tc>
      </w:tr>
      <w:tr w:rsidR="000E2E42" w:rsidTr="000E2E42">
        <w:trPr>
          <w:trHeight w:val="294"/>
        </w:trPr>
        <w:tc>
          <w:tcPr>
            <w:tcW w:w="9673"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56" w:lineRule="auto"/>
              <w:ind w:firstLine="0"/>
              <w:jc w:val="left"/>
              <w:rPr>
                <w:rFonts w:eastAsia="Times New Roman"/>
                <w:sz w:val="24"/>
                <w:szCs w:val="24"/>
                <w:lang w:eastAsia="ru-RU"/>
              </w:rPr>
            </w:pPr>
          </w:p>
        </w:tc>
        <w:tc>
          <w:tcPr>
            <w:tcW w:w="7601" w:type="dxa"/>
            <w:gridSpan w:val="3"/>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Моя компанія: “</w:t>
            </w:r>
            <w:r>
              <w:rPr>
                <w:lang w:val="en-US"/>
              </w:rPr>
              <w:t>WYWDForL</w:t>
            </w:r>
            <w:r>
              <w:t xml:space="preserve"> ”+ АТ-27</w:t>
            </w:r>
          </w:p>
        </w:tc>
      </w:tr>
      <w:tr w:rsidR="000E2E42" w:rsidTr="000E2E42">
        <w:trPr>
          <w:trHeight w:val="294"/>
        </w:trPr>
        <w:tc>
          <w:tcPr>
            <w:tcW w:w="2072" w:type="dxa"/>
            <w:vMerge w:val="restart"/>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ІІІ. Товар із підкріпленням</w:t>
            </w:r>
          </w:p>
        </w:tc>
        <w:tc>
          <w:tcPr>
            <w:tcW w:w="7601" w:type="dxa"/>
            <w:gridSpan w:val="3"/>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val="ru-RU" w:eastAsia="ru-RU"/>
              </w:rPr>
            </w:pPr>
            <w:r>
              <w:t>Відсутня підтримка до продажу</w:t>
            </w:r>
          </w:p>
        </w:tc>
      </w:tr>
      <w:tr w:rsidR="000E2E42" w:rsidTr="000E2E42">
        <w:trPr>
          <w:trHeight w:val="294"/>
        </w:trPr>
        <w:tc>
          <w:tcPr>
            <w:tcW w:w="9673" w:type="dxa"/>
            <w:vMerge/>
            <w:tcBorders>
              <w:top w:val="single" w:sz="4" w:space="0" w:color="auto"/>
              <w:left w:val="single" w:sz="4" w:space="0" w:color="auto"/>
              <w:bottom w:val="single" w:sz="4" w:space="0" w:color="auto"/>
              <w:right w:val="single" w:sz="4" w:space="0" w:color="auto"/>
            </w:tcBorders>
            <w:vAlign w:val="center"/>
            <w:hideMark/>
          </w:tcPr>
          <w:p w:rsidR="000E2E42" w:rsidRDefault="000E2E42">
            <w:pPr>
              <w:spacing w:line="256" w:lineRule="auto"/>
              <w:ind w:firstLine="0"/>
              <w:jc w:val="left"/>
              <w:rPr>
                <w:rFonts w:eastAsia="Times New Roman"/>
                <w:sz w:val="24"/>
                <w:szCs w:val="24"/>
                <w:lang w:eastAsia="ru-RU"/>
              </w:rPr>
            </w:pPr>
          </w:p>
        </w:tc>
        <w:tc>
          <w:tcPr>
            <w:tcW w:w="7601" w:type="dxa"/>
            <w:gridSpan w:val="3"/>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t>Постійна підтримка для користувачів після продажу</w:t>
            </w:r>
          </w:p>
        </w:tc>
      </w:tr>
      <w:tr w:rsidR="000E2E42" w:rsidTr="000E2E42">
        <w:trPr>
          <w:trHeight w:val="354"/>
        </w:trPr>
        <w:tc>
          <w:tcPr>
            <w:tcW w:w="9673" w:type="dxa"/>
            <w:gridSpan w:val="4"/>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rFonts w:eastAsia="Times New Roman"/>
                <w:sz w:val="24"/>
                <w:szCs w:val="24"/>
                <w:lang w:val="ru-RU" w:eastAsia="ru-RU"/>
              </w:rPr>
            </w:pPr>
            <w:r>
              <w:rPr>
                <w:rFonts w:eastAsia="Times New Roman"/>
                <w:sz w:val="24"/>
                <w:szCs w:val="24"/>
                <w:lang w:eastAsia="ru-RU"/>
              </w:rPr>
              <w:t>За рахунок чого потенційний товар буде захищено від копіювання:</w:t>
            </w:r>
            <w:r>
              <w:rPr>
                <w:rFonts w:eastAsia="Times New Roman"/>
                <w:sz w:val="24"/>
                <w:szCs w:val="24"/>
                <w:lang w:val="ru-RU" w:eastAsia="ru-RU"/>
              </w:rPr>
              <w:t xml:space="preserve"> патент</w:t>
            </w:r>
          </w:p>
          <w:p w:rsidR="000E2E42" w:rsidRDefault="000E2E42">
            <w:pPr>
              <w:numPr>
                <w:ilvl w:val="12"/>
                <w:numId w:val="0"/>
              </w:numPr>
              <w:spacing w:line="240" w:lineRule="auto"/>
              <w:jc w:val="left"/>
              <w:rPr>
                <w:rFonts w:eastAsia="Times New Roman"/>
                <w:sz w:val="24"/>
                <w:szCs w:val="24"/>
                <w:lang w:eastAsia="ru-RU"/>
              </w:rPr>
            </w:pPr>
          </w:p>
        </w:tc>
      </w:tr>
    </w:tbl>
    <w:p w:rsidR="000E2E42" w:rsidRDefault="000E2E42" w:rsidP="000E2E42">
      <w:pPr>
        <w:numPr>
          <w:ilvl w:val="12"/>
          <w:numId w:val="0"/>
        </w:numPr>
        <w:ind w:firstLine="567"/>
      </w:pPr>
    </w:p>
    <w:p w:rsidR="000E2E42" w:rsidRDefault="000E2E42" w:rsidP="000E2E42">
      <w:pPr>
        <w:numPr>
          <w:ilvl w:val="12"/>
          <w:numId w:val="0"/>
        </w:numPr>
        <w:ind w:firstLine="567"/>
      </w:pPr>
      <w:r>
        <w:t>За результатами виконання трирівневої маркетингової моделі товару, представленої в Таблиці 7.19, було визначено задум товару його властивості та характеристики, стандарт якості, маркування та назва. Було визначено засіб захисту від копіювання: патент на законодавчому рівні.</w:t>
      </w:r>
    </w:p>
    <w:p w:rsidR="000E2E42" w:rsidRDefault="000E2E42" w:rsidP="000E2E42">
      <w:pPr>
        <w:numPr>
          <w:ilvl w:val="12"/>
          <w:numId w:val="0"/>
        </w:numPr>
        <w:ind w:firstLine="567"/>
      </w:pPr>
      <w:r>
        <w:t>Наступним кроком було визначення цінових меж, якими слід керуватись при встановленні ціни на товар, в ході чого було експертним методом проведено аналіз ціни на товари-аналоги або товари субститути, а також аналіз рівня доходів цільової групи споживачів, результати якого представлені в Таблиці 7.20</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18</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Визначення меж встановлення ціни</w:t>
      </w:r>
    </w:p>
    <w:tbl>
      <w:tblPr>
        <w:tblStyle w:val="27"/>
        <w:tblW w:w="9514" w:type="dxa"/>
        <w:tblInd w:w="108" w:type="dxa"/>
        <w:tblLook w:val="00A0" w:firstRow="1" w:lastRow="0" w:firstColumn="1" w:lastColumn="0" w:noHBand="0" w:noVBand="0"/>
      </w:tblPr>
      <w:tblGrid>
        <w:gridCol w:w="536"/>
        <w:gridCol w:w="1638"/>
        <w:gridCol w:w="1631"/>
        <w:gridCol w:w="2447"/>
        <w:gridCol w:w="3262"/>
      </w:tblGrid>
      <w:tr w:rsidR="000E2E42" w:rsidTr="000E2E42">
        <w:trPr>
          <w:trHeight w:val="863"/>
        </w:trPr>
        <w:tc>
          <w:tcPr>
            <w:tcW w:w="53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1638"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Рівень цін на товари-замінники</w:t>
            </w:r>
          </w:p>
        </w:tc>
        <w:tc>
          <w:tcPr>
            <w:tcW w:w="1631"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Рівень цін на товари-аналоги</w:t>
            </w:r>
          </w:p>
        </w:tc>
        <w:tc>
          <w:tcPr>
            <w:tcW w:w="2447"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Рівень доходів цільової групи споживачів</w:t>
            </w:r>
          </w:p>
        </w:tc>
        <w:tc>
          <w:tcPr>
            <w:tcW w:w="3262"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Верхня та нижня межі встановлення ціни на товар/послугу</w:t>
            </w:r>
          </w:p>
        </w:tc>
      </w:tr>
      <w:tr w:rsidR="000E2E42" w:rsidTr="000E2E42">
        <w:trPr>
          <w:trHeight w:val="294"/>
        </w:trPr>
        <w:tc>
          <w:tcPr>
            <w:tcW w:w="536" w:type="dxa"/>
            <w:tcBorders>
              <w:top w:val="single" w:sz="4" w:space="0" w:color="auto"/>
              <w:left w:val="single" w:sz="4" w:space="0" w:color="auto"/>
              <w:bottom w:val="single" w:sz="4" w:space="0" w:color="auto"/>
              <w:right w:val="single" w:sz="4" w:space="0" w:color="auto"/>
            </w:tcBorders>
          </w:tcPr>
          <w:p w:rsidR="000E2E42" w:rsidRPr="000E2E42" w:rsidRDefault="000E2E42">
            <w:pPr>
              <w:numPr>
                <w:ilvl w:val="12"/>
                <w:numId w:val="0"/>
              </w:numPr>
              <w:spacing w:line="240" w:lineRule="auto"/>
              <w:jc w:val="left"/>
              <w:rPr>
                <w:sz w:val="24"/>
                <w:szCs w:val="24"/>
                <w:lang w:val="ru-RU" w:eastAsia="ru-RU"/>
              </w:rPr>
            </w:pPr>
          </w:p>
        </w:tc>
        <w:tc>
          <w:tcPr>
            <w:tcW w:w="1638"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250,000</w:t>
            </w:r>
          </w:p>
        </w:tc>
        <w:tc>
          <w:tcPr>
            <w:tcW w:w="1631"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300,000</w:t>
            </w:r>
          </w:p>
        </w:tc>
        <w:tc>
          <w:tcPr>
            <w:tcW w:w="2447"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2000,000</w:t>
            </w:r>
          </w:p>
        </w:tc>
        <w:tc>
          <w:tcPr>
            <w:tcW w:w="3262"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sz w:val="24"/>
                <w:szCs w:val="24"/>
                <w:lang w:eastAsia="ru-RU"/>
              </w:rPr>
            </w:pPr>
            <w:r>
              <w:t>200,000</w:t>
            </w:r>
          </w:p>
        </w:tc>
      </w:tr>
    </w:tbl>
    <w:p w:rsidR="000E2E42" w:rsidRDefault="000E2E42" w:rsidP="000E2E42">
      <w:pPr>
        <w:keepNext/>
        <w:numPr>
          <w:ilvl w:val="12"/>
          <w:numId w:val="0"/>
        </w:numPr>
        <w:tabs>
          <w:tab w:val="left" w:pos="1985"/>
        </w:tabs>
        <w:spacing w:before="240" w:after="120"/>
        <w:jc w:val="left"/>
      </w:pPr>
      <w:r>
        <w:t xml:space="preserve">Наступним кроком є визначення оптимальної системи збуту, в межах якого приймається рішення (табл. 7.21). </w:t>
      </w: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19</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Формування системи збуту</w:t>
      </w:r>
    </w:p>
    <w:tbl>
      <w:tblPr>
        <w:tblStyle w:val="27"/>
        <w:tblW w:w="9255" w:type="dxa"/>
        <w:tblInd w:w="108" w:type="dxa"/>
        <w:tblLook w:val="00A0" w:firstRow="1" w:lastRow="0" w:firstColumn="1" w:lastColumn="0" w:noHBand="0" w:noVBand="0"/>
      </w:tblPr>
      <w:tblGrid>
        <w:gridCol w:w="523"/>
        <w:gridCol w:w="2604"/>
        <w:gridCol w:w="2608"/>
        <w:gridCol w:w="1713"/>
        <w:gridCol w:w="1807"/>
      </w:tblGrid>
      <w:tr w:rsidR="000E2E42" w:rsidTr="000E2E42">
        <w:trPr>
          <w:trHeight w:val="913"/>
        </w:trPr>
        <w:tc>
          <w:tcPr>
            <w:tcW w:w="523"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Calibri"/>
                <w:i/>
                <w:sz w:val="24"/>
                <w:szCs w:val="24"/>
                <w:lang w:eastAsia="ru-RU"/>
              </w:rPr>
            </w:pPr>
            <w:r>
              <w:rPr>
                <w:i/>
                <w:sz w:val="24"/>
                <w:szCs w:val="24"/>
                <w:lang w:eastAsia="ru-RU"/>
              </w:rPr>
              <w:t>№ п/п</w:t>
            </w:r>
          </w:p>
        </w:tc>
        <w:tc>
          <w:tcPr>
            <w:tcW w:w="2647"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Специфіка закупівельної поведінки цільових клієнтів</w:t>
            </w:r>
          </w:p>
        </w:tc>
        <w:tc>
          <w:tcPr>
            <w:tcW w:w="2648" w:type="dxa"/>
            <w:tcBorders>
              <w:top w:val="single" w:sz="4" w:space="0" w:color="auto"/>
              <w:left w:val="single" w:sz="4" w:space="0" w:color="auto"/>
              <w:bottom w:val="single" w:sz="4" w:space="0" w:color="auto"/>
              <w:right w:val="single" w:sz="4" w:space="0" w:color="auto"/>
            </w:tcBorders>
            <w:vAlign w:val="center"/>
            <w:hideMark/>
          </w:tcPr>
          <w:p w:rsidR="000E2E42" w:rsidRPr="000E2E42" w:rsidRDefault="000E2E42">
            <w:pPr>
              <w:numPr>
                <w:ilvl w:val="12"/>
                <w:numId w:val="0"/>
              </w:numPr>
              <w:spacing w:line="240" w:lineRule="auto"/>
              <w:jc w:val="center"/>
              <w:rPr>
                <w:i/>
                <w:sz w:val="24"/>
                <w:szCs w:val="24"/>
                <w:lang w:val="ru-RU" w:eastAsia="ru-RU"/>
              </w:rPr>
            </w:pPr>
            <w:r w:rsidRPr="000E2E42">
              <w:rPr>
                <w:i/>
                <w:sz w:val="24"/>
                <w:szCs w:val="24"/>
                <w:lang w:val="ru-RU" w:eastAsia="ru-RU"/>
              </w:rPr>
              <w:t>Функції збуту, які має виконувати постачальник товару</w:t>
            </w:r>
          </w:p>
        </w:tc>
        <w:tc>
          <w:tcPr>
            <w:tcW w:w="1718"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Глибина каналу збуту</w:t>
            </w:r>
          </w:p>
        </w:tc>
        <w:tc>
          <w:tcPr>
            <w:tcW w:w="171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i/>
                <w:sz w:val="24"/>
                <w:szCs w:val="24"/>
                <w:lang w:eastAsia="ru-RU"/>
              </w:rPr>
            </w:pPr>
            <w:r>
              <w:rPr>
                <w:i/>
                <w:sz w:val="24"/>
                <w:szCs w:val="24"/>
                <w:lang w:eastAsia="ru-RU"/>
              </w:rPr>
              <w:t>Оптимальна система збуту</w:t>
            </w:r>
          </w:p>
        </w:tc>
      </w:tr>
      <w:tr w:rsidR="000E2E42" w:rsidTr="000E2E42">
        <w:trPr>
          <w:trHeight w:val="288"/>
        </w:trPr>
        <w:tc>
          <w:tcPr>
            <w:tcW w:w="523" w:type="dxa"/>
            <w:tcBorders>
              <w:top w:val="single" w:sz="4" w:space="0" w:color="auto"/>
              <w:left w:val="single" w:sz="4" w:space="0" w:color="auto"/>
              <w:bottom w:val="single" w:sz="4" w:space="0" w:color="auto"/>
              <w:right w:val="single" w:sz="4" w:space="0" w:color="auto"/>
            </w:tcBorders>
          </w:tcPr>
          <w:p w:rsidR="000E2E42" w:rsidRDefault="000E2E42">
            <w:pPr>
              <w:numPr>
                <w:ilvl w:val="12"/>
                <w:numId w:val="0"/>
              </w:numPr>
              <w:spacing w:line="240" w:lineRule="auto"/>
              <w:jc w:val="left"/>
              <w:rPr>
                <w:sz w:val="24"/>
                <w:szCs w:val="24"/>
                <w:lang w:eastAsia="ru-RU"/>
              </w:rPr>
            </w:pPr>
          </w:p>
        </w:tc>
        <w:tc>
          <w:tcPr>
            <w:tcW w:w="2647"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jc w:val="both"/>
              <w:rPr>
                <w:sz w:val="28"/>
                <w:szCs w:val="28"/>
                <w:lang w:val="uk-UA" w:eastAsia="uk-UA"/>
              </w:rPr>
            </w:pPr>
            <w:r>
              <w:rPr>
                <w:sz w:val="28"/>
                <w:szCs w:val="28"/>
                <w:lang w:val="uk-UA"/>
              </w:rPr>
              <w:t>Оптова та роздрібна закупівля</w:t>
            </w:r>
          </w:p>
        </w:tc>
        <w:tc>
          <w:tcPr>
            <w:tcW w:w="2648"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rPr>
                <w:rFonts w:eastAsia="Times New Roman"/>
                <w:sz w:val="28"/>
                <w:szCs w:val="28"/>
                <w:lang w:val="en-US" w:eastAsia="uk-UA"/>
              </w:rPr>
            </w:pPr>
            <w:r>
              <w:t>Продаж</w:t>
            </w:r>
          </w:p>
        </w:tc>
        <w:tc>
          <w:tcPr>
            <w:tcW w:w="1718"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rPr>
                <w:rFonts w:eastAsia="Times New Roman"/>
                <w:sz w:val="28"/>
                <w:szCs w:val="28"/>
                <w:lang w:eastAsia="uk-UA"/>
              </w:rPr>
            </w:pPr>
            <w:r>
              <w:t>0(напряму), 1(через одного посередника)</w:t>
            </w:r>
            <w:r>
              <w:rPr>
                <w:sz w:val="28"/>
                <w:szCs w:val="28"/>
              </w:rPr>
              <w:t xml:space="preserve"> </w:t>
            </w:r>
          </w:p>
        </w:tc>
        <w:tc>
          <w:tcPr>
            <w:tcW w:w="1719"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rPr>
                <w:rFonts w:eastAsia="Times New Roman"/>
                <w:sz w:val="28"/>
                <w:szCs w:val="28"/>
                <w:lang w:eastAsia="uk-UA"/>
              </w:rPr>
            </w:pPr>
            <w:r>
              <w:rPr>
                <w:sz w:val="28"/>
                <w:szCs w:val="28"/>
              </w:rPr>
              <w:t xml:space="preserve">сВласні сили та через посередників </w:t>
            </w:r>
          </w:p>
        </w:tc>
      </w:tr>
    </w:tbl>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rFonts w:eastAsia="Times New Roman"/>
          <w:szCs w:val="28"/>
          <w:lang w:eastAsia="ru-RU"/>
        </w:rPr>
      </w:pPr>
    </w:p>
    <w:p w:rsidR="000E2E42" w:rsidRDefault="000E2E42" w:rsidP="000E2E42">
      <w:pPr>
        <w:numPr>
          <w:ilvl w:val="12"/>
          <w:numId w:val="0"/>
        </w:numPr>
        <w:ind w:firstLine="567"/>
        <w:rPr>
          <w:szCs w:val="28"/>
        </w:rPr>
      </w:pPr>
      <w:r>
        <w:rPr>
          <w:szCs w:val="28"/>
        </w:rPr>
        <w:lastRenderedPageBreak/>
        <w:t>Останньою складовою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(таблиця 4.22).</w:t>
      </w:r>
    </w:p>
    <w:p w:rsidR="000E2E42" w:rsidRDefault="000E2E42" w:rsidP="000E2E42">
      <w:pPr>
        <w:numPr>
          <w:ilvl w:val="12"/>
          <w:numId w:val="0"/>
        </w:numPr>
        <w:rPr>
          <w:rFonts w:eastAsia="Times New Roman"/>
          <w:szCs w:val="28"/>
          <w:lang w:eastAsia="ru-RU"/>
        </w:rPr>
      </w:pPr>
    </w:p>
    <w:p w:rsidR="000E2E42" w:rsidRDefault="000E2E42" w:rsidP="000E2E42">
      <w:pPr>
        <w:keepNext/>
        <w:numPr>
          <w:ilvl w:val="12"/>
          <w:numId w:val="0"/>
        </w:numPr>
        <w:tabs>
          <w:tab w:val="left" w:pos="1985"/>
        </w:tabs>
        <w:spacing w:before="240" w:after="120"/>
        <w:ind w:left="1843" w:hanging="1276"/>
        <w:jc w:val="left"/>
        <w:rPr>
          <w:rFonts w:eastAsia="Times New Roman"/>
          <w:b/>
          <w:bCs/>
          <w:i/>
          <w:color w:val="000000" w:themeColor="text1"/>
          <w:szCs w:val="28"/>
          <w:lang w:eastAsia="ru-RU"/>
        </w:rPr>
      </w:pPr>
      <w:r>
        <w:rPr>
          <w:rFonts w:eastAsia="Times New Roman"/>
          <w:b/>
          <w:bCs/>
          <w:i/>
          <w:color w:val="000000" w:themeColor="text1"/>
          <w:szCs w:val="28"/>
          <w:lang w:eastAsia="ru-RU"/>
        </w:rPr>
        <w:t>Таблиця 7.</w:t>
      </w:r>
      <w:r>
        <w:rPr>
          <w:rFonts w:eastAsia="Times New Roman"/>
          <w:b/>
          <w:bCs/>
          <w:i/>
          <w:color w:val="000000" w:themeColor="text1"/>
          <w:szCs w:val="28"/>
          <w:lang w:eastAsia="ru-RU"/>
        </w:rPr>
        <w:fldChar w:fldCharType="begin"/>
      </w:r>
      <w:r>
        <w:rPr>
          <w:rFonts w:eastAsia="Times New Roman"/>
          <w:b/>
          <w:bCs/>
          <w:i/>
          <w:color w:val="000000" w:themeColor="text1"/>
          <w:szCs w:val="28"/>
          <w:lang w:eastAsia="ru-RU"/>
        </w:rPr>
        <w:instrText xml:space="preserve"> SEQ Таблиця \* ARABIC </w:instrText>
      </w:r>
      <w:r>
        <w:rPr>
          <w:rFonts w:eastAsia="Times New Roman"/>
          <w:b/>
          <w:bCs/>
          <w:i/>
          <w:color w:val="000000" w:themeColor="text1"/>
          <w:szCs w:val="28"/>
          <w:lang w:eastAsia="ru-RU"/>
        </w:rPr>
        <w:fldChar w:fldCharType="separate"/>
      </w:r>
      <w:r w:rsidR="00B84E2E">
        <w:rPr>
          <w:rFonts w:eastAsia="Times New Roman"/>
          <w:b/>
          <w:bCs/>
          <w:i/>
          <w:noProof/>
          <w:color w:val="000000" w:themeColor="text1"/>
          <w:szCs w:val="28"/>
          <w:lang w:eastAsia="ru-RU"/>
        </w:rPr>
        <w:t>20</w:t>
      </w:r>
      <w:r>
        <w:rPr>
          <w:rFonts w:eastAsia="Times New Roman"/>
          <w:b/>
          <w:bCs/>
          <w:i/>
          <w:noProof/>
          <w:color w:val="000000" w:themeColor="text1"/>
          <w:szCs w:val="28"/>
          <w:lang w:eastAsia="ru-RU"/>
        </w:rPr>
        <w:fldChar w:fldCharType="end"/>
      </w:r>
      <w:r>
        <w:rPr>
          <w:rFonts w:eastAsia="Times New Roman"/>
          <w:b/>
          <w:bCs/>
          <w:i/>
          <w:color w:val="000000" w:themeColor="text1"/>
          <w:szCs w:val="28"/>
          <w:lang w:eastAsia="ru-RU"/>
        </w:rPr>
        <w:t>.</w:t>
      </w:r>
      <w:r>
        <w:rPr>
          <w:rFonts w:eastAsia="Times New Roman"/>
          <w:b/>
          <w:bCs/>
          <w:i/>
          <w:color w:val="000000" w:themeColor="text1"/>
          <w:szCs w:val="28"/>
          <w:lang w:eastAsia="ru-RU"/>
        </w:rPr>
        <w:tab/>
        <w:t>Концепція маркетингових комунікацій</w:t>
      </w: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1851"/>
        <w:gridCol w:w="1745"/>
        <w:gridCol w:w="2013"/>
        <w:gridCol w:w="1713"/>
        <w:gridCol w:w="1637"/>
      </w:tblGrid>
      <w:tr w:rsidR="000E2E42" w:rsidTr="000E2E42">
        <w:trPr>
          <w:trHeight w:val="1994"/>
        </w:trPr>
        <w:tc>
          <w:tcPr>
            <w:tcW w:w="53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 п/п</w:t>
            </w:r>
          </w:p>
        </w:tc>
        <w:tc>
          <w:tcPr>
            <w:tcW w:w="1851"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Специфіка поведінки цільових клієнтів</w:t>
            </w:r>
          </w:p>
        </w:tc>
        <w:tc>
          <w:tcPr>
            <w:tcW w:w="1466"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Канали комунікацій, якими користуються цільові клієнти</w:t>
            </w:r>
          </w:p>
        </w:tc>
        <w:tc>
          <w:tcPr>
            <w:tcW w:w="2118"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Ключові позиції, обрані для позиціонування</w:t>
            </w:r>
          </w:p>
        </w:tc>
        <w:tc>
          <w:tcPr>
            <w:tcW w:w="1770"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Завдання рекламного повідомлення</w:t>
            </w:r>
          </w:p>
        </w:tc>
        <w:tc>
          <w:tcPr>
            <w:tcW w:w="1749" w:type="dxa"/>
            <w:tcBorders>
              <w:top w:val="single" w:sz="4" w:space="0" w:color="auto"/>
              <w:left w:val="single" w:sz="4" w:space="0" w:color="auto"/>
              <w:bottom w:val="single" w:sz="4" w:space="0" w:color="auto"/>
              <w:right w:val="single" w:sz="4" w:space="0" w:color="auto"/>
            </w:tcBorders>
            <w:vAlign w:val="center"/>
            <w:hideMark/>
          </w:tcPr>
          <w:p w:rsidR="000E2E42" w:rsidRDefault="000E2E42">
            <w:pPr>
              <w:numPr>
                <w:ilvl w:val="12"/>
                <w:numId w:val="0"/>
              </w:numPr>
              <w:spacing w:line="240" w:lineRule="auto"/>
              <w:jc w:val="center"/>
              <w:rPr>
                <w:rFonts w:eastAsia="Times New Roman"/>
                <w:i/>
                <w:sz w:val="24"/>
                <w:szCs w:val="24"/>
                <w:lang w:eastAsia="ru-RU"/>
              </w:rPr>
            </w:pPr>
            <w:r>
              <w:rPr>
                <w:rFonts w:eastAsia="Times New Roman"/>
                <w:i/>
                <w:sz w:val="24"/>
                <w:szCs w:val="24"/>
                <w:lang w:eastAsia="ru-RU"/>
              </w:rPr>
              <w:t>Концепція рекламного звернення</w:t>
            </w:r>
          </w:p>
        </w:tc>
      </w:tr>
      <w:tr w:rsidR="000E2E42" w:rsidTr="000E2E42">
        <w:trPr>
          <w:trHeight w:val="681"/>
        </w:trPr>
        <w:tc>
          <w:tcPr>
            <w:tcW w:w="539" w:type="dxa"/>
            <w:tcBorders>
              <w:top w:val="single" w:sz="4" w:space="0" w:color="auto"/>
              <w:left w:val="single" w:sz="4" w:space="0" w:color="auto"/>
              <w:bottom w:val="single" w:sz="4" w:space="0" w:color="auto"/>
              <w:right w:val="single" w:sz="4" w:space="0" w:color="auto"/>
            </w:tcBorders>
            <w:hideMark/>
          </w:tcPr>
          <w:p w:rsidR="000E2E42" w:rsidRDefault="000E2E42">
            <w:pPr>
              <w:numPr>
                <w:ilvl w:val="12"/>
                <w:numId w:val="0"/>
              </w:numPr>
              <w:spacing w:line="240" w:lineRule="auto"/>
              <w:jc w:val="left"/>
              <w:rPr>
                <w:rFonts w:eastAsia="Times New Roman"/>
                <w:sz w:val="24"/>
                <w:szCs w:val="24"/>
                <w:lang w:eastAsia="ru-RU"/>
              </w:rPr>
            </w:pPr>
            <w:r>
              <w:rPr>
                <w:rFonts w:eastAsia="Times New Roman"/>
                <w:sz w:val="24"/>
                <w:szCs w:val="24"/>
                <w:lang w:eastAsia="ru-RU"/>
              </w:rPr>
              <w:t>1.</w:t>
            </w:r>
          </w:p>
        </w:tc>
        <w:tc>
          <w:tcPr>
            <w:tcW w:w="1851"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spacing w:line="256" w:lineRule="auto"/>
              <w:rPr>
                <w:sz w:val="28"/>
                <w:szCs w:val="28"/>
              </w:rPr>
            </w:pPr>
            <w:r>
              <w:rPr>
                <w:sz w:val="28"/>
                <w:szCs w:val="28"/>
              </w:rPr>
              <w:t xml:space="preserve">Клієнти обиратимуть товар з у більш рентабельних фірм на ринку. </w:t>
            </w:r>
          </w:p>
        </w:tc>
        <w:tc>
          <w:tcPr>
            <w:tcW w:w="1466" w:type="dxa"/>
            <w:tcBorders>
              <w:top w:val="single" w:sz="4" w:space="0" w:color="auto"/>
              <w:left w:val="single" w:sz="4" w:space="0" w:color="auto"/>
              <w:bottom w:val="single" w:sz="4" w:space="0" w:color="auto"/>
              <w:right w:val="single" w:sz="4" w:space="0" w:color="auto"/>
            </w:tcBorders>
          </w:tcPr>
          <w:p w:rsidR="000E2E42" w:rsidRDefault="000E2E42">
            <w:pPr>
              <w:pStyle w:val="Default"/>
              <w:spacing w:line="256" w:lineRule="auto"/>
              <w:rPr>
                <w:sz w:val="28"/>
                <w:szCs w:val="28"/>
                <w:lang w:val="uk-UA"/>
              </w:rPr>
            </w:pPr>
            <w:r>
              <w:rPr>
                <w:sz w:val="28"/>
                <w:szCs w:val="28"/>
                <w:lang w:val="uk-UA"/>
              </w:rPr>
              <w:t>Інтернет,</w:t>
            </w:r>
          </w:p>
          <w:p w:rsidR="000E2E42" w:rsidRDefault="000E2E42">
            <w:pPr>
              <w:pStyle w:val="Default"/>
              <w:spacing w:line="256" w:lineRule="auto"/>
              <w:rPr>
                <w:sz w:val="28"/>
                <w:szCs w:val="28"/>
                <w:lang w:val="en-US"/>
              </w:rPr>
            </w:pPr>
            <w:r>
              <w:rPr>
                <w:sz w:val="28"/>
                <w:szCs w:val="28"/>
              </w:rPr>
              <w:t>Внутрішні переписки</w:t>
            </w:r>
          </w:p>
          <w:p w:rsidR="000E2E42" w:rsidRDefault="000E2E42">
            <w:pPr>
              <w:pStyle w:val="Default"/>
              <w:spacing w:line="256" w:lineRule="auto"/>
              <w:rPr>
                <w:sz w:val="28"/>
                <w:szCs w:val="28"/>
                <w:lang w:val="uk-UA"/>
              </w:rPr>
            </w:pPr>
          </w:p>
        </w:tc>
        <w:tc>
          <w:tcPr>
            <w:tcW w:w="2118"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spacing w:line="256" w:lineRule="auto"/>
              <w:rPr>
                <w:sz w:val="28"/>
                <w:szCs w:val="28"/>
                <w:lang w:val="en-US"/>
              </w:rPr>
            </w:pPr>
            <w:r>
              <w:rPr>
                <w:sz w:val="28"/>
                <w:szCs w:val="28"/>
              </w:rPr>
              <w:t xml:space="preserve">Ціна, надійність </w:t>
            </w:r>
          </w:p>
        </w:tc>
        <w:tc>
          <w:tcPr>
            <w:tcW w:w="1770"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spacing w:line="256" w:lineRule="auto"/>
              <w:rPr>
                <w:sz w:val="28"/>
                <w:szCs w:val="28"/>
              </w:rPr>
            </w:pPr>
            <w:r>
              <w:rPr>
                <w:sz w:val="28"/>
                <w:szCs w:val="28"/>
              </w:rPr>
              <w:t xml:space="preserve">Показати переваги продукту, низьку ціну, надійність. </w:t>
            </w:r>
          </w:p>
        </w:tc>
        <w:tc>
          <w:tcPr>
            <w:tcW w:w="1749" w:type="dxa"/>
            <w:tcBorders>
              <w:top w:val="single" w:sz="4" w:space="0" w:color="auto"/>
              <w:left w:val="single" w:sz="4" w:space="0" w:color="auto"/>
              <w:bottom w:val="single" w:sz="4" w:space="0" w:color="auto"/>
              <w:right w:val="single" w:sz="4" w:space="0" w:color="auto"/>
            </w:tcBorders>
            <w:hideMark/>
          </w:tcPr>
          <w:p w:rsidR="000E2E42" w:rsidRDefault="000E2E42">
            <w:pPr>
              <w:pStyle w:val="Default"/>
              <w:spacing w:line="256" w:lineRule="auto"/>
              <w:rPr>
                <w:sz w:val="28"/>
                <w:szCs w:val="28"/>
                <w:lang w:val="en-US"/>
              </w:rPr>
            </w:pPr>
            <w:r>
              <w:rPr>
                <w:sz w:val="28"/>
                <w:szCs w:val="28"/>
              </w:rPr>
              <w:t xml:space="preserve">Інтернет реклама. </w:t>
            </w:r>
          </w:p>
        </w:tc>
      </w:tr>
    </w:tbl>
    <w:p w:rsidR="000E2E42" w:rsidRDefault="000E2E42" w:rsidP="000E2E42">
      <w:pPr>
        <w:numPr>
          <w:ilvl w:val="12"/>
          <w:numId w:val="0"/>
        </w:numPr>
        <w:rPr>
          <w:rFonts w:eastAsia="Times New Roman"/>
          <w:szCs w:val="28"/>
          <w:lang w:eastAsia="ru-RU"/>
        </w:rPr>
      </w:pPr>
    </w:p>
    <w:p w:rsidR="000E2E42" w:rsidRDefault="000E2E42" w:rsidP="000E2E42">
      <w:pPr>
        <w:numPr>
          <w:ilvl w:val="12"/>
          <w:numId w:val="0"/>
        </w:numPr>
        <w:rPr>
          <w:rFonts w:eastAsia="Times New Roman"/>
          <w:szCs w:val="28"/>
          <w:lang w:eastAsia="ru-RU"/>
        </w:rPr>
      </w:pPr>
      <w:r>
        <w:t>За результатами розробки концепції маркетингових комунікацій, представлених в Таблиці 7.22, із використанням результатів формування системи збуту, наведених в Таблиці 7.21, було визначено специфіку поведінки цільових клієнтів; Інтернет, як головний канал комунікації цільових клієнтів; а також сформовані завдання рекламного повідомлення, концепція рекламного звернення.</w:t>
      </w:r>
    </w:p>
    <w:p w:rsidR="000E2E42" w:rsidRPr="000E2E42" w:rsidRDefault="000E2E42" w:rsidP="000E2E42">
      <w:pPr>
        <w:pStyle w:val="2"/>
      </w:pPr>
      <w:bookmarkStart w:id="74" w:name="_Toc464827420"/>
      <w:bookmarkStart w:id="75" w:name="_Toc532828955"/>
      <w:r w:rsidRPr="000E2E42">
        <w:t>Висновки</w:t>
      </w:r>
      <w:bookmarkEnd w:id="74"/>
      <w:bookmarkEnd w:id="75"/>
    </w:p>
    <w:p w:rsidR="000E2E42" w:rsidRDefault="000E2E42" w:rsidP="000E2E42">
      <w:pPr>
        <w:suppressAutoHyphens/>
        <w:rPr>
          <w:i/>
          <w:szCs w:val="28"/>
        </w:rPr>
      </w:pPr>
      <w:r>
        <w:t>У даному розділі були досліджені основні аспекти виходу на ринок цифрової системи додавання інформації в аналоговий відеосигнал у системі відеоспостереження  спеціального призначення.</w:t>
      </w:r>
    </w:p>
    <w:p w:rsidR="00A54086" w:rsidRPr="000E2E42" w:rsidRDefault="000E2E42" w:rsidP="000E2E42">
      <w:pPr>
        <w:rPr>
          <w:szCs w:val="28"/>
          <w:lang w:val="ru-RU"/>
        </w:rPr>
      </w:pPr>
      <w:r>
        <w:t>В рамках розділу було визначено перелік слабких, сильних та нейтральних характеристик та властивостей потенційного товару для формування його конкурентоспроможності; обрана технологія реалізації ідеї проекту</w:t>
      </w:r>
      <w:r>
        <w:rPr>
          <w:lang w:val="ru-RU"/>
        </w:rPr>
        <w:t>;</w:t>
      </w:r>
      <w:r>
        <w:t xml:space="preserve"> проведений ступеневий аналіз конкуренції на ринку, SWOT аналіз та обґрунто</w:t>
      </w:r>
      <w:r>
        <w:lastRenderedPageBreak/>
        <w:t>вані фактори конкурентоспроможності; проведений менеджмент потенційних ризиків. Отже відповідно до проведених досліджень існує можливість ринкової комерціалізації проекту. Також існують перспективи впровадження з огляду на потенційні групи клієнтів, бар’єри входження не є високими, проект має значні переваги перед конкурентами: простота у використанні, безпека, надійність. Проаналізувавши отримані результати, можна зробити висновок, що подальша імплементація є доцільною</w:t>
      </w:r>
      <w:r w:rsidRPr="000E2E42">
        <w:rPr>
          <w:lang w:val="ru-RU"/>
        </w:rPr>
        <w:t>.</w:t>
      </w: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Default="00A54086" w:rsidP="00543A70">
      <w:pPr>
        <w:pStyle w:val="afc"/>
        <w:spacing w:line="360" w:lineRule="auto"/>
        <w:ind w:firstLine="902"/>
        <w:rPr>
          <w:sz w:val="28"/>
          <w:szCs w:val="28"/>
          <w:lang w:val="uk-UA"/>
        </w:rPr>
      </w:pPr>
    </w:p>
    <w:p w:rsidR="00A54086" w:rsidRPr="00D75845" w:rsidRDefault="00A54086" w:rsidP="00543A70">
      <w:pPr>
        <w:pStyle w:val="afc"/>
        <w:spacing w:line="360" w:lineRule="auto"/>
        <w:ind w:firstLine="902"/>
        <w:rPr>
          <w:sz w:val="28"/>
          <w:szCs w:val="28"/>
          <w:lang w:val="uk-UA"/>
        </w:rPr>
      </w:pPr>
    </w:p>
    <w:p w:rsidR="00543A70" w:rsidRPr="00D75845" w:rsidRDefault="00543A70" w:rsidP="00543A70"/>
    <w:p w:rsidR="007F5E7C" w:rsidRPr="00923F76" w:rsidRDefault="007F5E7C" w:rsidP="00BA6C98">
      <w:pPr>
        <w:pStyle w:val="a5"/>
        <w:spacing w:line="360" w:lineRule="auto"/>
        <w:rPr>
          <w:lang w:val="uk-UA"/>
        </w:rPr>
      </w:pPr>
      <w:bookmarkStart w:id="76" w:name="_Toc532828956"/>
      <w:r w:rsidRPr="00923F76">
        <w:rPr>
          <w:lang w:val="uk-UA"/>
        </w:rPr>
        <w:lastRenderedPageBreak/>
        <w:t>Висновки</w:t>
      </w:r>
      <w:bookmarkEnd w:id="76"/>
    </w:p>
    <w:p w:rsidR="00AE4458" w:rsidRPr="00AE4458" w:rsidRDefault="00AE4458" w:rsidP="00BA6C98">
      <w:pPr>
        <w:suppressAutoHyphens/>
        <w:rPr>
          <w:rFonts w:eastAsiaTheme="minorEastAsia"/>
          <w:szCs w:val="28"/>
        </w:rPr>
      </w:pPr>
      <w:r w:rsidRPr="00AE4458">
        <w:rPr>
          <w:rFonts w:eastAsiaTheme="minorEastAsia"/>
          <w:szCs w:val="28"/>
        </w:rPr>
        <w:t>В даній магістер</w:t>
      </w:r>
      <w:r>
        <w:rPr>
          <w:rFonts w:eastAsiaTheme="minorEastAsia"/>
          <w:szCs w:val="28"/>
        </w:rPr>
        <w:t>ській дисертації була</w:t>
      </w:r>
      <w:r w:rsidRPr="00AE4458">
        <w:rPr>
          <w:rFonts w:eastAsiaTheme="minorEastAsia"/>
          <w:szCs w:val="28"/>
        </w:rPr>
        <w:t xml:space="preserve"> розроблена цифрова система додавання інформації в аналоговий відеосигнал, та повний комплект технічної документації з описом системи. </w:t>
      </w:r>
    </w:p>
    <w:p w:rsidR="00E41AB0" w:rsidRPr="00AE4458" w:rsidRDefault="00E41AB0" w:rsidP="00BA6C98">
      <w:pPr>
        <w:suppressAutoHyphens/>
      </w:pPr>
      <w:r w:rsidRPr="00AE4458">
        <w:t>Технічна документація включає в собі:</w:t>
      </w:r>
    </w:p>
    <w:p w:rsidR="00E41AB0" w:rsidRPr="00AE4458" w:rsidRDefault="00E41AB0" w:rsidP="00BA6C98">
      <w:pPr>
        <w:suppressAutoHyphens/>
      </w:pPr>
      <w:r w:rsidRPr="00AE4458">
        <w:t>•</w:t>
      </w:r>
      <w:r w:rsidRPr="00AE4458">
        <w:tab/>
        <w:t>Пояснювальна записка</w:t>
      </w:r>
    </w:p>
    <w:p w:rsidR="00E41AB0" w:rsidRPr="00AE4458" w:rsidRDefault="00E41AB0" w:rsidP="00BA6C98">
      <w:pPr>
        <w:suppressAutoHyphens/>
      </w:pPr>
      <w:r w:rsidRPr="00AE4458">
        <w:t>•</w:t>
      </w:r>
      <w:r w:rsidRPr="00AE4458">
        <w:tab/>
        <w:t>Схема структурна</w:t>
      </w:r>
    </w:p>
    <w:p w:rsidR="00E41AB0" w:rsidRPr="00AE4458" w:rsidRDefault="00E41AB0" w:rsidP="00BA6C98">
      <w:pPr>
        <w:suppressAutoHyphens/>
      </w:pPr>
      <w:r w:rsidRPr="00AE4458">
        <w:t>•</w:t>
      </w:r>
      <w:r w:rsidRPr="00AE4458">
        <w:tab/>
        <w:t>Схема електрична принципова</w:t>
      </w:r>
    </w:p>
    <w:p w:rsidR="00E41AB0" w:rsidRPr="00AE4458" w:rsidRDefault="00E41AB0" w:rsidP="00BA6C98">
      <w:pPr>
        <w:suppressAutoHyphens/>
      </w:pPr>
      <w:r w:rsidRPr="00AE4458">
        <w:t>•</w:t>
      </w:r>
      <w:r w:rsidRPr="00AE4458">
        <w:tab/>
        <w:t>Кресленик друкованої плати</w:t>
      </w:r>
    </w:p>
    <w:p w:rsidR="00E41AB0" w:rsidRPr="00AE4458" w:rsidRDefault="00E41AB0" w:rsidP="00BA6C98">
      <w:pPr>
        <w:suppressAutoHyphens/>
      </w:pPr>
      <w:r w:rsidRPr="00AE4458">
        <w:t>•</w:t>
      </w:r>
      <w:r w:rsidRPr="00AE4458">
        <w:tab/>
        <w:t>Кресленик друкованого вузла</w:t>
      </w:r>
    </w:p>
    <w:p w:rsidR="00764066" w:rsidRPr="00923F76" w:rsidRDefault="00764066" w:rsidP="00BA6C98">
      <w:pPr>
        <w:suppressAutoHyphens/>
      </w:pPr>
    </w:p>
    <w:p w:rsidR="00117868" w:rsidRPr="00F628FF" w:rsidRDefault="007F5E7C" w:rsidP="00F628FF">
      <w:pPr>
        <w:pStyle w:val="a5"/>
        <w:rPr>
          <w:lang w:val="uk-UA"/>
        </w:rPr>
      </w:pPr>
      <w:bookmarkStart w:id="77" w:name="_Toc532828957"/>
      <w:r w:rsidRPr="00923F76">
        <w:rPr>
          <w:lang w:val="uk-UA"/>
        </w:rPr>
        <w:lastRenderedPageBreak/>
        <w:t>Перелік посилань</w:t>
      </w:r>
      <w:bookmarkEnd w:id="77"/>
    </w:p>
    <w:p w:rsidR="00AE4458" w:rsidRDefault="00AE4458" w:rsidP="00AE4458">
      <w:pPr>
        <w:pStyle w:val="af9"/>
        <w:widowControl w:val="0"/>
        <w:numPr>
          <w:ilvl w:val="0"/>
          <w:numId w:val="32"/>
        </w:numPr>
        <w:suppressLineNumbers/>
        <w:suppressAutoHyphens/>
        <w:spacing w:line="240" w:lineRule="auto"/>
        <w:jc w:val="left"/>
        <w:rPr>
          <w:rFonts w:eastAsiaTheme="minorEastAsia"/>
          <w:sz w:val="24"/>
          <w:szCs w:val="24"/>
        </w:rPr>
      </w:pPr>
      <w:r>
        <w:rPr>
          <w:rFonts w:eastAsiaTheme="minorEastAsia"/>
          <w:sz w:val="24"/>
          <w:szCs w:val="24"/>
        </w:rPr>
        <w:t xml:space="preserve">ПЛІС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https://uk.wikipedia.org/wiki/%D0%9F%D0%9B%D0%86%D0%A1</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rFonts w:eastAsiaTheme="minorEastAsia"/>
          <w:sz w:val="24"/>
          <w:szCs w:val="24"/>
        </w:rPr>
      </w:pPr>
      <w:r>
        <w:rPr>
          <w:rFonts w:eastAsiaTheme="minorEastAsia"/>
          <w:sz w:val="24"/>
          <w:szCs w:val="24"/>
          <w:lang w:val="en-US"/>
        </w:rPr>
        <w:t>Quartus</w:t>
      </w:r>
      <w:r>
        <w:rPr>
          <w:rFonts w:eastAsiaTheme="minorEastAsia"/>
          <w:sz w:val="24"/>
          <w:szCs w:val="24"/>
        </w:rPr>
        <w:t xml:space="preserve">  </w:t>
      </w:r>
      <w:r>
        <w:rPr>
          <w:rFonts w:eastAsiaTheme="minorEastAsia"/>
          <w:b/>
          <w:i/>
          <w:sz w:val="24"/>
          <w:szCs w:val="24"/>
        </w:rPr>
        <w:t>[Електронний ресурс]</w:t>
      </w:r>
      <w:r>
        <w:rPr>
          <w:rFonts w:eastAsiaTheme="minorEastAsia"/>
          <w:sz w:val="24"/>
          <w:szCs w:val="24"/>
        </w:rPr>
        <w:t xml:space="preserve">,— Електрон. </w:t>
      </w:r>
      <w:r w:rsidR="00F561AC">
        <w:rPr>
          <w:rFonts w:eastAsiaTheme="minorEastAsia"/>
          <w:sz w:val="24"/>
          <w:szCs w:val="24"/>
        </w:rPr>
        <w:t>ресурс</w:t>
      </w:r>
      <w:r>
        <w:rPr>
          <w:rFonts w:eastAsiaTheme="minorEastAsia"/>
          <w:sz w:val="24"/>
          <w:szCs w:val="24"/>
        </w:rPr>
        <w:t xml:space="preserve">. — Режим доступу : </w:t>
      </w:r>
      <w:r>
        <w:rPr>
          <w:rStyle w:val="a7"/>
          <w:rFonts w:eastAsiaTheme="minorEastAsia"/>
          <w:sz w:val="24"/>
          <w:szCs w:val="24"/>
          <w:lang w:val="en-US"/>
        </w:rPr>
        <w:t>https</w:t>
      </w:r>
      <w:r>
        <w:rPr>
          <w:rStyle w:val="a7"/>
          <w:rFonts w:eastAsiaTheme="minorEastAsia"/>
          <w:sz w:val="24"/>
          <w:szCs w:val="24"/>
        </w:rPr>
        <w:t>://</w:t>
      </w:r>
      <w:r>
        <w:rPr>
          <w:rStyle w:val="a7"/>
          <w:rFonts w:eastAsiaTheme="minorEastAsia"/>
          <w:sz w:val="24"/>
          <w:szCs w:val="24"/>
          <w:lang w:val="en-US"/>
        </w:rPr>
        <w:t>uk</w:t>
      </w:r>
      <w:r>
        <w:rPr>
          <w:rStyle w:val="a7"/>
          <w:rFonts w:eastAsiaTheme="minorEastAsia"/>
          <w:sz w:val="24"/>
          <w:szCs w:val="24"/>
        </w:rPr>
        <w:t>.</w:t>
      </w:r>
      <w:r>
        <w:rPr>
          <w:rStyle w:val="a7"/>
          <w:rFonts w:eastAsiaTheme="minorEastAsia"/>
          <w:sz w:val="24"/>
          <w:szCs w:val="24"/>
          <w:lang w:val="en-US"/>
        </w:rPr>
        <w:t>wikipedia</w:t>
      </w:r>
      <w:r>
        <w:rPr>
          <w:rStyle w:val="a7"/>
          <w:rFonts w:eastAsiaTheme="minorEastAsia"/>
          <w:sz w:val="24"/>
          <w:szCs w:val="24"/>
        </w:rPr>
        <w:t>.</w:t>
      </w:r>
      <w:r>
        <w:rPr>
          <w:rStyle w:val="a7"/>
          <w:rFonts w:eastAsiaTheme="minorEastAsia"/>
          <w:sz w:val="24"/>
          <w:szCs w:val="24"/>
          <w:lang w:val="en-US"/>
        </w:rPr>
        <w:t>org</w:t>
      </w:r>
      <w:r>
        <w:rPr>
          <w:rStyle w:val="a7"/>
          <w:rFonts w:eastAsiaTheme="minorEastAsia"/>
          <w:sz w:val="24"/>
          <w:szCs w:val="24"/>
        </w:rPr>
        <w:t>/</w:t>
      </w:r>
      <w:r>
        <w:rPr>
          <w:rStyle w:val="a7"/>
          <w:rFonts w:eastAsiaTheme="minorEastAsia"/>
          <w:sz w:val="24"/>
          <w:szCs w:val="24"/>
          <w:lang w:val="en-US"/>
        </w:rPr>
        <w:t>wiki</w:t>
      </w:r>
      <w:r>
        <w:rPr>
          <w:rStyle w:val="a7"/>
          <w:rFonts w:eastAsiaTheme="minorEastAsia"/>
          <w:sz w:val="24"/>
          <w:szCs w:val="24"/>
        </w:rPr>
        <w:t>/</w:t>
      </w:r>
      <w:r>
        <w:rPr>
          <w:rStyle w:val="a7"/>
          <w:rFonts w:eastAsiaTheme="minorEastAsia"/>
          <w:sz w:val="24"/>
          <w:szCs w:val="24"/>
          <w:lang w:val="en-US"/>
        </w:rPr>
        <w:t>Altera</w:t>
      </w:r>
      <w:r>
        <w:rPr>
          <w:rStyle w:val="a7"/>
          <w:rFonts w:eastAsiaTheme="minorEastAsia"/>
          <w:sz w:val="24"/>
          <w:szCs w:val="24"/>
        </w:rPr>
        <w:t>_</w:t>
      </w:r>
      <w:r>
        <w:rPr>
          <w:rStyle w:val="a7"/>
          <w:rFonts w:eastAsiaTheme="minorEastAsia"/>
          <w:sz w:val="24"/>
          <w:szCs w:val="24"/>
          <w:lang w:val="en-US"/>
        </w:rPr>
        <w:t>Quartus</w:t>
      </w:r>
      <w:r w:rsidRPr="00AE4458">
        <w:rPr>
          <w:rStyle w:val="a7"/>
          <w:rFonts w:eastAsiaTheme="minorEastAsia"/>
          <w:sz w:val="24"/>
          <w:szCs w:val="24"/>
          <w:lang w:val="ru-RU"/>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rFonts w:eastAsiaTheme="minorEastAsia"/>
          <w:sz w:val="24"/>
          <w:szCs w:val="24"/>
        </w:rPr>
      </w:pPr>
      <w:r>
        <w:rPr>
          <w:rFonts w:eastAsiaTheme="minorEastAsia"/>
          <w:sz w:val="24"/>
          <w:szCs w:val="24"/>
        </w:rPr>
        <w:t xml:space="preserve">Intel MAX 10 FPGA Configuration User Guide </w:t>
      </w:r>
      <w:r>
        <w:rPr>
          <w:rFonts w:eastAsiaTheme="minorEastAsia"/>
          <w:b/>
          <w:i/>
          <w:sz w:val="24"/>
          <w:szCs w:val="24"/>
        </w:rPr>
        <w:t>[Електронний ресурс]</w:t>
      </w:r>
      <w:r>
        <w:rPr>
          <w:rFonts w:eastAsiaTheme="minorEastAsia"/>
          <w:b/>
          <w:sz w:val="24"/>
          <w:szCs w:val="24"/>
        </w:rPr>
        <w:t xml:space="preserve"> </w:t>
      </w:r>
      <w:r w:rsidR="00F561AC">
        <w:rPr>
          <w:rFonts w:eastAsiaTheme="minorEastAsia"/>
          <w:sz w:val="24"/>
          <w:szCs w:val="24"/>
        </w:rPr>
        <w:t>— Електрон. ресурс</w:t>
      </w:r>
      <w:r>
        <w:rPr>
          <w:rFonts w:eastAsiaTheme="minorEastAsia"/>
          <w:b/>
          <w:sz w:val="24"/>
          <w:szCs w:val="24"/>
        </w:rPr>
        <w:t>. —</w:t>
      </w:r>
      <w:r>
        <w:rPr>
          <w:rFonts w:eastAsiaTheme="minorEastAsia"/>
          <w:sz w:val="24"/>
          <w:szCs w:val="24"/>
        </w:rPr>
        <w:t xml:space="preserve"> Режим доступу : </w:t>
      </w:r>
      <w:hyperlink r:id="rId90" w:history="1">
        <w:r>
          <w:rPr>
            <w:rStyle w:val="a7"/>
            <w:sz w:val="24"/>
            <w:szCs w:val="24"/>
          </w:rPr>
          <w:t>https://www.intel.com/content/www/us/en/programmable/documentation/sss1393988509894.html</w:t>
        </w:r>
      </w:hyperlink>
      <w:r>
        <w:rPr>
          <w:sz w:val="24"/>
          <w:szCs w:val="24"/>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Intel MAX 10 FPGA Device Overview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w:t>
      </w:r>
      <w:hyperlink r:id="rId91" w:history="1">
        <w:r>
          <w:rPr>
            <w:rStyle w:val="a7"/>
            <w:sz w:val="24"/>
            <w:szCs w:val="24"/>
          </w:rPr>
          <w:t>https://www.intel.com/content/www/us/en/programmable/documentation/myt1396938463674.html</w:t>
        </w:r>
      </w:hyperlink>
      <w:r>
        <w:rPr>
          <w:sz w:val="24"/>
          <w:szCs w:val="24"/>
        </w:rPr>
        <w:t xml:space="preserve"> </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rFonts w:eastAsiaTheme="minorHAnsi"/>
          <w:sz w:val="24"/>
          <w:szCs w:val="24"/>
        </w:rPr>
      </w:pPr>
      <w:r>
        <w:rPr>
          <w:rFonts w:eastAsiaTheme="minorEastAsia"/>
          <w:sz w:val="24"/>
          <w:szCs w:val="24"/>
        </w:rPr>
        <w:t>Intel MAX 10 I/O Overview</w:t>
      </w:r>
      <w:r>
        <w:rPr>
          <w:rFonts w:eastAsiaTheme="minorEastAsia"/>
          <w:b/>
          <w:i/>
          <w:sz w:val="24"/>
          <w:szCs w:val="24"/>
        </w:rPr>
        <w:t xml:space="preserve"> [Електронний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w:t>
      </w:r>
      <w:hyperlink r:id="rId92" w:history="1">
        <w:r>
          <w:rPr>
            <w:rStyle w:val="a7"/>
            <w:sz w:val="24"/>
            <w:szCs w:val="24"/>
          </w:rPr>
          <w:t>https://www.intel.com/content/www/us/en/programmable/documentation/sam1393999966669.html</w:t>
        </w:r>
      </w:hyperlink>
      <w:r>
        <w:rPr>
          <w:sz w:val="24"/>
          <w:szCs w:val="24"/>
        </w:rPr>
        <w:t xml:space="preserve"> </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Гальванічна розв'язка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w:t>
      </w:r>
      <w:hyperlink r:id="rId93" w:history="1">
        <w:r>
          <w:rPr>
            <w:rStyle w:val="a7"/>
            <w:sz w:val="24"/>
            <w:szCs w:val="24"/>
          </w:rPr>
          <w:t>https://uk.wikipedia.org/wiki/%D0%93%D0%B0%D0%BB%D1%8C%D0%B2%D0%B0%D0%BD%D1%96%D1%87%D0%BD%D0%B0_%D1%80%D0%BE%D0%B7%D0%B2%27%D1%8F%D0%B7%D0%BA%D0%B0</w:t>
        </w:r>
      </w:hyperlink>
      <w:r>
        <w:rPr>
          <w:sz w:val="24"/>
          <w:szCs w:val="24"/>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ADuM1400/ADuM1401/ADuM1402 Datasheet (PDF) </w:t>
      </w:r>
      <w:r>
        <w:rPr>
          <w:rFonts w:eastAsiaTheme="minorEastAsia"/>
          <w:b/>
          <w:i/>
          <w:sz w:val="24"/>
          <w:szCs w:val="24"/>
        </w:rPr>
        <w:t>[Електронний ресурс]</w:t>
      </w:r>
      <w:r>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https://www.analog.com/media/en/technical-documentation/data-sheets/adum1400_1401_1402.pdf</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JTAG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w:t>
      </w:r>
      <w:hyperlink r:id="rId94" w:history="1">
        <w:r>
          <w:rPr>
            <w:rStyle w:val="a7"/>
            <w:sz w:val="24"/>
            <w:szCs w:val="24"/>
          </w:rPr>
          <w:t>https://uk.wikipedia.org/wiki/JTAG</w:t>
        </w:r>
      </w:hyperlink>
      <w:r>
        <w:rPr>
          <w:sz w:val="24"/>
          <w:szCs w:val="24"/>
        </w:rPr>
        <w:t xml:space="preserve"> </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ADM803/ADM809/ADM810 Datasheet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https://www.analog.com/media/en/technical-documentation/data-sheets/ADM803_809_810.pdf</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Programmed Oscillator · VX7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w:t>
      </w:r>
      <w:hyperlink r:id="rId95" w:history="1">
        <w:r>
          <w:rPr>
            <w:rStyle w:val="a7"/>
            <w:sz w:val="24"/>
            <w:szCs w:val="24"/>
          </w:rPr>
          <w:t>https://www.ret.hu/media/product/20058/528730/vx7.pdf</w:t>
        </w:r>
      </w:hyperlink>
      <w:r>
        <w:rPr>
          <w:sz w:val="24"/>
          <w:szCs w:val="24"/>
        </w:rPr>
        <w:t xml:space="preserve"> </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Постійний запам'ятовувач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 Режим доступу:</w:t>
      </w:r>
      <w:r>
        <w:rPr>
          <w:sz w:val="24"/>
          <w:szCs w:val="24"/>
        </w:rPr>
        <w:t xml:space="preserve"> </w:t>
      </w:r>
      <w:hyperlink r:id="rId96" w:history="1">
        <w:r>
          <w:rPr>
            <w:rStyle w:val="a7"/>
            <w:sz w:val="24"/>
            <w:szCs w:val="24"/>
          </w:rPr>
          <w:t>https://uk.wikipedia.org/wiki/%D0%9F%D0%BE%D1%81%D1%82%D1%96%D0%B9%D0%BD%D0%B8%D0%B9_%D0%B7%D0%B0%D0%BF%D0%B0%D0%BC%27%D1%8F%D1%82%D0%BE%D0%B2%D1%83%D0%B2%D0%B0%D1%87</w:t>
        </w:r>
      </w:hyperlink>
      <w:r>
        <w:rPr>
          <w:sz w:val="24"/>
          <w:szCs w:val="24"/>
        </w:rPr>
        <w:t xml:space="preserve"> </w:t>
      </w:r>
      <w:r>
        <w:rPr>
          <w:rFonts w:eastAsiaTheme="minorEastAsia"/>
          <w:sz w:val="24"/>
          <w:szCs w:val="24"/>
        </w:rPr>
        <w:t xml:space="preserve">  -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SST39LF040 Datasheet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w:t>
      </w:r>
      <w:hyperlink r:id="rId97" w:history="1">
        <w:r>
          <w:rPr>
            <w:rStyle w:val="a7"/>
            <w:sz w:val="24"/>
            <w:szCs w:val="24"/>
          </w:rPr>
          <w:t>https://ww1.microchip.com/downloads/en/DeviceDoc/20005023B.pdf</w:t>
        </w:r>
      </w:hyperlink>
      <w:r>
        <w:rPr>
          <w:sz w:val="24"/>
          <w:szCs w:val="24"/>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EL4583 Sync Separator Datasheet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w:t>
      </w:r>
      <w:hyperlink r:id="rId98" w:history="1">
        <w:r>
          <w:rPr>
            <w:rStyle w:val="a7"/>
            <w:sz w:val="24"/>
            <w:szCs w:val="24"/>
          </w:rPr>
          <w:t>https://www.intersil.com/content/dam/Intersil/documents/el45/el4583.pdf</w:t>
        </w:r>
      </w:hyperlink>
      <w:r>
        <w:rPr>
          <w:sz w:val="24"/>
          <w:szCs w:val="24"/>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Фазове автопідлаштування частоти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https://uk.wikipedia.org/wiki/%D0%A4%D0%B0%D0%B7%D0%BE%D0%B2%D0%B5_%D0%B0%D0%B2%D1%82%D0%BE%D0%BF%D1%96%D0%B4%D0%BB%D0</w:t>
      </w:r>
      <w:r>
        <w:rPr>
          <w:sz w:val="24"/>
          <w:szCs w:val="24"/>
        </w:rPr>
        <w:lastRenderedPageBreak/>
        <w:t>%B0%D1%88%D1%82%D1%83%D0%B2%D0%B0%D0%BD%D0%BD%D1%8F_%D1%87%D0%B0%D1%81%D1%82%D0%BE%D1%82%D0%B8</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EL4585 Horizontal Genlock  (PDF) </w:t>
      </w:r>
      <w:r>
        <w:rPr>
          <w:rFonts w:eastAsiaTheme="minorEastAsia"/>
          <w:b/>
          <w:i/>
          <w:sz w:val="24"/>
          <w:szCs w:val="24"/>
        </w:rPr>
        <w:t>[Електронний ресурс]</w:t>
      </w:r>
      <w:r>
        <w:rPr>
          <w:rFonts w:eastAsiaTheme="minorEastAsia"/>
          <w:sz w:val="24"/>
          <w:szCs w:val="24"/>
        </w:rPr>
        <w:t xml:space="preserve">  — Елек</w:t>
      </w:r>
      <w:r w:rsidR="00F561AC">
        <w:rPr>
          <w:rFonts w:eastAsiaTheme="minorEastAsia"/>
          <w:sz w:val="24"/>
          <w:szCs w:val="24"/>
        </w:rPr>
        <w:t xml:space="preserve">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https://www.renesas.com/jp/ja/www/doc/datasheet/el4585.pdf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Video Multiplexer AD8184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w:t>
      </w:r>
      <w:hyperlink r:id="rId99" w:history="1">
        <w:r>
          <w:rPr>
            <w:rStyle w:val="a7"/>
            <w:sz w:val="24"/>
            <w:szCs w:val="24"/>
          </w:rPr>
          <w:t>https://www.analog.com/media/en/technical-documentation/data-sheets/ad8184.pdf</w:t>
        </w:r>
      </w:hyperlink>
      <w:r>
        <w:rPr>
          <w:sz w:val="24"/>
          <w:szCs w:val="24"/>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Switches ADG511/ADG512/ADG513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w:t>
      </w:r>
      <w:hyperlink r:id="rId100" w:history="1">
        <w:r>
          <w:rPr>
            <w:rStyle w:val="a7"/>
            <w:sz w:val="24"/>
            <w:szCs w:val="24"/>
          </w:rPr>
          <w:t>https://www.analog.com/media/en/technical-documentation/data-sheets/adg511_512_513.pdf</w:t>
        </w:r>
      </w:hyperlink>
      <w:r>
        <w:rPr>
          <w:sz w:val="24"/>
          <w:szCs w:val="24"/>
        </w:rPr>
        <w:t xml:space="preserve">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ad8041 Amplifier (PDF) </w:t>
      </w:r>
      <w:r>
        <w:rPr>
          <w:rFonts w:eastAsiaTheme="minorEastAsia"/>
          <w:b/>
          <w:i/>
          <w:sz w:val="24"/>
          <w:szCs w:val="24"/>
        </w:rPr>
        <w:t>[Електронний ресурс]</w:t>
      </w:r>
      <w:r>
        <w:rPr>
          <w:rFonts w:eastAsiaTheme="minorEastAsia"/>
          <w:sz w:val="24"/>
          <w:szCs w:val="24"/>
        </w:rPr>
        <w:t xml:space="preserve">  </w:t>
      </w:r>
      <w:r w:rsidR="00F561AC">
        <w:rPr>
          <w:rFonts w:eastAsiaTheme="minorEastAsia"/>
          <w:sz w:val="24"/>
          <w:szCs w:val="24"/>
        </w:rPr>
        <w:t xml:space="preserve">—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https://www.analog.com/media/en/technical-documentation/data-sheets/ad8041.pdf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rFonts w:eastAsiaTheme="minorEastAsia"/>
          <w:sz w:val="24"/>
          <w:szCs w:val="24"/>
        </w:rPr>
      </w:pPr>
      <w:r>
        <w:rPr>
          <w:rFonts w:eastAsiaTheme="minorEastAsia"/>
          <w:sz w:val="24"/>
          <w:szCs w:val="24"/>
        </w:rPr>
        <w:t xml:space="preserve">Картер Б. Операционные усилители для всех / Картер Б., Манчини Р.; </w:t>
      </w:r>
      <w:r>
        <w:rPr>
          <w:rFonts w:eastAsiaTheme="minorEastAsia"/>
          <w:i/>
          <w:sz w:val="24"/>
          <w:szCs w:val="24"/>
        </w:rPr>
        <w:t>пер. с англ. А.Н. Рабодзея</w:t>
      </w:r>
      <w:r>
        <w:rPr>
          <w:rFonts w:eastAsiaTheme="minorEastAsia"/>
          <w:sz w:val="24"/>
          <w:szCs w:val="24"/>
        </w:rPr>
        <w:t xml:space="preserve">. —  Москва: Додэка-ХХ1, 2011. — 544 с.:  </w:t>
      </w:r>
      <w:r>
        <w:rPr>
          <w:rFonts w:eastAsiaTheme="minorEastAsia"/>
          <w:i/>
          <w:sz w:val="24"/>
          <w:szCs w:val="24"/>
        </w:rPr>
        <w:t>ил. – (Серия «Схемотехника»)</w:t>
      </w:r>
      <w:r>
        <w:rPr>
          <w:rFonts w:eastAsiaTheme="minorEastAsia"/>
          <w:sz w:val="24"/>
          <w:szCs w:val="24"/>
        </w:rPr>
        <w:t xml:space="preserve"> . —  </w:t>
      </w:r>
      <w:r>
        <w:rPr>
          <w:rFonts w:eastAsiaTheme="minorEastAsia"/>
          <w:i/>
          <w:sz w:val="24"/>
          <w:szCs w:val="24"/>
        </w:rPr>
        <w:t>Доп. тит. л. англ</w:t>
      </w:r>
      <w:r>
        <w:rPr>
          <w:rFonts w:eastAsiaTheme="minorEastAsia"/>
          <w:sz w:val="24"/>
          <w:szCs w:val="24"/>
        </w:rPr>
        <w:t xml:space="preserve">. — </w:t>
      </w:r>
      <w:r>
        <w:rPr>
          <w:rFonts w:eastAsiaTheme="minorEastAsia"/>
          <w:sz w:val="24"/>
          <w:szCs w:val="24"/>
          <w:lang w:val="en-US"/>
        </w:rPr>
        <w:t>ISBN</w:t>
      </w:r>
      <w:r>
        <w:rPr>
          <w:rFonts w:eastAsiaTheme="minorEastAsia"/>
          <w:sz w:val="24"/>
          <w:szCs w:val="24"/>
        </w:rPr>
        <w:t xml:space="preserve"> 978-5-94120-242-3</w:t>
      </w:r>
    </w:p>
    <w:p w:rsidR="00AE4458" w:rsidRDefault="00AE4458" w:rsidP="00AE4458">
      <w:pPr>
        <w:pStyle w:val="af9"/>
        <w:widowControl w:val="0"/>
        <w:numPr>
          <w:ilvl w:val="0"/>
          <w:numId w:val="32"/>
        </w:numPr>
        <w:suppressLineNumbers/>
        <w:suppressAutoHyphens/>
        <w:spacing w:line="240" w:lineRule="auto"/>
        <w:jc w:val="left"/>
        <w:rPr>
          <w:rFonts w:eastAsiaTheme="minorHAnsi"/>
          <w:sz w:val="24"/>
          <w:szCs w:val="24"/>
        </w:rPr>
      </w:pPr>
      <w:r>
        <w:rPr>
          <w:rFonts w:eastAsiaTheme="minorEastAsia"/>
          <w:sz w:val="24"/>
          <w:szCs w:val="24"/>
        </w:rPr>
        <w:t xml:space="preserve">Microelectronic Power IC HEXFET® Power MOSFET Photovoltaic Relay Single-Pole, Normally-Open, 0-60V, 1.0A AC / 2.0A DC(  PDF)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https://www.infineon.com/dgdl/pvg612.pdf?fileId=5546d462533600a401535683c1892937  </w:t>
      </w:r>
      <w:r>
        <w:rPr>
          <w:rFonts w:eastAsiaTheme="minorEastAsia"/>
          <w:sz w:val="24"/>
          <w:szCs w:val="24"/>
        </w:rPr>
        <w:t>- Назва з екрана</w:t>
      </w:r>
    </w:p>
    <w:p w:rsidR="00AE4458" w:rsidRDefault="00AE4458" w:rsidP="00AE4458">
      <w:pPr>
        <w:pStyle w:val="af9"/>
        <w:widowControl w:val="0"/>
        <w:numPr>
          <w:ilvl w:val="0"/>
          <w:numId w:val="32"/>
        </w:numPr>
        <w:suppressLineNumbers/>
        <w:suppressAutoHyphens/>
        <w:spacing w:line="240" w:lineRule="auto"/>
        <w:jc w:val="left"/>
        <w:rPr>
          <w:sz w:val="24"/>
          <w:szCs w:val="24"/>
        </w:rPr>
      </w:pPr>
      <w:r>
        <w:rPr>
          <w:rFonts w:eastAsiaTheme="minorEastAsia"/>
          <w:sz w:val="24"/>
          <w:szCs w:val="24"/>
        </w:rPr>
        <w:t xml:space="preserve">TMR2421 Datasheet (PDF) - TRACO Electronic AG </w:t>
      </w:r>
      <w:r>
        <w:rPr>
          <w:rFonts w:eastAsiaTheme="minorEastAsia"/>
          <w:b/>
          <w:i/>
          <w:sz w:val="24"/>
          <w:szCs w:val="24"/>
        </w:rPr>
        <w:t>[Електронний ресурс]</w:t>
      </w:r>
      <w:r w:rsidR="00F561AC">
        <w:rPr>
          <w:rFonts w:eastAsiaTheme="minorEastAsia"/>
          <w:sz w:val="24"/>
          <w:szCs w:val="24"/>
        </w:rPr>
        <w:t xml:space="preserve">  — Електрон. </w:t>
      </w:r>
      <w:r w:rsidR="00F561AC">
        <w:rPr>
          <w:rFonts w:eastAsiaTheme="minorEastAsia"/>
          <w:sz w:val="24"/>
          <w:szCs w:val="24"/>
        </w:rPr>
        <w:t>ресурс</w:t>
      </w:r>
      <w:r>
        <w:rPr>
          <w:rFonts w:eastAsiaTheme="minorEastAsia"/>
          <w:sz w:val="24"/>
          <w:szCs w:val="24"/>
        </w:rPr>
        <w:t xml:space="preserve">. — Режим доступу: </w:t>
      </w:r>
      <w:r>
        <w:rPr>
          <w:sz w:val="24"/>
          <w:szCs w:val="24"/>
        </w:rPr>
        <w:t xml:space="preserve"> http://pdf1.alldatasheet.com/datasheet-pdf/view/123528/TRACOPOWER/TMR2421.html  </w:t>
      </w:r>
      <w:r>
        <w:rPr>
          <w:rFonts w:eastAsiaTheme="minorEastAsia"/>
          <w:sz w:val="24"/>
          <w:szCs w:val="24"/>
        </w:rPr>
        <w:t>- Назва з екрана</w:t>
      </w:r>
    </w:p>
    <w:p w:rsidR="00AE4458" w:rsidRPr="00AE4458" w:rsidRDefault="00AE4458" w:rsidP="00AE4458">
      <w:pPr>
        <w:rPr>
          <w:sz w:val="22"/>
          <w:szCs w:val="22"/>
        </w:rPr>
      </w:pPr>
    </w:p>
    <w:p w:rsidR="00ED757E" w:rsidRPr="00AE4458" w:rsidRDefault="00ED757E" w:rsidP="00ED757E">
      <w:pPr>
        <w:widowControl w:val="0"/>
        <w:suppressLineNumbers/>
        <w:suppressAutoHyphens/>
        <w:spacing w:line="240" w:lineRule="auto"/>
        <w:jc w:val="left"/>
        <w:rPr>
          <w:sz w:val="24"/>
          <w:szCs w:val="24"/>
        </w:rPr>
      </w:pPr>
    </w:p>
    <w:p w:rsidR="00AE478E" w:rsidRPr="00AE4458" w:rsidRDefault="00AE478E" w:rsidP="00AE478E">
      <w:pPr>
        <w:pStyle w:val="af9"/>
        <w:widowControl w:val="0"/>
        <w:suppressLineNumbers/>
        <w:suppressAutoHyphens/>
        <w:spacing w:line="240" w:lineRule="auto"/>
        <w:ind w:firstLine="0"/>
        <w:jc w:val="left"/>
        <w:rPr>
          <w:sz w:val="24"/>
          <w:szCs w:val="24"/>
        </w:rPr>
      </w:pPr>
    </w:p>
    <w:p w:rsidR="00E133F0" w:rsidRPr="00AE4458" w:rsidRDefault="00E133F0" w:rsidP="00AE478E">
      <w:pPr>
        <w:widowControl w:val="0"/>
        <w:suppressLineNumbers/>
        <w:suppressAutoHyphens/>
        <w:spacing w:line="240" w:lineRule="auto"/>
        <w:ind w:left="360" w:firstLine="0"/>
        <w:jc w:val="left"/>
        <w:rPr>
          <w:sz w:val="24"/>
          <w:szCs w:val="24"/>
        </w:rPr>
      </w:pPr>
    </w:p>
    <w:p w:rsidR="00BD589F" w:rsidRPr="00AE4458" w:rsidRDefault="00BD589F" w:rsidP="00BD589F">
      <w:pPr>
        <w:widowControl w:val="0"/>
        <w:suppressLineNumbers/>
        <w:suppressAutoHyphens/>
        <w:spacing w:line="240" w:lineRule="auto"/>
        <w:jc w:val="left"/>
      </w:pPr>
    </w:p>
    <w:p w:rsidR="00BD589F" w:rsidRPr="00AE4458" w:rsidRDefault="00BD589F" w:rsidP="00854308">
      <w:pPr>
        <w:pStyle w:val="af9"/>
        <w:widowControl w:val="0"/>
        <w:numPr>
          <w:ilvl w:val="0"/>
          <w:numId w:val="1"/>
        </w:numPr>
        <w:suppressLineNumbers/>
        <w:suppressAutoHyphens/>
        <w:spacing w:line="240" w:lineRule="auto"/>
        <w:jc w:val="left"/>
        <w:sectPr w:rsidR="00BD589F" w:rsidRPr="00AE4458" w:rsidSect="002D1052">
          <w:headerReference w:type="default" r:id="rId101"/>
          <w:footerReference w:type="default" r:id="rId102"/>
          <w:type w:val="continuous"/>
          <w:pgSz w:w="11906" w:h="16838"/>
          <w:pgMar w:top="709" w:right="850" w:bottom="1560" w:left="1701" w:header="426" w:footer="708" w:gutter="0"/>
          <w:pgNumType w:start="5"/>
          <w:cols w:space="708"/>
          <w:docGrid w:linePitch="360"/>
        </w:sectPr>
      </w:pPr>
    </w:p>
    <w:p w:rsidR="005B28A5" w:rsidRDefault="007F5E7C" w:rsidP="00115560">
      <w:pPr>
        <w:pStyle w:val="a5"/>
        <w:rPr>
          <w:lang w:val="uk-UA"/>
        </w:rPr>
      </w:pPr>
      <w:bookmarkStart w:id="78" w:name="_Toc532828958"/>
      <w:r w:rsidRPr="00923F76">
        <w:rPr>
          <w:lang w:val="uk-UA"/>
        </w:rPr>
        <w:lastRenderedPageBreak/>
        <w:t>Додат</w:t>
      </w:r>
      <w:r w:rsidR="006D7C8A" w:rsidRPr="00923F76">
        <w:rPr>
          <w:lang w:val="uk-UA"/>
        </w:rPr>
        <w:t>ок А</w:t>
      </w:r>
      <w:r w:rsidR="00C20960" w:rsidRPr="00923F76">
        <w:rPr>
          <w:lang w:val="uk-UA"/>
        </w:rPr>
        <w:br/>
        <w:t>Технічне завдання</w:t>
      </w:r>
      <w:bookmarkEnd w:id="78"/>
    </w:p>
    <w:p w:rsidR="00592644" w:rsidRPr="00E47E2D"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592644" w:rsidRDefault="005926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FF0C44" w:rsidRDefault="00FF0C44" w:rsidP="00592644">
      <w:pPr>
        <w:spacing w:line="276" w:lineRule="auto"/>
        <w:jc w:val="center"/>
        <w:rPr>
          <w:b/>
          <w:sz w:val="32"/>
          <w:szCs w:val="22"/>
        </w:rPr>
      </w:pPr>
    </w:p>
    <w:p w:rsidR="00C20960" w:rsidRPr="00965823" w:rsidRDefault="00C20960" w:rsidP="00115560">
      <w:pPr>
        <w:pStyle w:val="a5"/>
        <w:rPr>
          <w:lang w:val="uk-UA"/>
        </w:rPr>
      </w:pPr>
      <w:bookmarkStart w:id="79" w:name="_Toc532828959"/>
      <w:r w:rsidRPr="00923F76">
        <w:rPr>
          <w:lang w:val="uk-UA"/>
        </w:rPr>
        <w:lastRenderedPageBreak/>
        <w:t>Додаток Б</w:t>
      </w:r>
      <w:r w:rsidRPr="00923F76">
        <w:rPr>
          <w:lang w:val="uk-UA"/>
        </w:rPr>
        <w:br/>
      </w:r>
      <w:r w:rsidR="0014680B" w:rsidRPr="0014680B">
        <w:rPr>
          <w:lang w:val="uk-UA"/>
        </w:rPr>
        <w:t>Структурна схема</w:t>
      </w:r>
      <w:bookmarkEnd w:id="79"/>
    </w:p>
    <w:p w:rsidR="00C20960" w:rsidRPr="00923F76" w:rsidRDefault="00C20960" w:rsidP="00115560">
      <w:pPr>
        <w:pStyle w:val="a5"/>
        <w:rPr>
          <w:lang w:val="uk-UA"/>
        </w:rPr>
      </w:pPr>
      <w:bookmarkStart w:id="80" w:name="_Toc532828960"/>
      <w:r w:rsidRPr="00923F76">
        <w:rPr>
          <w:lang w:val="uk-UA"/>
        </w:rPr>
        <w:lastRenderedPageBreak/>
        <w:t>Додаток В</w:t>
      </w:r>
      <w:r w:rsidRPr="00923F76">
        <w:rPr>
          <w:lang w:val="uk-UA"/>
        </w:rPr>
        <w:br/>
      </w:r>
      <w:r w:rsidR="006C48CB">
        <w:rPr>
          <w:lang w:val="uk-UA"/>
        </w:rPr>
        <w:t>Схема електрично принципова</w:t>
      </w:r>
      <w:bookmarkEnd w:id="80"/>
    </w:p>
    <w:p w:rsidR="00C20960" w:rsidRPr="00965823" w:rsidRDefault="00C20960" w:rsidP="00115560">
      <w:pPr>
        <w:pStyle w:val="a5"/>
        <w:rPr>
          <w:lang w:val="uk-UA"/>
        </w:rPr>
      </w:pPr>
      <w:bookmarkStart w:id="81" w:name="_Toc532828961"/>
      <w:r w:rsidRPr="00923F76">
        <w:rPr>
          <w:lang w:val="uk-UA"/>
        </w:rPr>
        <w:lastRenderedPageBreak/>
        <w:t>Додаток Г</w:t>
      </w:r>
      <w:r w:rsidRPr="00923F76">
        <w:rPr>
          <w:lang w:val="uk-UA"/>
        </w:rPr>
        <w:br/>
      </w:r>
      <w:r w:rsidR="006C48CB">
        <w:rPr>
          <w:lang w:val="uk-UA"/>
        </w:rPr>
        <w:t>Перелік елементів</w:t>
      </w:r>
      <w:bookmarkEnd w:id="81"/>
    </w:p>
    <w:p w:rsidR="005B28A5" w:rsidRPr="00965823" w:rsidRDefault="00E24863" w:rsidP="00115560">
      <w:pPr>
        <w:pStyle w:val="a5"/>
        <w:rPr>
          <w:lang w:val="uk-UA"/>
        </w:rPr>
      </w:pPr>
      <w:bookmarkStart w:id="82" w:name="_Toc532828962"/>
      <w:r w:rsidRPr="00923F76">
        <w:lastRenderedPageBreak/>
        <w:t>Додаток Д</w:t>
      </w:r>
      <w:r w:rsidRPr="00923F76">
        <w:br/>
      </w:r>
      <w:r w:rsidR="007767F3">
        <w:rPr>
          <w:lang w:val="uk-UA"/>
        </w:rPr>
        <w:t>Друкова</w:t>
      </w:r>
      <w:r w:rsidR="006C48CB">
        <w:rPr>
          <w:lang w:val="uk-UA"/>
        </w:rPr>
        <w:t>на плата</w:t>
      </w:r>
      <w:bookmarkEnd w:id="82"/>
    </w:p>
    <w:p w:rsidR="00E24863" w:rsidRPr="00965823" w:rsidRDefault="00E24863" w:rsidP="00115560">
      <w:pPr>
        <w:pStyle w:val="a5"/>
        <w:rPr>
          <w:lang w:val="uk-UA"/>
        </w:rPr>
      </w:pPr>
      <w:bookmarkStart w:id="83" w:name="_Toc532828963"/>
      <w:r w:rsidRPr="00923F76">
        <w:rPr>
          <w:lang w:val="uk-UA"/>
        </w:rPr>
        <w:lastRenderedPageBreak/>
        <w:t>Додаток Е</w:t>
      </w:r>
      <w:r w:rsidRPr="00923F76">
        <w:rPr>
          <w:lang w:val="uk-UA"/>
        </w:rPr>
        <w:br/>
      </w:r>
      <w:r w:rsidR="007767F3">
        <w:rPr>
          <w:lang w:val="uk-UA"/>
        </w:rPr>
        <w:t>Друкован</w:t>
      </w:r>
      <w:r w:rsidR="006C48CB">
        <w:rPr>
          <w:lang w:val="uk-UA"/>
        </w:rPr>
        <w:t>ий</w:t>
      </w:r>
      <w:r w:rsidR="005B28A5" w:rsidRPr="005B28A5">
        <w:rPr>
          <w:lang w:val="uk-UA"/>
        </w:rPr>
        <w:t xml:space="preserve"> </w:t>
      </w:r>
      <w:r w:rsidR="006C48CB">
        <w:rPr>
          <w:lang w:val="uk-UA"/>
        </w:rPr>
        <w:t>вузол</w:t>
      </w:r>
      <w:bookmarkEnd w:id="83"/>
    </w:p>
    <w:p w:rsidR="00E24863" w:rsidRPr="00965823" w:rsidRDefault="00E24863" w:rsidP="00115560">
      <w:pPr>
        <w:pStyle w:val="a5"/>
        <w:rPr>
          <w:lang w:val="uk-UA"/>
        </w:rPr>
      </w:pPr>
      <w:bookmarkStart w:id="84" w:name="_Toc532828964"/>
      <w:r w:rsidRPr="00923F76">
        <w:rPr>
          <w:lang w:val="uk-UA"/>
        </w:rPr>
        <w:lastRenderedPageBreak/>
        <w:t>Додаток Є</w:t>
      </w:r>
      <w:r w:rsidRPr="00923F76">
        <w:rPr>
          <w:lang w:val="uk-UA"/>
        </w:rPr>
        <w:br/>
      </w:r>
      <w:r w:rsidR="006C48CB">
        <w:rPr>
          <w:lang w:val="uk-UA"/>
        </w:rPr>
        <w:t>Специфікація</w:t>
      </w:r>
      <w:bookmarkEnd w:id="84"/>
    </w:p>
    <w:sectPr w:rsidR="00E24863" w:rsidRPr="00965823" w:rsidSect="00117868">
      <w:headerReference w:type="default" r:id="rId103"/>
      <w:footerReference w:type="default" r:id="rId104"/>
      <w:pgSz w:w="11906" w:h="16838"/>
      <w:pgMar w:top="1134" w:right="850" w:bottom="1843"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CA" w:rsidRDefault="00A530CA" w:rsidP="007C4762">
      <w:pPr>
        <w:spacing w:line="240" w:lineRule="auto"/>
      </w:pPr>
      <w:r>
        <w:separator/>
      </w:r>
    </w:p>
  </w:endnote>
  <w:endnote w:type="continuationSeparator" w:id="0">
    <w:p w:rsidR="00A530CA" w:rsidRDefault="00A530CA" w:rsidP="007C4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OST type B">
    <w:altName w:val="Microsoft YaHei"/>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ymbolProp BT">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645" w:rsidRDefault="00746645">
    <w:pPr>
      <w:pStyle w:val="af3"/>
    </w:pPr>
    <w:r>
      <w:rPr>
        <w:noProof/>
        <w:lang w:val="ru-RU" w:eastAsia="ru-RU"/>
      </w:rPr>
      <mc:AlternateContent>
        <mc:Choice Requires="wpg">
          <w:drawing>
            <wp:anchor distT="0" distB="0" distL="114300" distR="114300" simplePos="0" relativeHeight="251659264" behindDoc="0" locked="1" layoutInCell="1" allowOverlap="1" wp14:anchorId="751E6ADA" wp14:editId="2AF6125A">
              <wp:simplePos x="0" y="0"/>
              <wp:positionH relativeFrom="page">
                <wp:posOffset>718820</wp:posOffset>
              </wp:positionH>
              <wp:positionV relativeFrom="page">
                <wp:posOffset>253365</wp:posOffset>
              </wp:positionV>
              <wp:extent cx="6588760" cy="10189210"/>
              <wp:effectExtent l="0" t="0" r="21590" b="2159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2"/>
                        <a:chOff x="0" y="0"/>
                        <a:chExt cx="20000" cy="20000"/>
                      </a:xfrm>
                    </wpg:grpSpPr>
                    <wps:wsp>
                      <wps:cNvPr id="68"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Line 3"/>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4"/>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5"/>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6"/>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7"/>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8"/>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9"/>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1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lang w:val="ru-RU"/>
                              </w:rPr>
                            </w:pPr>
                            <w:r w:rsidRPr="00117868">
                              <w:rPr>
                                <w:rFonts w:ascii="Arial" w:hAnsi="Arial" w:cs="Arial"/>
                                <w:sz w:val="18"/>
                                <w:szCs w:val="18"/>
                                <w:lang w:val="ru-RU"/>
                              </w:rPr>
                              <w:t>ЗМ.</w:t>
                            </w:r>
                          </w:p>
                        </w:txbxContent>
                      </wps:txbx>
                      <wps:bodyPr rot="0" vert="horz" wrap="square" lIns="12700" tIns="12700" rIns="12700" bIns="12700" anchor="t" anchorCtr="0" upright="1">
                        <a:noAutofit/>
                      </wps:bodyPr>
                    </wps:wsp>
                    <wps:wsp>
                      <wps:cNvPr id="79"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22"/>
                              </w:rPr>
                            </w:pPr>
                            <w:r w:rsidRPr="00117868">
                              <w:rPr>
                                <w:rFonts w:ascii="Arial" w:hAnsi="Arial" w:cs="Arial"/>
                                <w:sz w:val="18"/>
                                <w:szCs w:val="18"/>
                              </w:rPr>
                              <w:t>Лист</w:t>
                            </w:r>
                          </w:p>
                        </w:txbxContent>
                      </wps:txbx>
                      <wps:bodyPr rot="0" vert="horz" wrap="square" lIns="12700" tIns="12700" rIns="12700" bIns="12700" anchor="t" anchorCtr="0" upright="1">
                        <a:noAutofit/>
                      </wps:bodyPr>
                    </wps:wsp>
                    <wps:wsp>
                      <wps:cNvPr id="80"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 докум.</w:t>
                            </w:r>
                          </w:p>
                        </w:txbxContent>
                      </wps:txbx>
                      <wps:bodyPr rot="0" vert="horz" wrap="square" lIns="12700" tIns="12700" rIns="12700" bIns="12700" anchor="t" anchorCtr="0" upright="1">
                        <a:noAutofit/>
                      </wps:bodyPr>
                    </wps:wsp>
                    <wps:wsp>
                      <wps:cNvPr id="81"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Підпис</w:t>
                            </w:r>
                          </w:p>
                        </w:txbxContent>
                      </wps:txbx>
                      <wps:bodyPr rot="0" vert="horz" wrap="square" lIns="12700" tIns="12700" rIns="12700" bIns="12700" anchor="t" anchorCtr="0" upright="1">
                        <a:noAutofit/>
                      </wps:bodyPr>
                    </wps:wsp>
                    <wps:wsp>
                      <wps:cNvPr id="82" name="Rectangle 16"/>
                      <wps:cNvSpPr>
                        <a:spLocks noChangeArrowheads="1"/>
                      </wps:cNvSpPr>
                      <wps:spPr bwMode="auto">
                        <a:xfrm>
                          <a:off x="6473" y="17912"/>
                          <a:ext cx="124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Дата</w:t>
                            </w:r>
                          </w:p>
                        </w:txbxContent>
                      </wps:txbx>
                      <wps:bodyPr rot="0" vert="horz" wrap="square" lIns="12700" tIns="12700" rIns="12700" bIns="12700" anchor="t" anchorCtr="0" upright="1">
                        <a:noAutofit/>
                      </wps:bodyPr>
                    </wps:wsp>
                    <wps:wsp>
                      <wps:cNvPr id="83"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Лист</w:t>
                            </w:r>
                          </w:p>
                        </w:txbxContent>
                      </wps:txbx>
                      <wps:bodyPr rot="0" vert="horz" wrap="square" lIns="12700" tIns="12700" rIns="12700" bIns="12700" anchor="t" anchorCtr="0" upright="1">
                        <a:noAutofit/>
                      </wps:bodyPr>
                    </wps:wsp>
                    <wps:wsp>
                      <wps:cNvPr id="84" name="Rectangle 18"/>
                      <wps:cNvSpPr>
                        <a:spLocks noChangeArrowheads="1"/>
                      </wps:cNvSpPr>
                      <wps:spPr bwMode="auto">
                        <a:xfrm>
                          <a:off x="15929" y="18567"/>
                          <a:ext cx="1475"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ind w:firstLine="0"/>
                              <w:jc w:val="center"/>
                              <w:rPr>
                                <w:rFonts w:ascii="Arial" w:hAnsi="Arial" w:cs="Arial"/>
                                <w:i/>
                                <w:sz w:val="18"/>
                                <w:szCs w:val="18"/>
                              </w:rPr>
                            </w:pPr>
                            <w:r w:rsidRPr="00117868">
                              <w:rPr>
                                <w:rFonts w:ascii="Arial" w:hAnsi="Arial" w:cs="Arial"/>
                                <w:i/>
                                <w:sz w:val="18"/>
                                <w:szCs w:val="18"/>
                              </w:rPr>
                              <w:t>1</w:t>
                            </w:r>
                          </w:p>
                        </w:txbxContent>
                      </wps:txbx>
                      <wps:bodyPr rot="0" vert="horz" wrap="square" lIns="12700" tIns="12700" rIns="12700" bIns="12700" anchor="ctr" anchorCtr="0" upright="1">
                        <a:noAutofit/>
                      </wps:bodyPr>
                    </wps:wsp>
                    <wps:wsp>
                      <wps:cNvPr id="85" name="Rectangle 19"/>
                      <wps:cNvSpPr>
                        <a:spLocks noChangeArrowheads="1"/>
                      </wps:cNvSpPr>
                      <wps:spPr bwMode="auto">
                        <a:xfrm>
                          <a:off x="7760" y="17331"/>
                          <a:ext cx="12159"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8A18C4" w:rsidRDefault="00746645" w:rsidP="00746645">
                            <w:pPr>
                              <w:pStyle w:val="af8"/>
                              <w:jc w:val="center"/>
                              <w:rPr>
                                <w:rFonts w:ascii="Arial" w:hAnsi="Arial" w:cs="Arial"/>
                              </w:rPr>
                            </w:pPr>
                            <w:r>
                              <w:rPr>
                                <w:rFonts w:ascii="Arial" w:hAnsi="Arial" w:cs="Arial"/>
                                <w:sz w:val="36"/>
                                <w:lang w:val="ru-RU"/>
                              </w:rPr>
                              <w:t>РА71мп.468115</w:t>
                            </w:r>
                            <w:r w:rsidRPr="00CB6167">
                              <w:rPr>
                                <w:rFonts w:ascii="Arial" w:hAnsi="Arial" w:cs="Arial"/>
                                <w:sz w:val="36"/>
                                <w:lang w:val="ru-RU"/>
                              </w:rPr>
                              <w:t>.001 ПЗ</w:t>
                            </w:r>
                          </w:p>
                          <w:p w:rsidR="00746645" w:rsidRPr="00117868" w:rsidRDefault="00746645" w:rsidP="00746645">
                            <w:pPr>
                              <w:pStyle w:val="af8"/>
                              <w:jc w:val="center"/>
                              <w:rPr>
                                <w:rFonts w:ascii="Arial" w:hAnsi="Arial" w:cs="Arial"/>
                                <w:sz w:val="36"/>
                                <w:lang w:val="ru-RU"/>
                              </w:rPr>
                            </w:pPr>
                          </w:p>
                        </w:txbxContent>
                      </wps:txbx>
                      <wps:bodyPr rot="0" vert="horz" wrap="square" lIns="12700" tIns="12700" rIns="12700" bIns="12700" anchor="ctr" anchorCtr="0" upright="1">
                        <a:noAutofit/>
                      </wps:bodyPr>
                    </wps:wsp>
                    <wps:wsp>
                      <wps:cNvPr id="86" name="Line 20"/>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2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22"/>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23"/>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24"/>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1" name="Group 25"/>
                      <wpg:cNvGrpSpPr>
                        <a:grpSpLocks/>
                      </wpg:cNvGrpSpPr>
                      <wpg:grpSpPr bwMode="auto">
                        <a:xfrm>
                          <a:off x="39" y="18221"/>
                          <a:ext cx="4801" cy="356"/>
                          <a:chOff x="0" y="-2968"/>
                          <a:chExt cx="19999" cy="22968"/>
                        </a:xfrm>
                      </wpg:grpSpPr>
                      <wps:wsp>
                        <wps:cNvPr id="92" name="Rectangle 26"/>
                        <wps:cNvSpPr>
                          <a:spLocks noChangeArrowheads="1"/>
                        </wps:cNvSpPr>
                        <wps:spPr bwMode="auto">
                          <a:xfrm>
                            <a:off x="0" y="-2968"/>
                            <a:ext cx="8856" cy="22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20"/>
                                </w:rPr>
                              </w:pPr>
                              <w:r>
                                <w:rPr>
                                  <w:sz w:val="18"/>
                                </w:rPr>
                                <w:t xml:space="preserve"> </w:t>
                              </w:r>
                              <w:r w:rsidRPr="00117868">
                                <w:rPr>
                                  <w:rFonts w:ascii="Arial" w:hAnsi="Arial" w:cs="Arial"/>
                                  <w:sz w:val="20"/>
                                </w:rPr>
                                <w:t>Розробив</w:t>
                              </w:r>
                            </w:p>
                          </w:txbxContent>
                        </wps:txbx>
                        <wps:bodyPr rot="0" vert="horz" wrap="square" lIns="12700" tIns="12700" rIns="12700" bIns="12700" anchor="t" anchorCtr="0" upright="1">
                          <a:noAutofit/>
                        </wps:bodyPr>
                      </wps:wsp>
                      <wps:wsp>
                        <wps:cNvPr id="93" name="Rectangle 27"/>
                        <wps:cNvSpPr>
                          <a:spLocks noChangeArrowheads="1"/>
                        </wps:cNvSpPr>
                        <wps:spPr bwMode="auto">
                          <a:xfrm>
                            <a:off x="9281" y="-2129"/>
                            <a:ext cx="10718" cy="221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18"/>
                                  <w:szCs w:val="18"/>
                                </w:rPr>
                              </w:pPr>
                              <w:r>
                                <w:rPr>
                                  <w:rFonts w:ascii="Arial" w:hAnsi="Arial" w:cs="Arial"/>
                                  <w:sz w:val="18"/>
                                  <w:szCs w:val="18"/>
                                </w:rPr>
                                <w:t>Райз</w:t>
                              </w:r>
                            </w:p>
                          </w:txbxContent>
                        </wps:txbx>
                        <wps:bodyPr rot="0" vert="horz" wrap="square" lIns="12700" tIns="12700" rIns="12700" bIns="12700" anchor="t" anchorCtr="0" upright="1">
                          <a:noAutofit/>
                        </wps:bodyPr>
                      </wps:wsp>
                    </wpg:grpSp>
                    <wpg:grpSp>
                      <wpg:cNvPr id="94" name="Group 28"/>
                      <wpg:cNvGrpSpPr>
                        <a:grpSpLocks/>
                      </wpg:cNvGrpSpPr>
                      <wpg:grpSpPr bwMode="auto">
                        <a:xfrm>
                          <a:off x="39" y="18583"/>
                          <a:ext cx="4801" cy="340"/>
                          <a:chOff x="0" y="-2007"/>
                          <a:chExt cx="19999" cy="22007"/>
                        </a:xfrm>
                      </wpg:grpSpPr>
                      <wps:wsp>
                        <wps:cNvPr id="96" name="Rectangle 29"/>
                        <wps:cNvSpPr>
                          <a:spLocks noChangeArrowheads="1"/>
                        </wps:cNvSpPr>
                        <wps:spPr bwMode="auto">
                          <a:xfrm>
                            <a:off x="0" y="-2007"/>
                            <a:ext cx="8856"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18"/>
                                  <w:szCs w:val="18"/>
                                </w:rPr>
                              </w:pPr>
                              <w:r>
                                <w:rPr>
                                  <w:sz w:val="18"/>
                                </w:rPr>
                                <w:t xml:space="preserve"> </w:t>
                              </w:r>
                              <w:r w:rsidRPr="00117868">
                                <w:rPr>
                                  <w:rFonts w:ascii="Arial" w:hAnsi="Arial" w:cs="Arial"/>
                                  <w:sz w:val="18"/>
                                  <w:szCs w:val="18"/>
                                </w:rPr>
                                <w:t>Перевірив</w:t>
                              </w:r>
                            </w:p>
                          </w:txbxContent>
                        </wps:txbx>
                        <wps:bodyPr rot="0" vert="horz" wrap="square" lIns="12700" tIns="12700" rIns="12700" bIns="12700" anchor="t" anchorCtr="0" upright="1">
                          <a:noAutofit/>
                        </wps:bodyPr>
                      </wps:wsp>
                      <wps:wsp>
                        <wps:cNvPr id="97" name="Rectangle 30"/>
                        <wps:cNvSpPr>
                          <a:spLocks noChangeArrowheads="1"/>
                        </wps:cNvSpPr>
                        <wps:spPr bwMode="auto">
                          <a:xfrm>
                            <a:off x="9281" y="-2007"/>
                            <a:ext cx="10718"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850A1B" w:rsidRDefault="00746645" w:rsidP="00746645">
                              <w:pPr>
                                <w:pStyle w:val="af8"/>
                                <w:rPr>
                                  <w:rFonts w:ascii="GOST type B" w:hAnsi="GOST type B"/>
                                  <w:sz w:val="22"/>
                                </w:rPr>
                              </w:pPr>
                              <w:r w:rsidRPr="00850A1B">
                                <w:rPr>
                                  <w:rFonts w:ascii="GOST type B" w:hAnsi="GOST type B"/>
                                  <w:sz w:val="22"/>
                                </w:rPr>
                                <w:t xml:space="preserve"> </w:t>
                              </w:r>
                            </w:p>
                          </w:txbxContent>
                        </wps:txbx>
                        <wps:bodyPr rot="0" vert="horz" wrap="square" lIns="12700" tIns="12700" rIns="12700" bIns="12700" anchor="t" anchorCtr="0" upright="1">
                          <a:noAutofit/>
                        </wps:bodyPr>
                      </wps:wsp>
                    </wpg:grpSp>
                    <wpg:grpSp>
                      <wpg:cNvPr id="98" name="Group 34"/>
                      <wpg:cNvGrpSpPr>
                        <a:grpSpLocks/>
                      </wpg:cNvGrpSpPr>
                      <wpg:grpSpPr bwMode="auto">
                        <a:xfrm>
                          <a:off x="39" y="19314"/>
                          <a:ext cx="4801" cy="310"/>
                          <a:chOff x="0" y="0"/>
                          <a:chExt cx="19999" cy="20000"/>
                        </a:xfrm>
                      </wpg:grpSpPr>
                      <wps:wsp>
                        <wps:cNvPr id="101"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18"/>
                                  <w:szCs w:val="18"/>
                                </w:rPr>
                              </w:pPr>
                              <w:r w:rsidRPr="00117868">
                                <w:rPr>
                                  <w:sz w:val="18"/>
                                  <w:szCs w:val="18"/>
                                </w:rPr>
                                <w:t xml:space="preserve"> </w:t>
                              </w:r>
                              <w:r w:rsidRPr="00117868">
                                <w:rPr>
                                  <w:rFonts w:ascii="Arial" w:hAnsi="Arial" w:cs="Arial"/>
                                  <w:sz w:val="18"/>
                                  <w:szCs w:val="18"/>
                                </w:rPr>
                                <w:t>Н. Контр.</w:t>
                              </w:r>
                            </w:p>
                          </w:txbxContent>
                        </wps:txbx>
                        <wps:bodyPr rot="0" vert="horz" wrap="square" lIns="12700" tIns="12700" rIns="12700" bIns="12700" anchor="t" anchorCtr="0" upright="1">
                          <a:noAutofit/>
                        </wps:bodyPr>
                      </wps:wsp>
                      <wps:wsp>
                        <wps:cNvPr id="102"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18"/>
                                  <w:szCs w:val="18"/>
                                </w:rPr>
                              </w:pPr>
                            </w:p>
                            <w:p w:rsidR="00746645" w:rsidRPr="00117868" w:rsidRDefault="00746645" w:rsidP="00746645">
                              <w:pPr>
                                <w:pStyle w:val="af8"/>
                                <w:rPr>
                                  <w:rFonts w:ascii="Arial" w:hAnsi="Arial" w:cs="Arial"/>
                                  <w:sz w:val="18"/>
                                  <w:szCs w:val="18"/>
                                </w:rPr>
                              </w:pPr>
                            </w:p>
                          </w:txbxContent>
                        </wps:txbx>
                        <wps:bodyPr rot="0" vert="horz" wrap="square" lIns="12700" tIns="12700" rIns="12700" bIns="12700" anchor="t" anchorCtr="0" upright="1">
                          <a:noAutofit/>
                        </wps:bodyPr>
                      </wps:wsp>
                    </wpg:grpSp>
                    <wpg:grpSp>
                      <wpg:cNvPr id="103" name="Group 37"/>
                      <wpg:cNvGrpSpPr>
                        <a:grpSpLocks/>
                      </wpg:cNvGrpSpPr>
                      <wpg:grpSpPr bwMode="auto">
                        <a:xfrm>
                          <a:off x="39" y="19624"/>
                          <a:ext cx="4801" cy="345"/>
                          <a:chOff x="0" y="-2330"/>
                          <a:chExt cx="19999" cy="22330"/>
                        </a:xfrm>
                      </wpg:grpSpPr>
                      <wps:wsp>
                        <wps:cNvPr id="104" name="Rectangle 38"/>
                        <wps:cNvSpPr>
                          <a:spLocks noChangeArrowheads="1"/>
                        </wps:cNvSpPr>
                        <wps:spPr bwMode="auto">
                          <a:xfrm>
                            <a:off x="0" y="-2330"/>
                            <a:ext cx="8856" cy="22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18"/>
                                  <w:szCs w:val="18"/>
                                </w:rPr>
                              </w:pPr>
                              <w:r w:rsidRPr="00117868">
                                <w:rPr>
                                  <w:rFonts w:ascii="Arial" w:hAnsi="Arial" w:cs="Arial"/>
                                  <w:sz w:val="18"/>
                                  <w:szCs w:val="18"/>
                                </w:rPr>
                                <w:t xml:space="preserve"> Затвердив</w:t>
                              </w:r>
                            </w:p>
                          </w:txbxContent>
                        </wps:txbx>
                        <wps:bodyPr rot="0" vert="horz" wrap="square" lIns="12700" tIns="12700" rIns="12700" bIns="12700" anchor="t" anchorCtr="0" upright="1">
                          <a:noAutofit/>
                        </wps:bodyPr>
                      </wps:wsp>
                      <wps:wsp>
                        <wps:cNvPr id="105" name="Rectangle 39"/>
                        <wps:cNvSpPr>
                          <a:spLocks noChangeArrowheads="1"/>
                        </wps:cNvSpPr>
                        <wps:spPr bwMode="auto">
                          <a:xfrm>
                            <a:off x="9281" y="16"/>
                            <a:ext cx="10718" cy="199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rPr>
                                  <w:rFonts w:ascii="Arial" w:hAnsi="Arial" w:cs="Arial"/>
                                  <w:sz w:val="18"/>
                                  <w:szCs w:val="18"/>
                                </w:rPr>
                              </w:pPr>
                            </w:p>
                            <w:p w:rsidR="00746645" w:rsidRPr="00117868" w:rsidRDefault="00746645" w:rsidP="00746645">
                              <w:pPr>
                                <w:pStyle w:val="af8"/>
                                <w:rPr>
                                  <w:rFonts w:ascii="Arial" w:hAnsi="Arial" w:cs="Arial"/>
                                  <w:sz w:val="18"/>
                                  <w:szCs w:val="18"/>
                                </w:rPr>
                              </w:pPr>
                            </w:p>
                          </w:txbxContent>
                        </wps:txbx>
                        <wps:bodyPr rot="0" vert="horz" wrap="square" lIns="12700" tIns="12700" rIns="12700" bIns="12700" anchor="t" anchorCtr="0" upright="1">
                          <a:noAutofit/>
                        </wps:bodyPr>
                      </wps:wsp>
                    </wpg:grpSp>
                    <wps:wsp>
                      <wps:cNvPr id="106" name="Line 40"/>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Default="00746645" w:rsidP="00746645">
                            <w:pPr>
                              <w:ind w:firstLine="0"/>
                              <w:jc w:val="center"/>
                              <w:rPr>
                                <w:szCs w:val="28"/>
                              </w:rPr>
                            </w:pPr>
                            <w:r w:rsidRPr="00FB660B">
                              <w:rPr>
                                <w:szCs w:val="28"/>
                              </w:rPr>
                              <w:t>Цифрова система додавання інформації в</w:t>
                            </w:r>
                          </w:p>
                          <w:p w:rsidR="00746645" w:rsidRPr="00FB660B" w:rsidRDefault="00746645" w:rsidP="00746645">
                            <w:pPr>
                              <w:ind w:firstLine="0"/>
                              <w:jc w:val="center"/>
                              <w:rPr>
                                <w:rFonts w:ascii="Arial" w:hAnsi="Arial" w:cs="Arial"/>
                                <w:i/>
                                <w:szCs w:val="28"/>
                              </w:rPr>
                            </w:pPr>
                            <w:r w:rsidRPr="00FB660B">
                              <w:rPr>
                                <w:szCs w:val="28"/>
                              </w:rPr>
                              <w:t xml:space="preserve"> аналоговий відеосигнал</w:t>
                            </w:r>
                            <w:r w:rsidRPr="00FB660B">
                              <w:rPr>
                                <w:rFonts w:ascii="Arial" w:hAnsi="Arial" w:cs="Arial"/>
                                <w:i/>
                                <w:szCs w:val="28"/>
                              </w:rPr>
                              <w:t xml:space="preserve">.  </w:t>
                            </w:r>
                          </w:p>
                        </w:txbxContent>
                      </wps:txbx>
                      <wps:bodyPr rot="0" vert="horz" wrap="square" lIns="12700" tIns="12700" rIns="12700" bIns="12700" anchor="t" anchorCtr="0" upright="1">
                        <a:noAutofit/>
                      </wps:bodyPr>
                    </wps:wsp>
                    <wps:wsp>
                      <wps:cNvPr id="108" name="Line 42"/>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3"/>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44"/>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Літ.</w:t>
                            </w:r>
                          </w:p>
                        </w:txbxContent>
                      </wps:txbx>
                      <wps:bodyPr rot="0" vert="horz" wrap="square" lIns="12700" tIns="12700" rIns="12700" bIns="12700" anchor="t" anchorCtr="0" upright="1">
                        <a:noAutofit/>
                      </wps:bodyPr>
                    </wps:wsp>
                    <wps:wsp>
                      <wps:cNvPr id="112"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Листів</w:t>
                            </w:r>
                          </w:p>
                        </w:txbxContent>
                      </wps:txbx>
                      <wps:bodyPr rot="0" vert="horz" wrap="square" lIns="12700" tIns="12700" rIns="12700" bIns="12700" anchor="t" anchorCtr="0" upright="1">
                        <a:noAutofit/>
                      </wps:bodyPr>
                    </wps:wsp>
                    <wps:wsp>
                      <wps:cNvPr id="113" name="Rectangle 47"/>
                      <wps:cNvSpPr>
                        <a:spLocks noChangeArrowheads="1"/>
                      </wps:cNvSpPr>
                      <wps:spPr bwMode="auto">
                        <a:xfrm>
                          <a:off x="17591" y="18567"/>
                          <a:ext cx="2326"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AB38C1" w:rsidRDefault="00746645" w:rsidP="00746645">
                            <w:pPr>
                              <w:pStyle w:val="af8"/>
                              <w:jc w:val="center"/>
                              <w:rPr>
                                <w:rFonts w:ascii="Arial" w:hAnsi="Arial" w:cs="Arial"/>
                                <w:sz w:val="18"/>
                                <w:szCs w:val="18"/>
                              </w:rPr>
                            </w:pPr>
                            <w:r>
                              <w:rPr>
                                <w:rFonts w:ascii="Arial" w:hAnsi="Arial" w:cs="Arial"/>
                                <w:sz w:val="18"/>
                                <w:szCs w:val="18"/>
                              </w:rPr>
                              <w:t>90</w:t>
                            </w:r>
                          </w:p>
                        </w:txbxContent>
                      </wps:txbx>
                      <wps:bodyPr rot="0" vert="horz" wrap="square" lIns="12700" tIns="12700" rIns="12700" bIns="12700" anchor="t" anchorCtr="0" upright="1">
                        <a:noAutofit/>
                      </wps:bodyPr>
                    </wps:wsp>
                    <wps:wsp>
                      <wps:cNvPr id="114" name="Line 48"/>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49"/>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Rectangle 50"/>
                      <wps:cNvSpPr>
                        <a:spLocks noChangeArrowheads="1"/>
                      </wps:cNvSpPr>
                      <wps:spPr bwMode="auto">
                        <a:xfrm>
                          <a:off x="14295" y="19068"/>
                          <a:ext cx="5609"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6645" w:rsidRPr="00117868" w:rsidRDefault="00746645" w:rsidP="00746645">
                            <w:pPr>
                              <w:pStyle w:val="af8"/>
                              <w:jc w:val="center"/>
                              <w:rPr>
                                <w:rFonts w:ascii="Arial" w:hAnsi="Arial" w:cs="Arial"/>
                                <w:sz w:val="32"/>
                                <w:szCs w:val="32"/>
                              </w:rPr>
                            </w:pPr>
                            <w:r>
                              <w:rPr>
                                <w:rFonts w:ascii="Arial" w:hAnsi="Arial" w:cs="Arial"/>
                                <w:sz w:val="32"/>
                                <w:szCs w:val="32"/>
                              </w:rPr>
                              <w:t>РА-7</w:t>
                            </w:r>
                            <w:r w:rsidRPr="00117868">
                              <w:rPr>
                                <w:rFonts w:ascii="Arial" w:hAnsi="Arial" w:cs="Arial"/>
                                <w:sz w:val="32"/>
                                <w:szCs w:val="32"/>
                              </w:rPr>
                              <w:t>1</w:t>
                            </w:r>
                            <w:r>
                              <w:rPr>
                                <w:rFonts w:ascii="Arial" w:hAnsi="Arial" w:cs="Arial"/>
                                <w:sz w:val="32"/>
                                <w:szCs w:val="32"/>
                              </w:rPr>
                              <w:t>мп</w:t>
                            </w:r>
                            <w:r w:rsidRPr="00117868">
                              <w:rPr>
                                <w:rFonts w:ascii="Arial" w:hAnsi="Arial" w:cs="Arial"/>
                                <w:sz w:val="32"/>
                                <w:szCs w:val="32"/>
                              </w:rPr>
                              <w:t xml:space="preserve">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6ADA" id="Группа 67" o:spid="_x0000_s1026" style="position:absolute;left:0;text-align:left;margin-left:56.6pt;margin-top:19.9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746645" w:rsidRPr="00117868" w:rsidRDefault="00746645" w:rsidP="00746645">
                      <w:pPr>
                        <w:pStyle w:val="af8"/>
                        <w:jc w:val="center"/>
                        <w:rPr>
                          <w:rFonts w:ascii="Arial" w:hAnsi="Arial" w:cs="Arial"/>
                          <w:sz w:val="18"/>
                          <w:szCs w:val="18"/>
                          <w:lang w:val="ru-RU"/>
                        </w:rPr>
                      </w:pPr>
                      <w:r w:rsidRPr="00117868">
                        <w:rPr>
                          <w:rFonts w:ascii="Arial" w:hAnsi="Arial" w:cs="Arial"/>
                          <w:sz w:val="18"/>
                          <w:szCs w:val="18"/>
                          <w:lang w:val="ru-RU"/>
                        </w:rPr>
                        <w:t>ЗМ.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746645" w:rsidRPr="00117868" w:rsidRDefault="00746645" w:rsidP="00746645">
                      <w:pPr>
                        <w:pStyle w:val="af8"/>
                        <w:jc w:val="center"/>
                        <w:rPr>
                          <w:rFonts w:ascii="Arial" w:hAnsi="Arial" w:cs="Arial"/>
                          <w:sz w:val="22"/>
                        </w:rPr>
                      </w:pPr>
                      <w:r w:rsidRPr="00117868">
                        <w:rPr>
                          <w:rFonts w:ascii="Arial" w:hAnsi="Arial" w:cs="Arial"/>
                          <w:sz w:val="18"/>
                          <w:szCs w:val="18"/>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Підпис</w:t>
                      </w:r>
                    </w:p>
                  </w:txbxContent>
                </v:textbox>
              </v:rect>
              <v:rect id="Rectangle 16" o:spid="_x0000_s1041"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Лист</w:t>
                      </w:r>
                    </w:p>
                  </w:txbxContent>
                </v:textbox>
              </v:rect>
              <v:rect id="Rectangle 18" o:spid="_x0000_s1043" style="position:absolute;left:15929;top:18567;width:1475;height: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" filled="f" stroked="f" strokeweight=".25pt">
                <v:textbox inset="1pt,1pt,1pt,1pt">
                  <w:txbxContent>
                    <w:p w:rsidR="00746645" w:rsidRPr="00117868" w:rsidRDefault="00746645" w:rsidP="00746645">
                      <w:pPr>
                        <w:ind w:firstLine="0"/>
                        <w:jc w:val="center"/>
                        <w:rPr>
                          <w:rFonts w:ascii="Arial" w:hAnsi="Arial" w:cs="Arial"/>
                          <w:i/>
                          <w:sz w:val="18"/>
                          <w:szCs w:val="18"/>
                        </w:rPr>
                      </w:pPr>
                      <w:r w:rsidRPr="00117868">
                        <w:rPr>
                          <w:rFonts w:ascii="Arial" w:hAnsi="Arial" w:cs="Arial"/>
                          <w:i/>
                          <w:sz w:val="18"/>
                          <w:szCs w:val="18"/>
                        </w:rPr>
                        <w:t>1</w:t>
                      </w:r>
                    </w:p>
                  </w:txbxContent>
                </v:textbox>
              </v:rect>
              <v:rect id="Rectangle 19" o:spid="_x0000_s1044"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" filled="f" stroked="f" strokeweight=".25pt">
                <v:textbox inset="1pt,1pt,1pt,1pt">
                  <w:txbxContent>
                    <w:p w:rsidR="00746645" w:rsidRPr="008A18C4" w:rsidRDefault="00746645" w:rsidP="00746645">
                      <w:pPr>
                        <w:pStyle w:val="af8"/>
                        <w:jc w:val="center"/>
                        <w:rPr>
                          <w:rFonts w:ascii="Arial" w:hAnsi="Arial" w:cs="Arial"/>
                        </w:rPr>
                      </w:pPr>
                      <w:r>
                        <w:rPr>
                          <w:rFonts w:ascii="Arial" w:hAnsi="Arial" w:cs="Arial"/>
                          <w:sz w:val="36"/>
                          <w:lang w:val="ru-RU"/>
                        </w:rPr>
                        <w:t>РА71мп.468115</w:t>
                      </w:r>
                      <w:r w:rsidRPr="00CB6167">
                        <w:rPr>
                          <w:rFonts w:ascii="Arial" w:hAnsi="Arial" w:cs="Arial"/>
                          <w:sz w:val="36"/>
                          <w:lang w:val="ru-RU"/>
                        </w:rPr>
                        <w:t>.001 ПЗ</w:t>
                      </w:r>
                    </w:p>
                    <w:p w:rsidR="00746645" w:rsidRPr="00117868" w:rsidRDefault="00746645" w:rsidP="00746645">
                      <w:pPr>
                        <w:pStyle w:val="af8"/>
                        <w:jc w:val="center"/>
                        <w:rPr>
                          <w:rFonts w:ascii="Arial" w:hAnsi="Arial" w:cs="Arial"/>
                          <w:sz w:val="36"/>
                          <w:lang w:val="ru-RU"/>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group id="Group 25" o:spid="_x0000_s1050" style="position:absolute;left:39;top:18221;width:4801;height:356" coordorigin=",-2968" coordsize="19999,2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26" o:spid="_x0000_s1051"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746645" w:rsidRPr="00117868" w:rsidRDefault="00746645" w:rsidP="00746645">
                        <w:pPr>
                          <w:pStyle w:val="af8"/>
                          <w:rPr>
                            <w:rFonts w:ascii="Arial" w:hAnsi="Arial" w:cs="Arial"/>
                            <w:sz w:val="20"/>
                          </w:rPr>
                        </w:pPr>
                        <w:r>
                          <w:rPr>
                            <w:sz w:val="18"/>
                          </w:rPr>
                          <w:t xml:space="preserve"> </w:t>
                        </w:r>
                        <w:r w:rsidRPr="00117868">
                          <w:rPr>
                            <w:rFonts w:ascii="Arial" w:hAnsi="Arial" w:cs="Arial"/>
                            <w:sz w:val="20"/>
                          </w:rPr>
                          <w:t>Розробив</w:t>
                        </w:r>
                      </w:p>
                    </w:txbxContent>
                  </v:textbox>
                </v:rect>
                <v:rect id="Rectangle 27" o:spid="_x0000_s1052" style="position:absolute;left:9281;top:-2129;width:10718;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746645" w:rsidRPr="00117868" w:rsidRDefault="00746645" w:rsidP="00746645">
                        <w:pPr>
                          <w:pStyle w:val="af8"/>
                          <w:rPr>
                            <w:rFonts w:ascii="Arial" w:hAnsi="Arial" w:cs="Arial"/>
                            <w:sz w:val="18"/>
                            <w:szCs w:val="18"/>
                          </w:rPr>
                        </w:pPr>
                        <w:r>
                          <w:rPr>
                            <w:rFonts w:ascii="Arial" w:hAnsi="Arial" w:cs="Arial"/>
                            <w:sz w:val="18"/>
                            <w:szCs w:val="18"/>
                          </w:rPr>
                          <w:t>Райз</w:t>
                        </w:r>
                      </w:p>
                    </w:txbxContent>
                  </v:textbox>
                </v:rect>
              </v:group>
              <v:group id="Group 28" o:spid="_x0000_s1053"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29" o:spid="_x0000_s1054"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746645" w:rsidRPr="00117868" w:rsidRDefault="00746645" w:rsidP="00746645">
                        <w:pPr>
                          <w:pStyle w:val="af8"/>
                          <w:rPr>
                            <w:rFonts w:ascii="Arial" w:hAnsi="Arial" w:cs="Arial"/>
                            <w:sz w:val="18"/>
                            <w:szCs w:val="18"/>
                          </w:rPr>
                        </w:pPr>
                        <w:r>
                          <w:rPr>
                            <w:sz w:val="18"/>
                          </w:rPr>
                          <w:t xml:space="preserve"> </w:t>
                        </w:r>
                        <w:r w:rsidRPr="00117868">
                          <w:rPr>
                            <w:rFonts w:ascii="Arial" w:hAnsi="Arial" w:cs="Arial"/>
                            <w:sz w:val="18"/>
                            <w:szCs w:val="18"/>
                          </w:rPr>
                          <w:t>Перевірив</w:t>
                        </w:r>
                      </w:p>
                    </w:txbxContent>
                  </v:textbox>
                </v:rect>
                <v:rect id="Rectangle 30" o:spid="_x0000_s1055"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746645" w:rsidRPr="00850A1B" w:rsidRDefault="00746645" w:rsidP="00746645">
                        <w:pPr>
                          <w:pStyle w:val="af8"/>
                          <w:rPr>
                            <w:rFonts w:ascii="GOST type B" w:hAnsi="GOST type B"/>
                            <w:sz w:val="22"/>
                          </w:rPr>
                        </w:pPr>
                        <w:r w:rsidRPr="00850A1B">
                          <w:rPr>
                            <w:rFonts w:ascii="GOST type B" w:hAnsi="GOST type B"/>
                            <w:sz w:val="22"/>
                          </w:rPr>
                          <w:t xml:space="preserve"> </w:t>
                        </w:r>
                      </w:p>
                    </w:txbxContent>
                  </v:textbox>
                </v:rect>
              </v:group>
              <v:group id="Group 34" o:spid="_x0000_s105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3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746645" w:rsidRPr="00117868" w:rsidRDefault="00746645" w:rsidP="00746645">
                        <w:pPr>
                          <w:pStyle w:val="af8"/>
                          <w:rPr>
                            <w:rFonts w:ascii="Arial" w:hAnsi="Arial" w:cs="Arial"/>
                            <w:sz w:val="18"/>
                            <w:szCs w:val="18"/>
                          </w:rPr>
                        </w:pPr>
                        <w:r w:rsidRPr="00117868">
                          <w:rPr>
                            <w:sz w:val="18"/>
                            <w:szCs w:val="18"/>
                          </w:rPr>
                          <w:t xml:space="preserve"> </w:t>
                        </w:r>
                        <w:r w:rsidRPr="00117868">
                          <w:rPr>
                            <w:rFonts w:ascii="Arial" w:hAnsi="Arial" w:cs="Arial"/>
                            <w:sz w:val="18"/>
                            <w:szCs w:val="18"/>
                          </w:rPr>
                          <w:t>Н. Контр.</w:t>
                        </w:r>
                      </w:p>
                    </w:txbxContent>
                  </v:textbox>
                </v:rect>
                <v:rect id="Rectangle 3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746645" w:rsidRPr="00117868" w:rsidRDefault="00746645" w:rsidP="00746645">
                        <w:pPr>
                          <w:pStyle w:val="af8"/>
                          <w:rPr>
                            <w:rFonts w:ascii="Arial" w:hAnsi="Arial" w:cs="Arial"/>
                            <w:sz w:val="18"/>
                            <w:szCs w:val="18"/>
                          </w:rPr>
                        </w:pPr>
                      </w:p>
                      <w:p w:rsidR="00746645" w:rsidRPr="00117868" w:rsidRDefault="00746645" w:rsidP="00746645">
                        <w:pPr>
                          <w:pStyle w:val="af8"/>
                          <w:rPr>
                            <w:rFonts w:ascii="Arial" w:hAnsi="Arial" w:cs="Arial"/>
                            <w:sz w:val="18"/>
                            <w:szCs w:val="18"/>
                          </w:rPr>
                        </w:pPr>
                      </w:p>
                    </w:txbxContent>
                  </v:textbox>
                </v:rect>
              </v:group>
              <v:group id="Group 37" o:spid="_x0000_s1059"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38" o:spid="_x0000_s1060"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746645" w:rsidRPr="00117868" w:rsidRDefault="00746645" w:rsidP="00746645">
                        <w:pPr>
                          <w:pStyle w:val="af8"/>
                          <w:rPr>
                            <w:rFonts w:ascii="Arial" w:hAnsi="Arial" w:cs="Arial"/>
                            <w:sz w:val="18"/>
                            <w:szCs w:val="18"/>
                          </w:rPr>
                        </w:pPr>
                        <w:r w:rsidRPr="00117868">
                          <w:rPr>
                            <w:rFonts w:ascii="Arial" w:hAnsi="Arial" w:cs="Arial"/>
                            <w:sz w:val="18"/>
                            <w:szCs w:val="18"/>
                          </w:rPr>
                          <w:t xml:space="preserve"> Затвердив</w:t>
                        </w:r>
                      </w:p>
                    </w:txbxContent>
                  </v:textbox>
                </v:rect>
                <v:rect id="Rectangle 39" o:spid="_x0000_s1061" style="position:absolute;left:9281;top:16;width:10718;height:19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746645" w:rsidRPr="00117868" w:rsidRDefault="00746645" w:rsidP="00746645">
                        <w:pPr>
                          <w:pStyle w:val="af8"/>
                          <w:rPr>
                            <w:rFonts w:ascii="Arial" w:hAnsi="Arial" w:cs="Arial"/>
                            <w:sz w:val="18"/>
                            <w:szCs w:val="18"/>
                          </w:rPr>
                        </w:pPr>
                      </w:p>
                      <w:p w:rsidR="00746645" w:rsidRPr="00117868" w:rsidRDefault="00746645" w:rsidP="00746645">
                        <w:pPr>
                          <w:pStyle w:val="af8"/>
                          <w:rPr>
                            <w:rFonts w:ascii="Arial" w:hAnsi="Arial" w:cs="Arial"/>
                            <w:sz w:val="18"/>
                            <w:szCs w:val="18"/>
                          </w:rPr>
                        </w:pPr>
                      </w:p>
                    </w:txbxContent>
                  </v:textbox>
                </v:rect>
              </v:group>
              <v:line id="Line 40" o:spid="_x0000_s106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rect id="Rectangle 41" o:spid="_x0000_s106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746645" w:rsidRDefault="00746645" w:rsidP="00746645">
                      <w:pPr>
                        <w:ind w:firstLine="0"/>
                        <w:jc w:val="center"/>
                        <w:rPr>
                          <w:szCs w:val="28"/>
                        </w:rPr>
                      </w:pPr>
                      <w:r w:rsidRPr="00FB660B">
                        <w:rPr>
                          <w:szCs w:val="28"/>
                        </w:rPr>
                        <w:t>Цифрова система додавання інформації в</w:t>
                      </w:r>
                    </w:p>
                    <w:p w:rsidR="00746645" w:rsidRPr="00FB660B" w:rsidRDefault="00746645" w:rsidP="00746645">
                      <w:pPr>
                        <w:ind w:firstLine="0"/>
                        <w:jc w:val="center"/>
                        <w:rPr>
                          <w:rFonts w:ascii="Arial" w:hAnsi="Arial" w:cs="Arial"/>
                          <w:i/>
                          <w:szCs w:val="28"/>
                        </w:rPr>
                      </w:pPr>
                      <w:r w:rsidRPr="00FB660B">
                        <w:rPr>
                          <w:szCs w:val="28"/>
                        </w:rPr>
                        <w:t xml:space="preserve"> аналоговий відеосигнал</w:t>
                      </w:r>
                      <w:r w:rsidRPr="00FB660B">
                        <w:rPr>
                          <w:rFonts w:ascii="Arial" w:hAnsi="Arial" w:cs="Arial"/>
                          <w:i/>
                          <w:szCs w:val="28"/>
                        </w:rPr>
                        <w:t xml:space="preserve">.  </w:t>
                      </w:r>
                    </w:p>
                  </w:txbxContent>
                </v:textbox>
              </v:rect>
              <v:line id="Line 42" o:spid="_x0000_s106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43" o:spid="_x0000_s106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44" o:spid="_x0000_s106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rect id="Rectangle 45" o:spid="_x0000_s106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Літ.</w:t>
                      </w:r>
                    </w:p>
                  </w:txbxContent>
                </v:textbox>
              </v:rect>
              <v:rect id="Rectangle 46" o:spid="_x0000_s106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746645" w:rsidRPr="00117868" w:rsidRDefault="00746645" w:rsidP="00746645">
                      <w:pPr>
                        <w:pStyle w:val="af8"/>
                        <w:jc w:val="center"/>
                        <w:rPr>
                          <w:rFonts w:ascii="Arial" w:hAnsi="Arial" w:cs="Arial"/>
                          <w:sz w:val="18"/>
                          <w:szCs w:val="18"/>
                        </w:rPr>
                      </w:pPr>
                      <w:r w:rsidRPr="00117868">
                        <w:rPr>
                          <w:rFonts w:ascii="Arial" w:hAnsi="Arial" w:cs="Arial"/>
                          <w:sz w:val="18"/>
                          <w:szCs w:val="18"/>
                        </w:rPr>
                        <w:t>Листів</w:t>
                      </w:r>
                    </w:p>
                  </w:txbxContent>
                </v:textbox>
              </v:rect>
              <v:rect id="Rectangle 47" o:spid="_x0000_s1069"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746645" w:rsidRPr="00AB38C1" w:rsidRDefault="00746645" w:rsidP="00746645">
                      <w:pPr>
                        <w:pStyle w:val="af8"/>
                        <w:jc w:val="center"/>
                        <w:rPr>
                          <w:rFonts w:ascii="Arial" w:hAnsi="Arial" w:cs="Arial"/>
                          <w:sz w:val="18"/>
                          <w:szCs w:val="18"/>
                        </w:rPr>
                      </w:pPr>
                      <w:r>
                        <w:rPr>
                          <w:rFonts w:ascii="Arial" w:hAnsi="Arial" w:cs="Arial"/>
                          <w:sz w:val="18"/>
                          <w:szCs w:val="18"/>
                        </w:rPr>
                        <w:t>90</w:t>
                      </w:r>
                    </w:p>
                  </w:txbxContent>
                </v:textbox>
              </v:rect>
              <v:line id="Line 48" o:spid="_x0000_s107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a5wgAAANwAAAAPAAAAZHJzL2Rvd25yZXYueG1sRE/NagIx&#10;EL4LfYcwhd5qdo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AaIja5wgAAANwAAAAPAAAA&#10;AAAAAAAAAAAAAAcCAABkcnMvZG93bnJldi54bWxQSwUGAAAAAAMAAwC3AAAA9gIAAAAA&#10;" strokeweight="1pt"/>
              <v:line id="Line 49" o:spid="_x0000_s107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rect id="Rectangle 50" o:spid="_x0000_s1072"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" filled="f" stroked="f" strokeweight=".25pt">
                <v:textbox inset="1pt,1pt,1pt,1pt">
                  <w:txbxContent>
                    <w:p w:rsidR="00746645" w:rsidRPr="00117868" w:rsidRDefault="00746645" w:rsidP="00746645">
                      <w:pPr>
                        <w:pStyle w:val="af8"/>
                        <w:jc w:val="center"/>
                        <w:rPr>
                          <w:rFonts w:ascii="Arial" w:hAnsi="Arial" w:cs="Arial"/>
                          <w:sz w:val="32"/>
                          <w:szCs w:val="32"/>
                        </w:rPr>
                      </w:pPr>
                      <w:r>
                        <w:rPr>
                          <w:rFonts w:ascii="Arial" w:hAnsi="Arial" w:cs="Arial"/>
                          <w:sz w:val="32"/>
                          <w:szCs w:val="32"/>
                        </w:rPr>
                        <w:t>РА-7</w:t>
                      </w:r>
                      <w:r w:rsidRPr="00117868">
                        <w:rPr>
                          <w:rFonts w:ascii="Arial" w:hAnsi="Arial" w:cs="Arial"/>
                          <w:sz w:val="32"/>
                          <w:szCs w:val="32"/>
                        </w:rPr>
                        <w:t>1</w:t>
                      </w:r>
                      <w:r>
                        <w:rPr>
                          <w:rFonts w:ascii="Arial" w:hAnsi="Arial" w:cs="Arial"/>
                          <w:sz w:val="32"/>
                          <w:szCs w:val="32"/>
                        </w:rPr>
                        <w:t>мп</w:t>
                      </w:r>
                      <w:r w:rsidRPr="00117868">
                        <w:rPr>
                          <w:rFonts w:ascii="Arial" w:hAnsi="Arial" w:cs="Arial"/>
                          <w:sz w:val="32"/>
                          <w:szCs w:val="32"/>
                        </w:rPr>
                        <w:t xml:space="preserve"> РТФ</w:t>
                      </w: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9B6" w:rsidRPr="00992828" w:rsidRDefault="003D19B6" w:rsidP="00992828">
    <w:pPr>
      <w:pStyle w:val="af3"/>
    </w:pPr>
    <w:r>
      <w:rPr>
        <w:noProof/>
        <w:lang w:val="ru-RU" w:eastAsia="ru-RU"/>
      </w:rPr>
      <mc:AlternateContent>
        <mc:Choice Requires="wps">
          <w:drawing>
            <wp:anchor distT="0" distB="0" distL="114300" distR="114300" simplePos="0" relativeHeight="251676672" behindDoc="0" locked="0" layoutInCell="1" allowOverlap="1" wp14:anchorId="24EB478A" wp14:editId="71244615">
              <wp:simplePos x="0" y="0"/>
              <wp:positionH relativeFrom="column">
                <wp:posOffset>5894823</wp:posOffset>
              </wp:positionH>
              <wp:positionV relativeFrom="paragraph">
                <wp:posOffset>-22209</wp:posOffset>
              </wp:positionV>
              <wp:extent cx="329747" cy="340042"/>
              <wp:effectExtent l="0" t="0" r="0" b="3175"/>
              <wp:wrapNone/>
              <wp:docPr id="1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47" cy="3400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992828" w:rsidRDefault="003D19B6" w:rsidP="00992828">
                          <w:pPr>
                            <w:pStyle w:val="af8"/>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746645" w:rsidRPr="00746645">
                            <w:rPr>
                              <w:rFonts w:ascii="Arial" w:hAnsi="Arial" w:cs="Arial"/>
                              <w:noProof/>
                              <w:szCs w:val="24"/>
                              <w:lang w:val="ru-RU"/>
                            </w:rPr>
                            <w:t>7</w:t>
                          </w:r>
                          <w:r w:rsidRPr="00992828">
                            <w:rPr>
                              <w:rFonts w:ascii="Arial" w:hAnsi="Arial" w:cs="Arial"/>
                              <w:szCs w:val="24"/>
                            </w:rPr>
                            <w:fldChar w:fldCharType="end"/>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EB478A" id="Rectangle 69" o:spid="_x0000_s1111" style="position:absolute;left:0;text-align:left;margin-left:464.15pt;margin-top:-1.75pt;width:25.95pt;height:2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" filled="f" stroked="f" strokeweight=".25pt">
              <v:textbox inset="1pt,1pt,1pt,1pt">
                <w:txbxContent>
                  <w:p w:rsidR="003D19B6" w:rsidRPr="00992828" w:rsidRDefault="003D19B6" w:rsidP="00992828">
                    <w:pPr>
                      <w:pStyle w:val="af8"/>
                      <w:spacing w:before="40"/>
                      <w:jc w:val="center"/>
                      <w:rPr>
                        <w:rFonts w:ascii="Arial" w:hAnsi="Arial" w:cs="Arial"/>
                        <w:szCs w:val="24"/>
                      </w:rPr>
                    </w:pPr>
                    <w:r w:rsidRPr="00992828">
                      <w:rPr>
                        <w:rFonts w:ascii="Arial" w:hAnsi="Arial" w:cs="Arial"/>
                        <w:szCs w:val="24"/>
                      </w:rPr>
                      <w:fldChar w:fldCharType="begin"/>
                    </w:r>
                    <w:r w:rsidRPr="00992828">
                      <w:rPr>
                        <w:rFonts w:ascii="Arial" w:hAnsi="Arial" w:cs="Arial"/>
                        <w:szCs w:val="24"/>
                      </w:rPr>
                      <w:instrText>PAGE   \* MERGEFORMAT</w:instrText>
                    </w:r>
                    <w:r w:rsidRPr="00992828">
                      <w:rPr>
                        <w:rFonts w:ascii="Arial" w:hAnsi="Arial" w:cs="Arial"/>
                        <w:szCs w:val="24"/>
                      </w:rPr>
                      <w:fldChar w:fldCharType="separate"/>
                    </w:r>
                    <w:r w:rsidR="00746645" w:rsidRPr="00746645">
                      <w:rPr>
                        <w:rFonts w:ascii="Arial" w:hAnsi="Arial" w:cs="Arial"/>
                        <w:noProof/>
                        <w:szCs w:val="24"/>
                        <w:lang w:val="ru-RU"/>
                      </w:rPr>
                      <w:t>7</w:t>
                    </w:r>
                    <w:r w:rsidRPr="00992828">
                      <w:rPr>
                        <w:rFonts w:ascii="Arial" w:hAnsi="Arial" w:cs="Arial"/>
                        <w:szCs w:val="24"/>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2E" w:rsidRPr="00992828" w:rsidRDefault="00B84E2E" w:rsidP="00992828">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CA" w:rsidRDefault="00A530CA" w:rsidP="007C4762">
      <w:pPr>
        <w:spacing w:line="240" w:lineRule="auto"/>
      </w:pPr>
      <w:r>
        <w:separator/>
      </w:r>
    </w:p>
  </w:footnote>
  <w:footnote w:type="continuationSeparator" w:id="0">
    <w:p w:rsidR="00A530CA" w:rsidRDefault="00A530CA" w:rsidP="007C47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9B6" w:rsidRDefault="003D19B6">
    <w:pPr>
      <w:pStyle w:val="af1"/>
      <w:jc w:val="right"/>
    </w:pPr>
  </w:p>
  <w:p w:rsidR="003D19B6" w:rsidRDefault="003D19B6">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5F8" w:rsidRDefault="008805F8">
    <w:pPr>
      <w:pStyle w:val="af1"/>
    </w:pPr>
    <w:r>
      <w:rPr>
        <w:noProof/>
        <w:lang w:val="ru-RU" w:eastAsia="ru-RU"/>
      </w:rPr>
      <mc:AlternateContent>
        <mc:Choice Requires="wpg">
          <w:drawing>
            <wp:anchor distT="0" distB="0" distL="114300" distR="114300" simplePos="0" relativeHeight="251674624" behindDoc="1" locked="0" layoutInCell="0" allowOverlap="1" wp14:anchorId="120F3900" wp14:editId="6D0A7968">
              <wp:simplePos x="0" y="0"/>
              <wp:positionH relativeFrom="page">
                <wp:posOffset>711877</wp:posOffset>
              </wp:positionH>
              <wp:positionV relativeFrom="page">
                <wp:posOffset>294565</wp:posOffset>
              </wp:positionV>
              <wp:extent cx="6590665" cy="10079355"/>
              <wp:effectExtent l="0" t="0" r="19685" b="17145"/>
              <wp:wrapNone/>
              <wp:docPr id="163"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164"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 name="Line 5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5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5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 name="Line 5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5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5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5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6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Rectangle 63"/>
                      <wps:cNvSpPr>
                        <a:spLocks noChangeArrowheads="1"/>
                      </wps:cNvSpPr>
                      <wps:spPr bwMode="auto">
                        <a:xfrm>
                          <a:off x="54" y="19668"/>
                          <a:ext cx="1000"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Зм.</w:t>
                            </w:r>
                          </w:p>
                        </w:txbxContent>
                      </wps:txbx>
                      <wps:bodyPr rot="0" vert="horz" wrap="square" lIns="12700" tIns="12700" rIns="12700" bIns="12700" anchor="t" anchorCtr="0" upright="1">
                        <a:noAutofit/>
                      </wps:bodyPr>
                    </wps:wsp>
                    <wps:wsp>
                      <wps:cNvPr id="176" name="Rectangle 64"/>
                      <wps:cNvSpPr>
                        <a:spLocks noChangeArrowheads="1"/>
                      </wps:cNvSpPr>
                      <wps:spPr bwMode="auto">
                        <a:xfrm>
                          <a:off x="1034" y="19676"/>
                          <a:ext cx="1198"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Лист</w:t>
                            </w:r>
                          </w:p>
                        </w:txbxContent>
                      </wps:txbx>
                      <wps:bodyPr rot="0" vert="horz" wrap="square" lIns="12700" tIns="12700" rIns="12700" bIns="12700" anchor="t" anchorCtr="0" upright="1">
                        <a:noAutofit/>
                      </wps:bodyPr>
                    </wps:wsp>
                    <wps:wsp>
                      <wps:cNvPr id="177" name="Rectangle 65"/>
                      <wps:cNvSpPr>
                        <a:spLocks noChangeArrowheads="1"/>
                      </wps:cNvSpPr>
                      <wps:spPr bwMode="auto">
                        <a:xfrm>
                          <a:off x="2267" y="19672"/>
                          <a:ext cx="2573"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 докум.</w:t>
                            </w:r>
                          </w:p>
                        </w:txbxContent>
                      </wps:txbx>
                      <wps:bodyPr rot="0" vert="horz" wrap="square" lIns="12700" tIns="12700" rIns="12700" bIns="12700" anchor="t" anchorCtr="0" upright="1">
                        <a:noAutofit/>
                      </wps:bodyPr>
                    </wps:wsp>
                    <wps:wsp>
                      <wps:cNvPr id="178" name="Rectangle 66"/>
                      <wps:cNvSpPr>
                        <a:spLocks noChangeArrowheads="1"/>
                      </wps:cNvSpPr>
                      <wps:spPr bwMode="auto">
                        <a:xfrm>
                          <a:off x="4943" y="19676"/>
                          <a:ext cx="1574"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Підпис</w:t>
                            </w:r>
                          </w:p>
                        </w:txbxContent>
                      </wps:txbx>
                      <wps:bodyPr rot="0" vert="horz" wrap="square" lIns="12700" tIns="12700" rIns="12700" bIns="12700" anchor="t" anchorCtr="0" upright="1">
                        <a:noAutofit/>
                      </wps:bodyPr>
                    </wps:wsp>
                    <wps:wsp>
                      <wps:cNvPr id="179" name="Rectangle 67"/>
                      <wps:cNvSpPr>
                        <a:spLocks noChangeArrowheads="1"/>
                      </wps:cNvSpPr>
                      <wps:spPr bwMode="auto">
                        <a:xfrm>
                          <a:off x="6479" y="19664"/>
                          <a:ext cx="1293"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Дата</w:t>
                            </w:r>
                          </w:p>
                        </w:txbxContent>
                      </wps:txbx>
                      <wps:bodyPr rot="0" vert="horz" wrap="square" lIns="12700" tIns="12700" rIns="12700" bIns="12700" anchor="t" anchorCtr="0" upright="1">
                        <a:noAutofit/>
                      </wps:bodyPr>
                    </wps:wsp>
                    <wps:wsp>
                      <wps:cNvPr id="180" name="Rectangle 68"/>
                      <wps:cNvSpPr>
                        <a:spLocks noChangeArrowheads="1"/>
                      </wps:cNvSpPr>
                      <wps:spPr bwMode="auto">
                        <a:xfrm>
                          <a:off x="18878" y="18959"/>
                          <a:ext cx="1129"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Лист</w:t>
                            </w:r>
                          </w:p>
                        </w:txbxContent>
                      </wps:txbx>
                      <wps:bodyPr rot="0" vert="horz" wrap="square" lIns="12700" tIns="12700" rIns="12700" bIns="12700" anchor="t" anchorCtr="0" upright="1">
                        <a:noAutofit/>
                      </wps:bodyPr>
                    </wps:wsp>
                    <wps:wsp>
                      <wps:cNvPr id="181" name="Rectangle 70"/>
                      <wps:cNvSpPr>
                        <a:spLocks noChangeArrowheads="1"/>
                      </wps:cNvSpPr>
                      <wps:spPr bwMode="auto">
                        <a:xfrm>
                          <a:off x="7745" y="18959"/>
                          <a:ext cx="11075" cy="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05F8" w:rsidRPr="008A18C4" w:rsidRDefault="008805F8" w:rsidP="008805F8">
                            <w:pPr>
                              <w:pStyle w:val="af8"/>
                              <w:jc w:val="center"/>
                              <w:rPr>
                                <w:rFonts w:ascii="Arial" w:hAnsi="Arial" w:cs="Arial"/>
                              </w:rPr>
                            </w:pPr>
                            <w:r>
                              <w:rPr>
                                <w:rFonts w:ascii="Arial" w:hAnsi="Arial" w:cs="Arial"/>
                                <w:sz w:val="36"/>
                                <w:lang w:val="ru-RU"/>
                              </w:rPr>
                              <w:t>РА71мп.468115</w:t>
                            </w:r>
                            <w:r w:rsidRPr="00CB6167">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F3900" id="Группа 98" o:spid="_x0000_s1073" style="position:absolute;left:0;text-align:left;margin-left:56.05pt;margin-top:23.2pt;width:518.95pt;height:793.65pt;z-index:-251641856;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" o:allowincell="f">
              <v:rect id="Rectangle 5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" filled="f" strokeweight="2pt"/>
              <v:line id="Line 53"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54"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55"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56"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57"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58"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59"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60"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61"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62"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rect id="Rectangle 63" o:spid="_x0000_s1085" style="position:absolute;left:54;top:19668;width:100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Зм.</w:t>
                      </w:r>
                    </w:p>
                  </w:txbxContent>
                </v:textbox>
              </v:rect>
              <v:rect id="Rectangle 64" o:spid="_x0000_s1086" style="position:absolute;left:1034;top:19676;width:119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Лист</w:t>
                      </w:r>
                    </w:p>
                  </w:txbxContent>
                </v:textbox>
              </v:rect>
              <v:rect id="Rectangle 65" o:spid="_x0000_s1087" style="position:absolute;left:2267;top:19672;width:257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 докум.</w:t>
                      </w:r>
                    </w:p>
                  </w:txbxContent>
                </v:textbox>
              </v:rect>
              <v:rect id="Rectangle 66" o:spid="_x0000_s1088" style="position:absolute;left:4943;top:19676;width:157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Підпис</w:t>
                      </w:r>
                    </w:p>
                  </w:txbxContent>
                </v:textbox>
              </v:rect>
              <v:rect id="Rectangle 67" o:spid="_x0000_s1089" style="position:absolute;left:6479;top:19664;width:129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Дата</w:t>
                      </w:r>
                    </w:p>
                  </w:txbxContent>
                </v:textbox>
              </v:rect>
              <v:rect id="Rectangle 68" o:spid="_x0000_s1090"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8805F8" w:rsidRPr="008A18C4" w:rsidRDefault="008805F8" w:rsidP="008805F8">
                      <w:pPr>
                        <w:pStyle w:val="af8"/>
                        <w:jc w:val="center"/>
                        <w:rPr>
                          <w:rFonts w:ascii="Arial" w:hAnsi="Arial" w:cs="Arial"/>
                          <w:sz w:val="18"/>
                          <w:szCs w:val="18"/>
                        </w:rPr>
                      </w:pPr>
                      <w:r w:rsidRPr="008A18C4">
                        <w:rPr>
                          <w:rFonts w:ascii="Arial" w:hAnsi="Arial" w:cs="Arial"/>
                          <w:sz w:val="18"/>
                          <w:szCs w:val="18"/>
                        </w:rPr>
                        <w:t>Лист</w:t>
                      </w:r>
                    </w:p>
                  </w:txbxContent>
                </v:textbox>
              </v:rect>
              <v:rect id="Rectangle 70" o:spid="_x0000_s1091"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" filled="f" stroked="f" strokeweight=".25pt">
                <v:textbox inset="1pt,1pt,1pt,1pt">
                  <w:txbxContent>
                    <w:p w:rsidR="008805F8" w:rsidRPr="008A18C4" w:rsidRDefault="008805F8" w:rsidP="008805F8">
                      <w:pPr>
                        <w:pStyle w:val="af8"/>
                        <w:jc w:val="center"/>
                        <w:rPr>
                          <w:rFonts w:ascii="Arial" w:hAnsi="Arial" w:cs="Arial"/>
                        </w:rPr>
                      </w:pPr>
                      <w:r>
                        <w:rPr>
                          <w:rFonts w:ascii="Arial" w:hAnsi="Arial" w:cs="Arial"/>
                          <w:sz w:val="36"/>
                          <w:lang w:val="ru-RU"/>
                        </w:rPr>
                        <w:t>РА71мп.468115</w:t>
                      </w:r>
                      <w:r w:rsidRPr="00CB6167">
                        <w:rPr>
                          <w:rFonts w:ascii="Arial" w:hAnsi="Arial" w:cs="Arial"/>
                          <w:sz w:val="36"/>
                          <w:lang w:val="ru-RU"/>
                        </w:rPr>
                        <w:t>.001 ПЗ</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9B6" w:rsidRDefault="003D19B6">
    <w:pPr>
      <w:pStyle w:val="af1"/>
    </w:pPr>
    <w:r>
      <w:rPr>
        <w:noProof/>
        <w:lang w:val="ru-RU" w:eastAsia="ru-RU"/>
      </w:rPr>
      <mc:AlternateContent>
        <mc:Choice Requires="wpg">
          <w:drawing>
            <wp:anchor distT="0" distB="0" distL="114300" distR="114300" simplePos="0" relativeHeight="251639808" behindDoc="1" locked="0" layoutInCell="0" allowOverlap="1" wp14:anchorId="13C05CF8" wp14:editId="55BB59E7">
              <wp:simplePos x="0" y="0"/>
              <wp:positionH relativeFrom="page">
                <wp:posOffset>740687</wp:posOffset>
              </wp:positionH>
              <wp:positionV relativeFrom="page">
                <wp:posOffset>296786</wp:posOffset>
              </wp:positionV>
              <wp:extent cx="6590665" cy="10079355"/>
              <wp:effectExtent l="0" t="0" r="19685" b="17145"/>
              <wp:wrapNone/>
              <wp:docPr id="2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4"/>
                        <a:chOff x="0" y="0"/>
                        <a:chExt cx="20007" cy="20011"/>
                      </a:xfrm>
                    </wpg:grpSpPr>
                    <wps:wsp>
                      <wps:cNvPr id="31"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Line 5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5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5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6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6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6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Rectangle 63"/>
                      <wps:cNvSpPr>
                        <a:spLocks noChangeArrowheads="1"/>
                      </wps:cNvSpPr>
                      <wps:spPr bwMode="auto">
                        <a:xfrm>
                          <a:off x="54" y="19668"/>
                          <a:ext cx="1000"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Зм.</w:t>
                            </w:r>
                          </w:p>
                        </w:txbxContent>
                      </wps:txbx>
                      <wps:bodyPr rot="0" vert="horz" wrap="square" lIns="12700" tIns="12700" rIns="12700" bIns="12700" anchor="t" anchorCtr="0" upright="1">
                        <a:noAutofit/>
                      </wps:bodyPr>
                    </wps:wsp>
                    <wps:wsp>
                      <wps:cNvPr id="61" name="Rectangle 64"/>
                      <wps:cNvSpPr>
                        <a:spLocks noChangeArrowheads="1"/>
                      </wps:cNvSpPr>
                      <wps:spPr bwMode="auto">
                        <a:xfrm>
                          <a:off x="1034" y="19676"/>
                          <a:ext cx="1198"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Лист</w:t>
                            </w:r>
                          </w:p>
                        </w:txbxContent>
                      </wps:txbx>
                      <wps:bodyPr rot="0" vert="horz" wrap="square" lIns="12700" tIns="12700" rIns="12700" bIns="12700" anchor="t" anchorCtr="0" upright="1">
                        <a:noAutofit/>
                      </wps:bodyPr>
                    </wps:wsp>
                    <wps:wsp>
                      <wps:cNvPr id="62" name="Rectangle 65"/>
                      <wps:cNvSpPr>
                        <a:spLocks noChangeArrowheads="1"/>
                      </wps:cNvSpPr>
                      <wps:spPr bwMode="auto">
                        <a:xfrm>
                          <a:off x="2267" y="19672"/>
                          <a:ext cx="2573"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 докум.</w:t>
                            </w:r>
                          </w:p>
                        </w:txbxContent>
                      </wps:txbx>
                      <wps:bodyPr rot="0" vert="horz" wrap="square" lIns="12700" tIns="12700" rIns="12700" bIns="12700" anchor="t" anchorCtr="0" upright="1">
                        <a:noAutofit/>
                      </wps:bodyPr>
                    </wps:wsp>
                    <wps:wsp>
                      <wps:cNvPr id="63" name="Rectangle 66"/>
                      <wps:cNvSpPr>
                        <a:spLocks noChangeArrowheads="1"/>
                      </wps:cNvSpPr>
                      <wps:spPr bwMode="auto">
                        <a:xfrm>
                          <a:off x="4943" y="19676"/>
                          <a:ext cx="1574"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Підпис</w:t>
                            </w:r>
                          </w:p>
                        </w:txbxContent>
                      </wps:txbx>
                      <wps:bodyPr rot="0" vert="horz" wrap="square" lIns="12700" tIns="12700" rIns="12700" bIns="12700" anchor="t" anchorCtr="0" upright="1">
                        <a:noAutofit/>
                      </wps:bodyPr>
                    </wps:wsp>
                    <wps:wsp>
                      <wps:cNvPr id="64" name="Rectangle 67"/>
                      <wps:cNvSpPr>
                        <a:spLocks noChangeArrowheads="1"/>
                      </wps:cNvSpPr>
                      <wps:spPr bwMode="auto">
                        <a:xfrm>
                          <a:off x="6479" y="19664"/>
                          <a:ext cx="1293"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Дата</w:t>
                            </w:r>
                          </w:p>
                        </w:txbxContent>
                      </wps:txbx>
                      <wps:bodyPr rot="0" vert="horz" wrap="square" lIns="12700" tIns="12700" rIns="12700" bIns="12700" anchor="t" anchorCtr="0" upright="1">
                        <a:noAutofit/>
                      </wps:bodyPr>
                    </wps:wsp>
                    <wps:wsp>
                      <wps:cNvPr id="65" name="Rectangle 68"/>
                      <wps:cNvSpPr>
                        <a:spLocks noChangeArrowheads="1"/>
                      </wps:cNvSpPr>
                      <wps:spPr bwMode="auto">
                        <a:xfrm>
                          <a:off x="18878" y="18959"/>
                          <a:ext cx="1129"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Лист</w:t>
                            </w:r>
                          </w:p>
                        </w:txbxContent>
                      </wps:txbx>
                      <wps:bodyPr rot="0" vert="horz" wrap="square" lIns="12700" tIns="12700" rIns="12700" bIns="12700" anchor="t" anchorCtr="0" upright="1">
                        <a:noAutofit/>
                      </wps:bodyPr>
                    </wps:wsp>
                    <wps:wsp>
                      <wps:cNvPr id="66" name="Rectangle 70"/>
                      <wps:cNvSpPr>
                        <a:spLocks noChangeArrowheads="1"/>
                      </wps:cNvSpPr>
                      <wps:spPr bwMode="auto">
                        <a:xfrm>
                          <a:off x="7745" y="18959"/>
                          <a:ext cx="11075" cy="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19B6" w:rsidRPr="008A18C4" w:rsidRDefault="003D19B6" w:rsidP="008A18C4">
                            <w:pPr>
                              <w:pStyle w:val="af8"/>
                              <w:jc w:val="center"/>
                              <w:rPr>
                                <w:rFonts w:ascii="Arial" w:hAnsi="Arial" w:cs="Arial"/>
                              </w:rPr>
                            </w:pPr>
                            <w:r>
                              <w:rPr>
                                <w:rFonts w:ascii="Arial" w:hAnsi="Arial" w:cs="Arial"/>
                                <w:sz w:val="36"/>
                                <w:lang w:val="ru-RU"/>
                              </w:rPr>
                              <w:t>РА71мп.468115</w:t>
                            </w:r>
                            <w:r w:rsidRPr="00CB6167">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05CF8" id="_x0000_s1092" style="position:absolute;left:0;text-align:left;margin-left:58.3pt;margin-top:23.35pt;width:518.95pt;height:793.65pt;z-index:-251676672;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" o:allowincell="f">
              <v:rect id="Rectangle 52" o:spid="_x0000_s109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bxAAAANsAAAAPAAAAZHJzL2Rvd25yZXYueG1sRI/NasMw&#10;EITvgbyD2EJuiewW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C8L8dvEAAAA2wAAAA8A&#10;AAAAAAAAAAAAAAAABwIAAGRycy9kb3ducmV2LnhtbFBLBQYAAAAAAwADALcAAAD4AgAAAAA=&#10;" filled="f" strokeweight="2pt"/>
              <v:line id="Line 53" o:spid="_x0000_s1094"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54" o:spid="_x0000_s1095"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55" o:spid="_x0000_s1096"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56" o:spid="_x0000_s1097"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57" o:spid="_x0000_s1098"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8" o:spid="_x0000_s1099"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59" o:spid="_x0000_s1100"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60" o:spid="_x0000_s110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61" o:spid="_x0000_s110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62" o:spid="_x0000_s1103"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rect id="Rectangle 63" o:spid="_x0000_s1104" style="position:absolute;left:54;top:19668;width:100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Зм.</w:t>
                      </w:r>
                    </w:p>
                  </w:txbxContent>
                </v:textbox>
              </v:rect>
              <v:rect id="Rectangle 64" o:spid="_x0000_s1105" style="position:absolute;left:1034;top:19676;width:119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Лист</w:t>
                      </w:r>
                    </w:p>
                  </w:txbxContent>
                </v:textbox>
              </v:rect>
              <v:rect id="Rectangle 65" o:spid="_x0000_s1106" style="position:absolute;left:2267;top:19672;width:257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 докум.</w:t>
                      </w:r>
                    </w:p>
                  </w:txbxContent>
                </v:textbox>
              </v:rect>
              <v:rect id="Rectangle 66" o:spid="_x0000_s1107" style="position:absolute;left:4943;top:19676;width:157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Підпис</w:t>
                      </w:r>
                    </w:p>
                  </w:txbxContent>
                </v:textbox>
              </v:rect>
              <v:rect id="Rectangle 67" o:spid="_x0000_s1108" style="position:absolute;left:6479;top:19664;width:129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Дата</w:t>
                      </w:r>
                    </w:p>
                  </w:txbxContent>
                </v:textbox>
              </v:rect>
              <v:rect id="Rectangle 68" o:spid="_x0000_s1109"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3D19B6" w:rsidRPr="008A18C4" w:rsidRDefault="003D19B6" w:rsidP="008A18C4">
                      <w:pPr>
                        <w:pStyle w:val="af8"/>
                        <w:jc w:val="center"/>
                        <w:rPr>
                          <w:rFonts w:ascii="Arial" w:hAnsi="Arial" w:cs="Arial"/>
                          <w:sz w:val="18"/>
                          <w:szCs w:val="18"/>
                        </w:rPr>
                      </w:pPr>
                      <w:r w:rsidRPr="008A18C4">
                        <w:rPr>
                          <w:rFonts w:ascii="Arial" w:hAnsi="Arial" w:cs="Arial"/>
                          <w:sz w:val="18"/>
                          <w:szCs w:val="18"/>
                        </w:rPr>
                        <w:t>Лист</w:t>
                      </w:r>
                    </w:p>
                  </w:txbxContent>
                </v:textbox>
              </v:rect>
              <v:rect id="Rectangle 70" o:spid="_x0000_s1110"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" filled="f" stroked="f" strokeweight=".25pt">
                <v:textbox inset="1pt,1pt,1pt,1pt">
                  <w:txbxContent>
                    <w:p w:rsidR="003D19B6" w:rsidRPr="008A18C4" w:rsidRDefault="003D19B6" w:rsidP="008A18C4">
                      <w:pPr>
                        <w:pStyle w:val="af8"/>
                        <w:jc w:val="center"/>
                        <w:rPr>
                          <w:rFonts w:ascii="Arial" w:hAnsi="Arial" w:cs="Arial"/>
                        </w:rPr>
                      </w:pPr>
                      <w:r>
                        <w:rPr>
                          <w:rFonts w:ascii="Arial" w:hAnsi="Arial" w:cs="Arial"/>
                          <w:sz w:val="36"/>
                          <w:lang w:val="ru-RU"/>
                        </w:rPr>
                        <w:t>РА71мп.468115</w:t>
                      </w:r>
                      <w:r w:rsidRPr="00CB6167">
                        <w:rPr>
                          <w:rFonts w:ascii="Arial" w:hAnsi="Arial" w:cs="Arial"/>
                          <w:sz w:val="36"/>
                          <w:lang w:val="ru-RU"/>
                        </w:rPr>
                        <w:t>.001 ПЗ</w:t>
                      </w:r>
                    </w:p>
                  </w:txbxContent>
                </v:textbox>
              </v:rec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E2E" w:rsidRDefault="00B84E2E">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717"/>
    <w:multiLevelType w:val="singleLevel"/>
    <w:tmpl w:val="70A4DA80"/>
    <w:lvl w:ilvl="0">
      <w:start w:val="1"/>
      <w:numFmt w:val="bullet"/>
      <w:lvlText w:val="-"/>
      <w:lvlJc w:val="left"/>
      <w:pPr>
        <w:tabs>
          <w:tab w:val="num" w:pos="1215"/>
        </w:tabs>
        <w:ind w:left="1215" w:hanging="360"/>
      </w:pPr>
      <w:rPr>
        <w:rFonts w:hint="default"/>
      </w:rPr>
    </w:lvl>
  </w:abstractNum>
  <w:abstractNum w:abstractNumId="1" w15:restartNumberingAfterBreak="0">
    <w:nsid w:val="137C409D"/>
    <w:multiLevelType w:val="hybridMultilevel"/>
    <w:tmpl w:val="2294F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9E5833"/>
    <w:multiLevelType w:val="hybridMultilevel"/>
    <w:tmpl w:val="7698442E"/>
    <w:lvl w:ilvl="0" w:tplc="2E167DF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097FB5"/>
    <w:multiLevelType w:val="hybridMultilevel"/>
    <w:tmpl w:val="5164E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24748E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37616E2"/>
    <w:multiLevelType w:val="hybridMultilevel"/>
    <w:tmpl w:val="23247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F948A7"/>
    <w:multiLevelType w:val="hybridMultilevel"/>
    <w:tmpl w:val="E6446C5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2B1A4391"/>
    <w:multiLevelType w:val="multilevel"/>
    <w:tmpl w:val="A0BA9840"/>
    <w:lvl w:ilvl="0">
      <w:start w:val="1"/>
      <w:numFmt w:val="decimal"/>
      <w:pStyle w:val="a"/>
      <w:lvlText w:val="%1"/>
      <w:lvlJc w:val="left"/>
      <w:pPr>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15:restartNumberingAfterBreak="0">
    <w:nsid w:val="2C0B4FF8"/>
    <w:multiLevelType w:val="hybridMultilevel"/>
    <w:tmpl w:val="659C94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EDA1327"/>
    <w:multiLevelType w:val="hybridMultilevel"/>
    <w:tmpl w:val="CF2EA602"/>
    <w:lvl w:ilvl="0" w:tplc="ACAAA912">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033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17D1773"/>
    <w:multiLevelType w:val="hybridMultilevel"/>
    <w:tmpl w:val="B7D4E924"/>
    <w:lvl w:ilvl="0" w:tplc="ACAAA912">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3F29B0"/>
    <w:multiLevelType w:val="hybridMultilevel"/>
    <w:tmpl w:val="DBE2F3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75F42FF"/>
    <w:multiLevelType w:val="hybridMultilevel"/>
    <w:tmpl w:val="08A4F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EB53C38"/>
    <w:multiLevelType w:val="hybridMultilevel"/>
    <w:tmpl w:val="D1C2AE5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15:restartNumberingAfterBreak="0">
    <w:nsid w:val="55027CE6"/>
    <w:multiLevelType w:val="hybridMultilevel"/>
    <w:tmpl w:val="BE44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7D5A37"/>
    <w:multiLevelType w:val="hybridMultilevel"/>
    <w:tmpl w:val="79A8C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7620C5"/>
    <w:multiLevelType w:val="hybridMultilevel"/>
    <w:tmpl w:val="6E3A424A"/>
    <w:lvl w:ilvl="0" w:tplc="3260DF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FBE39C4"/>
    <w:multiLevelType w:val="hybridMultilevel"/>
    <w:tmpl w:val="86E0D6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4C073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97E5DB4"/>
    <w:multiLevelType w:val="hybridMultilevel"/>
    <w:tmpl w:val="F5AA1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16739C7"/>
    <w:multiLevelType w:val="hybridMultilevel"/>
    <w:tmpl w:val="A680EB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71F93DB4"/>
    <w:multiLevelType w:val="hybridMultilevel"/>
    <w:tmpl w:val="E7925CEE"/>
    <w:lvl w:ilvl="0" w:tplc="B5BA4FE8">
      <w:start w:val="1"/>
      <w:numFmt w:val="decimal"/>
      <w:pStyle w:val="a0"/>
      <w:lvlText w:val="5.%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3" w15:restartNumberingAfterBreak="0">
    <w:nsid w:val="7277199B"/>
    <w:multiLevelType w:val="hybridMultilevel"/>
    <w:tmpl w:val="E7A0944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74B51DC6"/>
    <w:multiLevelType w:val="hybridMultilevel"/>
    <w:tmpl w:val="57863926"/>
    <w:lvl w:ilvl="0" w:tplc="04190001">
      <w:start w:val="1"/>
      <w:numFmt w:val="bullet"/>
      <w:lvlText w:val=""/>
      <w:lvlJc w:val="left"/>
      <w:pPr>
        <w:ind w:left="1287" w:hanging="360"/>
      </w:pPr>
      <w:rPr>
        <w:rFonts w:ascii="Symbol" w:hAnsi="Symbol" w:hint="default"/>
      </w:rPr>
    </w:lvl>
    <w:lvl w:ilvl="1" w:tplc="BF72FA72">
      <w:numFmt w:val="bullet"/>
      <w:lvlText w:val=""/>
      <w:lvlJc w:val="left"/>
      <w:pPr>
        <w:ind w:left="2007" w:hanging="360"/>
      </w:pPr>
      <w:rPr>
        <w:rFonts w:ascii="Wingdings" w:eastAsia="Calibri" w:hAnsi="Wingding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3D63F5"/>
    <w:multiLevelType w:val="hybridMultilevel"/>
    <w:tmpl w:val="C4D8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EA30B2"/>
    <w:multiLevelType w:val="hybridMultilevel"/>
    <w:tmpl w:val="A1CED07E"/>
    <w:lvl w:ilvl="0" w:tplc="04DCE04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E53EDD"/>
    <w:multiLevelType w:val="multilevel"/>
    <w:tmpl w:val="D22A4C68"/>
    <w:lvl w:ilvl="0">
      <w:start w:val="1"/>
      <w:numFmt w:val="decimal"/>
      <w:pStyle w:val="1"/>
      <w:lvlText w:val="%1"/>
      <w:lvlJc w:val="left"/>
      <w:pPr>
        <w:ind w:left="858"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15:restartNumberingAfterBreak="0">
    <w:nsid w:val="7991101A"/>
    <w:multiLevelType w:val="multilevel"/>
    <w:tmpl w:val="B380B9D8"/>
    <w:lvl w:ilvl="0">
      <w:start w:val="1"/>
      <w:numFmt w:val="decimal"/>
      <w:lvlText w:val="%1."/>
      <w:lvlJc w:val="left"/>
      <w:pPr>
        <w:ind w:left="780" w:hanging="780"/>
      </w:pPr>
      <w:rPr>
        <w:rFonts w:hint="default"/>
        <w:b/>
        <w:color w:val="1F497D"/>
        <w:sz w:val="28"/>
      </w:rPr>
    </w:lvl>
    <w:lvl w:ilvl="1">
      <w:start w:val="1"/>
      <w:numFmt w:val="decimal"/>
      <w:lvlText w:val="%1.%2)"/>
      <w:lvlJc w:val="left"/>
      <w:pPr>
        <w:ind w:left="1347" w:hanging="780"/>
      </w:pPr>
      <w:rPr>
        <w:rFonts w:hint="default"/>
        <w:b/>
        <w:color w:val="1F497D"/>
        <w:sz w:val="28"/>
      </w:rPr>
    </w:lvl>
    <w:lvl w:ilvl="2">
      <w:start w:val="1"/>
      <w:numFmt w:val="decimal"/>
      <w:lvlText w:val="%1.%2)%3."/>
      <w:lvlJc w:val="left"/>
      <w:pPr>
        <w:ind w:left="1914" w:hanging="780"/>
      </w:pPr>
      <w:rPr>
        <w:rFonts w:hint="default"/>
        <w:b/>
        <w:color w:val="1F497D"/>
        <w:sz w:val="28"/>
      </w:rPr>
    </w:lvl>
    <w:lvl w:ilvl="3">
      <w:start w:val="1"/>
      <w:numFmt w:val="decimal"/>
      <w:lvlText w:val="%1.%2)%3.%4."/>
      <w:lvlJc w:val="left"/>
      <w:pPr>
        <w:ind w:left="2781" w:hanging="1080"/>
      </w:pPr>
      <w:rPr>
        <w:rFonts w:hint="default"/>
        <w:b/>
        <w:color w:val="1F497D"/>
        <w:sz w:val="28"/>
      </w:rPr>
    </w:lvl>
    <w:lvl w:ilvl="4">
      <w:start w:val="1"/>
      <w:numFmt w:val="decimal"/>
      <w:lvlText w:val="%1.%2)%3.%4.%5."/>
      <w:lvlJc w:val="left"/>
      <w:pPr>
        <w:ind w:left="3708" w:hanging="1440"/>
      </w:pPr>
      <w:rPr>
        <w:rFonts w:hint="default"/>
        <w:b/>
        <w:color w:val="1F497D"/>
        <w:sz w:val="28"/>
      </w:rPr>
    </w:lvl>
    <w:lvl w:ilvl="5">
      <w:start w:val="1"/>
      <w:numFmt w:val="decimal"/>
      <w:lvlText w:val="%1.%2)%3.%4.%5.%6."/>
      <w:lvlJc w:val="left"/>
      <w:pPr>
        <w:ind w:left="4275" w:hanging="1440"/>
      </w:pPr>
      <w:rPr>
        <w:rFonts w:hint="default"/>
        <w:b/>
        <w:color w:val="1F497D"/>
        <w:sz w:val="28"/>
      </w:rPr>
    </w:lvl>
    <w:lvl w:ilvl="6">
      <w:start w:val="1"/>
      <w:numFmt w:val="decimal"/>
      <w:lvlText w:val="%1.%2)%3.%4.%5.%6.%7."/>
      <w:lvlJc w:val="left"/>
      <w:pPr>
        <w:ind w:left="5202" w:hanging="1800"/>
      </w:pPr>
      <w:rPr>
        <w:rFonts w:hint="default"/>
        <w:b/>
        <w:color w:val="1F497D"/>
        <w:sz w:val="28"/>
      </w:rPr>
    </w:lvl>
    <w:lvl w:ilvl="7">
      <w:start w:val="1"/>
      <w:numFmt w:val="decimal"/>
      <w:lvlText w:val="%1.%2)%3.%4.%5.%6.%7.%8."/>
      <w:lvlJc w:val="left"/>
      <w:pPr>
        <w:ind w:left="6129" w:hanging="2160"/>
      </w:pPr>
      <w:rPr>
        <w:rFonts w:hint="default"/>
        <w:b/>
        <w:color w:val="1F497D"/>
        <w:sz w:val="28"/>
      </w:rPr>
    </w:lvl>
    <w:lvl w:ilvl="8">
      <w:start w:val="1"/>
      <w:numFmt w:val="decimal"/>
      <w:lvlText w:val="%1.%2)%3.%4.%5.%6.%7.%8.%9."/>
      <w:lvlJc w:val="left"/>
      <w:pPr>
        <w:ind w:left="6696" w:hanging="2160"/>
      </w:pPr>
      <w:rPr>
        <w:rFonts w:hint="default"/>
        <w:b/>
        <w:color w:val="1F497D"/>
        <w:sz w:val="28"/>
      </w:rPr>
    </w:lvl>
  </w:abstractNum>
  <w:abstractNum w:abstractNumId="29" w15:restartNumberingAfterBreak="0">
    <w:nsid w:val="7A9F7702"/>
    <w:multiLevelType w:val="hybridMultilevel"/>
    <w:tmpl w:val="F6DCF232"/>
    <w:lvl w:ilvl="0" w:tplc="5128059E">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8A39FF"/>
    <w:multiLevelType w:val="hybridMultilevel"/>
    <w:tmpl w:val="5C7C82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27"/>
  </w:num>
  <w:num w:numId="3">
    <w:abstractNumId w:val="6"/>
  </w:num>
  <w:num w:numId="4">
    <w:abstractNumId w:val="7"/>
  </w:num>
  <w:num w:numId="5">
    <w:abstractNumId w:val="22"/>
  </w:num>
  <w:num w:numId="6">
    <w:abstractNumId w:val="11"/>
  </w:num>
  <w:num w:numId="7">
    <w:abstractNumId w:val="9"/>
  </w:num>
  <w:num w:numId="8">
    <w:abstractNumId w:val="3"/>
  </w:num>
  <w:num w:numId="9">
    <w:abstractNumId w:val="12"/>
  </w:num>
  <w:num w:numId="10">
    <w:abstractNumId w:val="24"/>
  </w:num>
  <w:num w:numId="11">
    <w:abstractNumId w:val="8"/>
  </w:num>
  <w:num w:numId="12">
    <w:abstractNumId w:val="10"/>
  </w:num>
  <w:num w:numId="13">
    <w:abstractNumId w:val="4"/>
  </w:num>
  <w:num w:numId="14">
    <w:abstractNumId w:val="19"/>
  </w:num>
  <w:num w:numId="15">
    <w:abstractNumId w:val="0"/>
  </w:num>
  <w:num w:numId="16">
    <w:abstractNumId w:val="23"/>
  </w:num>
  <w:num w:numId="17">
    <w:abstractNumId w:val="28"/>
  </w:num>
  <w:num w:numId="18">
    <w:abstractNumId w:val="29"/>
  </w:num>
  <w:num w:numId="19">
    <w:abstractNumId w:val="1"/>
  </w:num>
  <w:num w:numId="20">
    <w:abstractNumId w:val="26"/>
  </w:num>
  <w:num w:numId="21">
    <w:abstractNumId w:val="16"/>
  </w:num>
  <w:num w:numId="22">
    <w:abstractNumId w:val="30"/>
  </w:num>
  <w:num w:numId="23">
    <w:abstractNumId w:val="13"/>
  </w:num>
  <w:num w:numId="24">
    <w:abstractNumId w:val="20"/>
  </w:num>
  <w:num w:numId="25">
    <w:abstractNumId w:val="15"/>
  </w:num>
  <w:num w:numId="26">
    <w:abstractNumId w:val="5"/>
  </w:num>
  <w:num w:numId="27">
    <w:abstractNumId w:val="25"/>
  </w:num>
  <w:num w:numId="28">
    <w:abstractNumId w:val="18"/>
  </w:num>
  <w:num w:numId="29">
    <w:abstractNumId w:val="14"/>
  </w:num>
  <w:num w:numId="30">
    <w:abstractNumId w:val="21"/>
  </w:num>
  <w:num w:numId="31">
    <w:abstractNumId w:val="17"/>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C54"/>
    <w:rsid w:val="00000F86"/>
    <w:rsid w:val="00001A9E"/>
    <w:rsid w:val="00001FC6"/>
    <w:rsid w:val="00004B85"/>
    <w:rsid w:val="00004D30"/>
    <w:rsid w:val="00005F87"/>
    <w:rsid w:val="00007292"/>
    <w:rsid w:val="00011A22"/>
    <w:rsid w:val="00011A8E"/>
    <w:rsid w:val="00014864"/>
    <w:rsid w:val="000151F0"/>
    <w:rsid w:val="000155EC"/>
    <w:rsid w:val="0001600B"/>
    <w:rsid w:val="0002164C"/>
    <w:rsid w:val="0002321F"/>
    <w:rsid w:val="000257FB"/>
    <w:rsid w:val="00025D1B"/>
    <w:rsid w:val="000262C7"/>
    <w:rsid w:val="000333D3"/>
    <w:rsid w:val="00040762"/>
    <w:rsid w:val="000418F9"/>
    <w:rsid w:val="00042062"/>
    <w:rsid w:val="000428B4"/>
    <w:rsid w:val="00047A2B"/>
    <w:rsid w:val="00050EBB"/>
    <w:rsid w:val="00051420"/>
    <w:rsid w:val="00051D8E"/>
    <w:rsid w:val="0005282B"/>
    <w:rsid w:val="00055441"/>
    <w:rsid w:val="0005607E"/>
    <w:rsid w:val="000566EC"/>
    <w:rsid w:val="00057DBA"/>
    <w:rsid w:val="00060FB1"/>
    <w:rsid w:val="0006140A"/>
    <w:rsid w:val="000632AF"/>
    <w:rsid w:val="0006388D"/>
    <w:rsid w:val="00063CD2"/>
    <w:rsid w:val="00067F30"/>
    <w:rsid w:val="00070266"/>
    <w:rsid w:val="00071E31"/>
    <w:rsid w:val="00072071"/>
    <w:rsid w:val="000721F6"/>
    <w:rsid w:val="00073BC4"/>
    <w:rsid w:val="00074319"/>
    <w:rsid w:val="00076135"/>
    <w:rsid w:val="0007630A"/>
    <w:rsid w:val="000776E4"/>
    <w:rsid w:val="0008079C"/>
    <w:rsid w:val="00081D35"/>
    <w:rsid w:val="00083908"/>
    <w:rsid w:val="00083BF5"/>
    <w:rsid w:val="00087600"/>
    <w:rsid w:val="000912C6"/>
    <w:rsid w:val="0009142E"/>
    <w:rsid w:val="000915D5"/>
    <w:rsid w:val="00091749"/>
    <w:rsid w:val="00093030"/>
    <w:rsid w:val="000950DA"/>
    <w:rsid w:val="00095B43"/>
    <w:rsid w:val="00096350"/>
    <w:rsid w:val="000968FA"/>
    <w:rsid w:val="00097434"/>
    <w:rsid w:val="0009789E"/>
    <w:rsid w:val="000A1CDB"/>
    <w:rsid w:val="000A3BE5"/>
    <w:rsid w:val="000A4762"/>
    <w:rsid w:val="000A5C4E"/>
    <w:rsid w:val="000A672D"/>
    <w:rsid w:val="000A6D29"/>
    <w:rsid w:val="000B094F"/>
    <w:rsid w:val="000B27B4"/>
    <w:rsid w:val="000B331C"/>
    <w:rsid w:val="000B33C4"/>
    <w:rsid w:val="000B39EE"/>
    <w:rsid w:val="000B3BBC"/>
    <w:rsid w:val="000B79F5"/>
    <w:rsid w:val="000C0507"/>
    <w:rsid w:val="000C2451"/>
    <w:rsid w:val="000C5471"/>
    <w:rsid w:val="000C66D3"/>
    <w:rsid w:val="000C6BE4"/>
    <w:rsid w:val="000D348C"/>
    <w:rsid w:val="000D3E2C"/>
    <w:rsid w:val="000D4A48"/>
    <w:rsid w:val="000E0A93"/>
    <w:rsid w:val="000E15DA"/>
    <w:rsid w:val="000E195E"/>
    <w:rsid w:val="000E1B9B"/>
    <w:rsid w:val="000E2253"/>
    <w:rsid w:val="000E2410"/>
    <w:rsid w:val="000E2E42"/>
    <w:rsid w:val="000E2FC4"/>
    <w:rsid w:val="000E68A9"/>
    <w:rsid w:val="000E6E10"/>
    <w:rsid w:val="000F0AEF"/>
    <w:rsid w:val="000F3557"/>
    <w:rsid w:val="000F4B8B"/>
    <w:rsid w:val="000F5811"/>
    <w:rsid w:val="000F633F"/>
    <w:rsid w:val="000F6E87"/>
    <w:rsid w:val="000F7EBB"/>
    <w:rsid w:val="000F7F21"/>
    <w:rsid w:val="00100B96"/>
    <w:rsid w:val="00102CCF"/>
    <w:rsid w:val="001036F1"/>
    <w:rsid w:val="00104EF1"/>
    <w:rsid w:val="001064AC"/>
    <w:rsid w:val="001065CF"/>
    <w:rsid w:val="00106B03"/>
    <w:rsid w:val="00107184"/>
    <w:rsid w:val="00107ED1"/>
    <w:rsid w:val="00111171"/>
    <w:rsid w:val="00113AB9"/>
    <w:rsid w:val="00115233"/>
    <w:rsid w:val="00115560"/>
    <w:rsid w:val="00115ACB"/>
    <w:rsid w:val="00115D15"/>
    <w:rsid w:val="00116629"/>
    <w:rsid w:val="0011701D"/>
    <w:rsid w:val="001174C4"/>
    <w:rsid w:val="00117868"/>
    <w:rsid w:val="0012052C"/>
    <w:rsid w:val="00120770"/>
    <w:rsid w:val="001209D0"/>
    <w:rsid w:val="00120EB2"/>
    <w:rsid w:val="001230EC"/>
    <w:rsid w:val="00125B15"/>
    <w:rsid w:val="00125EA5"/>
    <w:rsid w:val="00127998"/>
    <w:rsid w:val="00127E3F"/>
    <w:rsid w:val="00133391"/>
    <w:rsid w:val="00133FF3"/>
    <w:rsid w:val="001343A4"/>
    <w:rsid w:val="001351AD"/>
    <w:rsid w:val="001363B0"/>
    <w:rsid w:val="0013669A"/>
    <w:rsid w:val="0014011D"/>
    <w:rsid w:val="0014100B"/>
    <w:rsid w:val="00142CCF"/>
    <w:rsid w:val="0014363A"/>
    <w:rsid w:val="00143791"/>
    <w:rsid w:val="00145E3C"/>
    <w:rsid w:val="0014680B"/>
    <w:rsid w:val="001511EE"/>
    <w:rsid w:val="001522A4"/>
    <w:rsid w:val="00152BCD"/>
    <w:rsid w:val="00153498"/>
    <w:rsid w:val="00153FE8"/>
    <w:rsid w:val="00155BF4"/>
    <w:rsid w:val="00155F56"/>
    <w:rsid w:val="00156EA3"/>
    <w:rsid w:val="0015776E"/>
    <w:rsid w:val="0016011C"/>
    <w:rsid w:val="00162FF5"/>
    <w:rsid w:val="00165369"/>
    <w:rsid w:val="00171725"/>
    <w:rsid w:val="00171F41"/>
    <w:rsid w:val="00172B96"/>
    <w:rsid w:val="0017524B"/>
    <w:rsid w:val="00175EB6"/>
    <w:rsid w:val="00177CDF"/>
    <w:rsid w:val="00180495"/>
    <w:rsid w:val="0018085F"/>
    <w:rsid w:val="001824EF"/>
    <w:rsid w:val="00182B1B"/>
    <w:rsid w:val="00182CA9"/>
    <w:rsid w:val="0018304E"/>
    <w:rsid w:val="00183E92"/>
    <w:rsid w:val="00184B06"/>
    <w:rsid w:val="001858E6"/>
    <w:rsid w:val="00187066"/>
    <w:rsid w:val="001879F0"/>
    <w:rsid w:val="00187BD1"/>
    <w:rsid w:val="00191D0F"/>
    <w:rsid w:val="00193232"/>
    <w:rsid w:val="00193243"/>
    <w:rsid w:val="00193E25"/>
    <w:rsid w:val="001942CA"/>
    <w:rsid w:val="00195D4F"/>
    <w:rsid w:val="00197AA8"/>
    <w:rsid w:val="001A02CB"/>
    <w:rsid w:val="001A1F1A"/>
    <w:rsid w:val="001A326D"/>
    <w:rsid w:val="001A36DC"/>
    <w:rsid w:val="001A7F9A"/>
    <w:rsid w:val="001B05F6"/>
    <w:rsid w:val="001B0FA8"/>
    <w:rsid w:val="001B11CF"/>
    <w:rsid w:val="001B1C2C"/>
    <w:rsid w:val="001B4087"/>
    <w:rsid w:val="001B48CD"/>
    <w:rsid w:val="001B4AA9"/>
    <w:rsid w:val="001B6221"/>
    <w:rsid w:val="001B63C3"/>
    <w:rsid w:val="001C0151"/>
    <w:rsid w:val="001C0E01"/>
    <w:rsid w:val="001C1735"/>
    <w:rsid w:val="001C1A24"/>
    <w:rsid w:val="001C1C0B"/>
    <w:rsid w:val="001C2CB8"/>
    <w:rsid w:val="001C3586"/>
    <w:rsid w:val="001C375E"/>
    <w:rsid w:val="001C4667"/>
    <w:rsid w:val="001C4FB1"/>
    <w:rsid w:val="001C5874"/>
    <w:rsid w:val="001C7878"/>
    <w:rsid w:val="001D0DF4"/>
    <w:rsid w:val="001D1118"/>
    <w:rsid w:val="001D2113"/>
    <w:rsid w:val="001D3A47"/>
    <w:rsid w:val="001D4E6E"/>
    <w:rsid w:val="001D4EBD"/>
    <w:rsid w:val="001D5BF0"/>
    <w:rsid w:val="001D6120"/>
    <w:rsid w:val="001D7CDA"/>
    <w:rsid w:val="001D7EBC"/>
    <w:rsid w:val="001E1B9D"/>
    <w:rsid w:val="001E2B9C"/>
    <w:rsid w:val="001E444E"/>
    <w:rsid w:val="001E4B31"/>
    <w:rsid w:val="001E60EB"/>
    <w:rsid w:val="001E6A44"/>
    <w:rsid w:val="001E713A"/>
    <w:rsid w:val="001E7657"/>
    <w:rsid w:val="001F15AC"/>
    <w:rsid w:val="001F17F0"/>
    <w:rsid w:val="001F1A1E"/>
    <w:rsid w:val="001F1D2F"/>
    <w:rsid w:val="001F6A8D"/>
    <w:rsid w:val="001F6B45"/>
    <w:rsid w:val="001F7959"/>
    <w:rsid w:val="00200B42"/>
    <w:rsid w:val="00200EB5"/>
    <w:rsid w:val="00201914"/>
    <w:rsid w:val="00201A0B"/>
    <w:rsid w:val="002025F6"/>
    <w:rsid w:val="00202E54"/>
    <w:rsid w:val="00203C92"/>
    <w:rsid w:val="00206F51"/>
    <w:rsid w:val="002138C0"/>
    <w:rsid w:val="00214D12"/>
    <w:rsid w:val="00215DF5"/>
    <w:rsid w:val="002208D1"/>
    <w:rsid w:val="0022139C"/>
    <w:rsid w:val="00222077"/>
    <w:rsid w:val="002220D1"/>
    <w:rsid w:val="0022213E"/>
    <w:rsid w:val="002222C4"/>
    <w:rsid w:val="00227CF7"/>
    <w:rsid w:val="00230233"/>
    <w:rsid w:val="00231C92"/>
    <w:rsid w:val="00234CE5"/>
    <w:rsid w:val="00235B70"/>
    <w:rsid w:val="00236E21"/>
    <w:rsid w:val="002404B3"/>
    <w:rsid w:val="00243492"/>
    <w:rsid w:val="00245FF4"/>
    <w:rsid w:val="00246992"/>
    <w:rsid w:val="00247A96"/>
    <w:rsid w:val="00247FC9"/>
    <w:rsid w:val="00250E8F"/>
    <w:rsid w:val="00251D2C"/>
    <w:rsid w:val="00254EC0"/>
    <w:rsid w:val="002558DA"/>
    <w:rsid w:val="002569B2"/>
    <w:rsid w:val="00257F17"/>
    <w:rsid w:val="00260188"/>
    <w:rsid w:val="0026238B"/>
    <w:rsid w:val="0026428E"/>
    <w:rsid w:val="00266422"/>
    <w:rsid w:val="00267DE8"/>
    <w:rsid w:val="00270470"/>
    <w:rsid w:val="002722AB"/>
    <w:rsid w:val="00272FEF"/>
    <w:rsid w:val="00274FCF"/>
    <w:rsid w:val="002757FA"/>
    <w:rsid w:val="0027605D"/>
    <w:rsid w:val="00277ABB"/>
    <w:rsid w:val="00277F52"/>
    <w:rsid w:val="00277F8C"/>
    <w:rsid w:val="00283E78"/>
    <w:rsid w:val="00283F7F"/>
    <w:rsid w:val="0028574B"/>
    <w:rsid w:val="002908F2"/>
    <w:rsid w:val="0029128A"/>
    <w:rsid w:val="00293107"/>
    <w:rsid w:val="00297779"/>
    <w:rsid w:val="002A02F7"/>
    <w:rsid w:val="002A0364"/>
    <w:rsid w:val="002A08D6"/>
    <w:rsid w:val="002A0EE5"/>
    <w:rsid w:val="002A0F38"/>
    <w:rsid w:val="002A13BE"/>
    <w:rsid w:val="002A2259"/>
    <w:rsid w:val="002A28CF"/>
    <w:rsid w:val="002A30E5"/>
    <w:rsid w:val="002B2ACC"/>
    <w:rsid w:val="002B3FA6"/>
    <w:rsid w:val="002B6715"/>
    <w:rsid w:val="002B7293"/>
    <w:rsid w:val="002C1E32"/>
    <w:rsid w:val="002C2B9E"/>
    <w:rsid w:val="002C347A"/>
    <w:rsid w:val="002C5776"/>
    <w:rsid w:val="002C5780"/>
    <w:rsid w:val="002C65BE"/>
    <w:rsid w:val="002C7130"/>
    <w:rsid w:val="002D1052"/>
    <w:rsid w:val="002D176C"/>
    <w:rsid w:val="002D21F3"/>
    <w:rsid w:val="002D247D"/>
    <w:rsid w:val="002E0EF0"/>
    <w:rsid w:val="002E122D"/>
    <w:rsid w:val="002E1836"/>
    <w:rsid w:val="002E2121"/>
    <w:rsid w:val="002E4C83"/>
    <w:rsid w:val="002E4F47"/>
    <w:rsid w:val="002F14B3"/>
    <w:rsid w:val="002F1C54"/>
    <w:rsid w:val="002F2F41"/>
    <w:rsid w:val="002F394B"/>
    <w:rsid w:val="002F68A9"/>
    <w:rsid w:val="003010A1"/>
    <w:rsid w:val="0030285E"/>
    <w:rsid w:val="0030571B"/>
    <w:rsid w:val="00306F4D"/>
    <w:rsid w:val="003079C8"/>
    <w:rsid w:val="00311222"/>
    <w:rsid w:val="0031127C"/>
    <w:rsid w:val="0031145D"/>
    <w:rsid w:val="00313D9D"/>
    <w:rsid w:val="00313EAE"/>
    <w:rsid w:val="00314935"/>
    <w:rsid w:val="00316447"/>
    <w:rsid w:val="00316DED"/>
    <w:rsid w:val="0031742E"/>
    <w:rsid w:val="0031796B"/>
    <w:rsid w:val="003200F7"/>
    <w:rsid w:val="0032012E"/>
    <w:rsid w:val="00320C76"/>
    <w:rsid w:val="0032347B"/>
    <w:rsid w:val="00324064"/>
    <w:rsid w:val="00324B00"/>
    <w:rsid w:val="00333A12"/>
    <w:rsid w:val="00334034"/>
    <w:rsid w:val="003355A5"/>
    <w:rsid w:val="00335851"/>
    <w:rsid w:val="00335C79"/>
    <w:rsid w:val="0033692E"/>
    <w:rsid w:val="00336991"/>
    <w:rsid w:val="003401BB"/>
    <w:rsid w:val="00341824"/>
    <w:rsid w:val="00342294"/>
    <w:rsid w:val="00345247"/>
    <w:rsid w:val="00347900"/>
    <w:rsid w:val="003531F1"/>
    <w:rsid w:val="00353B9E"/>
    <w:rsid w:val="00354049"/>
    <w:rsid w:val="00354869"/>
    <w:rsid w:val="00355B45"/>
    <w:rsid w:val="003568EF"/>
    <w:rsid w:val="003572EA"/>
    <w:rsid w:val="00361020"/>
    <w:rsid w:val="0036181D"/>
    <w:rsid w:val="00361859"/>
    <w:rsid w:val="0036255F"/>
    <w:rsid w:val="003629CE"/>
    <w:rsid w:val="00362DDD"/>
    <w:rsid w:val="003653E4"/>
    <w:rsid w:val="00371046"/>
    <w:rsid w:val="003734A1"/>
    <w:rsid w:val="00373688"/>
    <w:rsid w:val="0037377B"/>
    <w:rsid w:val="00374D66"/>
    <w:rsid w:val="00374EEF"/>
    <w:rsid w:val="00375B0B"/>
    <w:rsid w:val="00377559"/>
    <w:rsid w:val="00377EE0"/>
    <w:rsid w:val="00377F87"/>
    <w:rsid w:val="003806E9"/>
    <w:rsid w:val="003808F4"/>
    <w:rsid w:val="003811EF"/>
    <w:rsid w:val="003817DC"/>
    <w:rsid w:val="00381E07"/>
    <w:rsid w:val="00383998"/>
    <w:rsid w:val="00384751"/>
    <w:rsid w:val="00385713"/>
    <w:rsid w:val="00387375"/>
    <w:rsid w:val="00390008"/>
    <w:rsid w:val="003902D1"/>
    <w:rsid w:val="00390DC1"/>
    <w:rsid w:val="00390E1A"/>
    <w:rsid w:val="00392F5A"/>
    <w:rsid w:val="00394B78"/>
    <w:rsid w:val="003A1D49"/>
    <w:rsid w:val="003A437B"/>
    <w:rsid w:val="003A4B97"/>
    <w:rsid w:val="003A5671"/>
    <w:rsid w:val="003A70F4"/>
    <w:rsid w:val="003B1F2D"/>
    <w:rsid w:val="003B1FEC"/>
    <w:rsid w:val="003B35DA"/>
    <w:rsid w:val="003B68AC"/>
    <w:rsid w:val="003B7378"/>
    <w:rsid w:val="003C41DD"/>
    <w:rsid w:val="003C7110"/>
    <w:rsid w:val="003C73D9"/>
    <w:rsid w:val="003C7509"/>
    <w:rsid w:val="003D01DF"/>
    <w:rsid w:val="003D0451"/>
    <w:rsid w:val="003D0B61"/>
    <w:rsid w:val="003D15AA"/>
    <w:rsid w:val="003D19B6"/>
    <w:rsid w:val="003D4F9A"/>
    <w:rsid w:val="003D556C"/>
    <w:rsid w:val="003D5906"/>
    <w:rsid w:val="003E126A"/>
    <w:rsid w:val="003E32A7"/>
    <w:rsid w:val="003E3D96"/>
    <w:rsid w:val="003E5909"/>
    <w:rsid w:val="003E68A0"/>
    <w:rsid w:val="003E7422"/>
    <w:rsid w:val="003E7A5D"/>
    <w:rsid w:val="003E7D1C"/>
    <w:rsid w:val="003F025A"/>
    <w:rsid w:val="003F201E"/>
    <w:rsid w:val="003F38CF"/>
    <w:rsid w:val="003F395B"/>
    <w:rsid w:val="003F44BA"/>
    <w:rsid w:val="003F4F13"/>
    <w:rsid w:val="003F6D80"/>
    <w:rsid w:val="00401296"/>
    <w:rsid w:val="00401D85"/>
    <w:rsid w:val="004031C9"/>
    <w:rsid w:val="00403613"/>
    <w:rsid w:val="004055D8"/>
    <w:rsid w:val="00406A58"/>
    <w:rsid w:val="00411112"/>
    <w:rsid w:val="00411C22"/>
    <w:rsid w:val="00412D7B"/>
    <w:rsid w:val="00413637"/>
    <w:rsid w:val="0041380C"/>
    <w:rsid w:val="00414791"/>
    <w:rsid w:val="00414A45"/>
    <w:rsid w:val="00416975"/>
    <w:rsid w:val="004172B3"/>
    <w:rsid w:val="00420B2E"/>
    <w:rsid w:val="00420CD5"/>
    <w:rsid w:val="0042241E"/>
    <w:rsid w:val="00422EE7"/>
    <w:rsid w:val="00426B08"/>
    <w:rsid w:val="0043014B"/>
    <w:rsid w:val="0043018E"/>
    <w:rsid w:val="00433CA6"/>
    <w:rsid w:val="00433DE4"/>
    <w:rsid w:val="004366CD"/>
    <w:rsid w:val="0044040F"/>
    <w:rsid w:val="00442639"/>
    <w:rsid w:val="00442A0C"/>
    <w:rsid w:val="004438CE"/>
    <w:rsid w:val="00444C1F"/>
    <w:rsid w:val="00447E95"/>
    <w:rsid w:val="00456351"/>
    <w:rsid w:val="00460111"/>
    <w:rsid w:val="004602D0"/>
    <w:rsid w:val="004604B3"/>
    <w:rsid w:val="00460507"/>
    <w:rsid w:val="00461852"/>
    <w:rsid w:val="00464957"/>
    <w:rsid w:val="004649ED"/>
    <w:rsid w:val="00464CA7"/>
    <w:rsid w:val="00464D6B"/>
    <w:rsid w:val="00470014"/>
    <w:rsid w:val="0047053D"/>
    <w:rsid w:val="00470DC7"/>
    <w:rsid w:val="00471001"/>
    <w:rsid w:val="0047211A"/>
    <w:rsid w:val="004750A7"/>
    <w:rsid w:val="004760EE"/>
    <w:rsid w:val="0047731E"/>
    <w:rsid w:val="00477EC6"/>
    <w:rsid w:val="00480C06"/>
    <w:rsid w:val="00481EAC"/>
    <w:rsid w:val="00482BF8"/>
    <w:rsid w:val="00483F22"/>
    <w:rsid w:val="00484DAF"/>
    <w:rsid w:val="004854B0"/>
    <w:rsid w:val="00486360"/>
    <w:rsid w:val="00487156"/>
    <w:rsid w:val="00487642"/>
    <w:rsid w:val="00487FC1"/>
    <w:rsid w:val="00490A87"/>
    <w:rsid w:val="00490FAE"/>
    <w:rsid w:val="0049128B"/>
    <w:rsid w:val="00492A56"/>
    <w:rsid w:val="0049581D"/>
    <w:rsid w:val="00497967"/>
    <w:rsid w:val="0049799F"/>
    <w:rsid w:val="004A1801"/>
    <w:rsid w:val="004A3113"/>
    <w:rsid w:val="004A32F1"/>
    <w:rsid w:val="004A363F"/>
    <w:rsid w:val="004A55BF"/>
    <w:rsid w:val="004A7F3F"/>
    <w:rsid w:val="004B00B6"/>
    <w:rsid w:val="004B0112"/>
    <w:rsid w:val="004B15AD"/>
    <w:rsid w:val="004B171C"/>
    <w:rsid w:val="004B1BA9"/>
    <w:rsid w:val="004B358C"/>
    <w:rsid w:val="004B4C4A"/>
    <w:rsid w:val="004B4D32"/>
    <w:rsid w:val="004B503A"/>
    <w:rsid w:val="004B5308"/>
    <w:rsid w:val="004B6D4E"/>
    <w:rsid w:val="004B6E16"/>
    <w:rsid w:val="004C0BB3"/>
    <w:rsid w:val="004C1441"/>
    <w:rsid w:val="004C52D6"/>
    <w:rsid w:val="004C69BA"/>
    <w:rsid w:val="004C78B8"/>
    <w:rsid w:val="004D1E9F"/>
    <w:rsid w:val="004D2F33"/>
    <w:rsid w:val="004D33F8"/>
    <w:rsid w:val="004D4293"/>
    <w:rsid w:val="004D5466"/>
    <w:rsid w:val="004E01FA"/>
    <w:rsid w:val="004E14EF"/>
    <w:rsid w:val="004E3E5E"/>
    <w:rsid w:val="004E42D9"/>
    <w:rsid w:val="004E5103"/>
    <w:rsid w:val="004E6267"/>
    <w:rsid w:val="004F2134"/>
    <w:rsid w:val="004F2E2D"/>
    <w:rsid w:val="004F3385"/>
    <w:rsid w:val="004F3729"/>
    <w:rsid w:val="004F4E62"/>
    <w:rsid w:val="004F4F8F"/>
    <w:rsid w:val="004F79F5"/>
    <w:rsid w:val="00501BFD"/>
    <w:rsid w:val="00503367"/>
    <w:rsid w:val="00503792"/>
    <w:rsid w:val="0050501A"/>
    <w:rsid w:val="00506251"/>
    <w:rsid w:val="0050685F"/>
    <w:rsid w:val="00506944"/>
    <w:rsid w:val="00506FDB"/>
    <w:rsid w:val="005126FE"/>
    <w:rsid w:val="00512B62"/>
    <w:rsid w:val="005140E0"/>
    <w:rsid w:val="0051568D"/>
    <w:rsid w:val="00517416"/>
    <w:rsid w:val="00520D87"/>
    <w:rsid w:val="005215D5"/>
    <w:rsid w:val="00522BBC"/>
    <w:rsid w:val="00522F74"/>
    <w:rsid w:val="00523B77"/>
    <w:rsid w:val="00524C17"/>
    <w:rsid w:val="00524D4C"/>
    <w:rsid w:val="00524EB9"/>
    <w:rsid w:val="00525841"/>
    <w:rsid w:val="00525921"/>
    <w:rsid w:val="00525D82"/>
    <w:rsid w:val="00526ACA"/>
    <w:rsid w:val="00530A62"/>
    <w:rsid w:val="00530D27"/>
    <w:rsid w:val="005339CA"/>
    <w:rsid w:val="00533FE6"/>
    <w:rsid w:val="0053544A"/>
    <w:rsid w:val="00540105"/>
    <w:rsid w:val="0054034C"/>
    <w:rsid w:val="005404C5"/>
    <w:rsid w:val="00541395"/>
    <w:rsid w:val="00541FEF"/>
    <w:rsid w:val="0054273F"/>
    <w:rsid w:val="00542B48"/>
    <w:rsid w:val="005433FD"/>
    <w:rsid w:val="00543A70"/>
    <w:rsid w:val="00543BD2"/>
    <w:rsid w:val="005457DE"/>
    <w:rsid w:val="00545E55"/>
    <w:rsid w:val="0054665D"/>
    <w:rsid w:val="00554340"/>
    <w:rsid w:val="00554D96"/>
    <w:rsid w:val="00555297"/>
    <w:rsid w:val="005565B4"/>
    <w:rsid w:val="0055682E"/>
    <w:rsid w:val="00557D2D"/>
    <w:rsid w:val="00560034"/>
    <w:rsid w:val="00562DDB"/>
    <w:rsid w:val="00563039"/>
    <w:rsid w:val="00565520"/>
    <w:rsid w:val="00565795"/>
    <w:rsid w:val="0056651D"/>
    <w:rsid w:val="00566C92"/>
    <w:rsid w:val="00573571"/>
    <w:rsid w:val="00573AA2"/>
    <w:rsid w:val="00574C82"/>
    <w:rsid w:val="00575460"/>
    <w:rsid w:val="00575488"/>
    <w:rsid w:val="005775D0"/>
    <w:rsid w:val="00581457"/>
    <w:rsid w:val="005839AB"/>
    <w:rsid w:val="00584C55"/>
    <w:rsid w:val="005867EF"/>
    <w:rsid w:val="005908CF"/>
    <w:rsid w:val="00591CE3"/>
    <w:rsid w:val="00592644"/>
    <w:rsid w:val="00593B2A"/>
    <w:rsid w:val="00593D2A"/>
    <w:rsid w:val="00595AFE"/>
    <w:rsid w:val="00597ADC"/>
    <w:rsid w:val="005A09D0"/>
    <w:rsid w:val="005A267C"/>
    <w:rsid w:val="005A5AEA"/>
    <w:rsid w:val="005A649C"/>
    <w:rsid w:val="005A65C7"/>
    <w:rsid w:val="005A6884"/>
    <w:rsid w:val="005A7C48"/>
    <w:rsid w:val="005B28A5"/>
    <w:rsid w:val="005B3D4F"/>
    <w:rsid w:val="005B440B"/>
    <w:rsid w:val="005C0444"/>
    <w:rsid w:val="005C2040"/>
    <w:rsid w:val="005C39B1"/>
    <w:rsid w:val="005C4095"/>
    <w:rsid w:val="005C6C95"/>
    <w:rsid w:val="005C713D"/>
    <w:rsid w:val="005D02BC"/>
    <w:rsid w:val="005D2E51"/>
    <w:rsid w:val="005D45DF"/>
    <w:rsid w:val="005D51EE"/>
    <w:rsid w:val="005D52FF"/>
    <w:rsid w:val="005D54AB"/>
    <w:rsid w:val="005D5BBB"/>
    <w:rsid w:val="005D6EE1"/>
    <w:rsid w:val="005E056B"/>
    <w:rsid w:val="005E1833"/>
    <w:rsid w:val="005E3D69"/>
    <w:rsid w:val="005E41EB"/>
    <w:rsid w:val="005E58F2"/>
    <w:rsid w:val="005E5D07"/>
    <w:rsid w:val="005E60D8"/>
    <w:rsid w:val="005F2A6E"/>
    <w:rsid w:val="005F4756"/>
    <w:rsid w:val="005F5614"/>
    <w:rsid w:val="005F7303"/>
    <w:rsid w:val="006000D4"/>
    <w:rsid w:val="00600F0F"/>
    <w:rsid w:val="006011D1"/>
    <w:rsid w:val="00601248"/>
    <w:rsid w:val="006017DC"/>
    <w:rsid w:val="00602057"/>
    <w:rsid w:val="00602126"/>
    <w:rsid w:val="006023CC"/>
    <w:rsid w:val="00603059"/>
    <w:rsid w:val="006038E3"/>
    <w:rsid w:val="00604D28"/>
    <w:rsid w:val="00605040"/>
    <w:rsid w:val="00606CD4"/>
    <w:rsid w:val="00610609"/>
    <w:rsid w:val="00610803"/>
    <w:rsid w:val="00610A51"/>
    <w:rsid w:val="00610B26"/>
    <w:rsid w:val="00610D01"/>
    <w:rsid w:val="0061117D"/>
    <w:rsid w:val="00611201"/>
    <w:rsid w:val="00612663"/>
    <w:rsid w:val="006157FF"/>
    <w:rsid w:val="006163E6"/>
    <w:rsid w:val="00617DED"/>
    <w:rsid w:val="00621D3F"/>
    <w:rsid w:val="00625C1B"/>
    <w:rsid w:val="00625FC7"/>
    <w:rsid w:val="00627686"/>
    <w:rsid w:val="00631544"/>
    <w:rsid w:val="00632341"/>
    <w:rsid w:val="00632DEF"/>
    <w:rsid w:val="0063384B"/>
    <w:rsid w:val="006340D1"/>
    <w:rsid w:val="00634605"/>
    <w:rsid w:val="00634CB9"/>
    <w:rsid w:val="00635E77"/>
    <w:rsid w:val="006366C3"/>
    <w:rsid w:val="0063695E"/>
    <w:rsid w:val="00636B21"/>
    <w:rsid w:val="00637B76"/>
    <w:rsid w:val="0064122D"/>
    <w:rsid w:val="006428C5"/>
    <w:rsid w:val="006435E4"/>
    <w:rsid w:val="00643DC5"/>
    <w:rsid w:val="00644E65"/>
    <w:rsid w:val="00644FC5"/>
    <w:rsid w:val="0064533B"/>
    <w:rsid w:val="0064777D"/>
    <w:rsid w:val="006477DC"/>
    <w:rsid w:val="00650274"/>
    <w:rsid w:val="00651CA0"/>
    <w:rsid w:val="00652A24"/>
    <w:rsid w:val="006551D9"/>
    <w:rsid w:val="00656E8D"/>
    <w:rsid w:val="006602D3"/>
    <w:rsid w:val="00660B9E"/>
    <w:rsid w:val="00660C46"/>
    <w:rsid w:val="00663490"/>
    <w:rsid w:val="006642D2"/>
    <w:rsid w:val="00667A9A"/>
    <w:rsid w:val="00667EA5"/>
    <w:rsid w:val="0067067A"/>
    <w:rsid w:val="0067112F"/>
    <w:rsid w:val="00672810"/>
    <w:rsid w:val="00675A0B"/>
    <w:rsid w:val="0067623C"/>
    <w:rsid w:val="00676285"/>
    <w:rsid w:val="00676F55"/>
    <w:rsid w:val="006802A5"/>
    <w:rsid w:val="00680457"/>
    <w:rsid w:val="00682ECB"/>
    <w:rsid w:val="0068375A"/>
    <w:rsid w:val="006847F5"/>
    <w:rsid w:val="00685547"/>
    <w:rsid w:val="00685FE1"/>
    <w:rsid w:val="006929BD"/>
    <w:rsid w:val="0069486D"/>
    <w:rsid w:val="00696F6C"/>
    <w:rsid w:val="00697299"/>
    <w:rsid w:val="00697A4C"/>
    <w:rsid w:val="006A0475"/>
    <w:rsid w:val="006A1E22"/>
    <w:rsid w:val="006A352F"/>
    <w:rsid w:val="006A3E83"/>
    <w:rsid w:val="006A3F7F"/>
    <w:rsid w:val="006A5B09"/>
    <w:rsid w:val="006A7B28"/>
    <w:rsid w:val="006C02FC"/>
    <w:rsid w:val="006C12A2"/>
    <w:rsid w:val="006C48CB"/>
    <w:rsid w:val="006C6915"/>
    <w:rsid w:val="006D1733"/>
    <w:rsid w:val="006D2424"/>
    <w:rsid w:val="006D3791"/>
    <w:rsid w:val="006D7C56"/>
    <w:rsid w:val="006D7C8A"/>
    <w:rsid w:val="006E03E0"/>
    <w:rsid w:val="006E0637"/>
    <w:rsid w:val="006E11E6"/>
    <w:rsid w:val="006E132F"/>
    <w:rsid w:val="006E1A89"/>
    <w:rsid w:val="006E257D"/>
    <w:rsid w:val="006E2677"/>
    <w:rsid w:val="006E4541"/>
    <w:rsid w:val="006E5A7F"/>
    <w:rsid w:val="006F2541"/>
    <w:rsid w:val="006F2ECA"/>
    <w:rsid w:val="006F4746"/>
    <w:rsid w:val="006F4967"/>
    <w:rsid w:val="006F57C8"/>
    <w:rsid w:val="006F598A"/>
    <w:rsid w:val="00700E10"/>
    <w:rsid w:val="007036D6"/>
    <w:rsid w:val="0070449B"/>
    <w:rsid w:val="00707EDE"/>
    <w:rsid w:val="00707F02"/>
    <w:rsid w:val="007101D2"/>
    <w:rsid w:val="00713F0D"/>
    <w:rsid w:val="00714353"/>
    <w:rsid w:val="00714527"/>
    <w:rsid w:val="00715013"/>
    <w:rsid w:val="007157AA"/>
    <w:rsid w:val="0072039D"/>
    <w:rsid w:val="00720504"/>
    <w:rsid w:val="00720CFD"/>
    <w:rsid w:val="00722366"/>
    <w:rsid w:val="00723014"/>
    <w:rsid w:val="00723163"/>
    <w:rsid w:val="007242E0"/>
    <w:rsid w:val="00725707"/>
    <w:rsid w:val="00726422"/>
    <w:rsid w:val="007268A6"/>
    <w:rsid w:val="00730808"/>
    <w:rsid w:val="00731623"/>
    <w:rsid w:val="00732D3F"/>
    <w:rsid w:val="00733B40"/>
    <w:rsid w:val="00733DB0"/>
    <w:rsid w:val="00733E3E"/>
    <w:rsid w:val="0073604E"/>
    <w:rsid w:val="00737E90"/>
    <w:rsid w:val="00742F91"/>
    <w:rsid w:val="0074573D"/>
    <w:rsid w:val="00746645"/>
    <w:rsid w:val="00753CFA"/>
    <w:rsid w:val="00754AB7"/>
    <w:rsid w:val="00756670"/>
    <w:rsid w:val="00756AF5"/>
    <w:rsid w:val="00760552"/>
    <w:rsid w:val="0076060E"/>
    <w:rsid w:val="00760987"/>
    <w:rsid w:val="00760BA0"/>
    <w:rsid w:val="00761F78"/>
    <w:rsid w:val="00762A1E"/>
    <w:rsid w:val="00763E19"/>
    <w:rsid w:val="00764066"/>
    <w:rsid w:val="0076528F"/>
    <w:rsid w:val="00765A4D"/>
    <w:rsid w:val="00765E35"/>
    <w:rsid w:val="0076680D"/>
    <w:rsid w:val="00770AF3"/>
    <w:rsid w:val="00771690"/>
    <w:rsid w:val="00772A92"/>
    <w:rsid w:val="0077336F"/>
    <w:rsid w:val="00774792"/>
    <w:rsid w:val="00774B99"/>
    <w:rsid w:val="007767F3"/>
    <w:rsid w:val="00776D74"/>
    <w:rsid w:val="00777099"/>
    <w:rsid w:val="007834EE"/>
    <w:rsid w:val="00784E26"/>
    <w:rsid w:val="00785D27"/>
    <w:rsid w:val="00785E59"/>
    <w:rsid w:val="00787728"/>
    <w:rsid w:val="00790E79"/>
    <w:rsid w:val="00791854"/>
    <w:rsid w:val="007932DF"/>
    <w:rsid w:val="00793A64"/>
    <w:rsid w:val="00795BF3"/>
    <w:rsid w:val="00795D96"/>
    <w:rsid w:val="00796453"/>
    <w:rsid w:val="00796E63"/>
    <w:rsid w:val="00797C14"/>
    <w:rsid w:val="00797EBF"/>
    <w:rsid w:val="007A009A"/>
    <w:rsid w:val="007A138C"/>
    <w:rsid w:val="007A1CA2"/>
    <w:rsid w:val="007A2514"/>
    <w:rsid w:val="007A2BD7"/>
    <w:rsid w:val="007A3250"/>
    <w:rsid w:val="007A427A"/>
    <w:rsid w:val="007A4B46"/>
    <w:rsid w:val="007A54DD"/>
    <w:rsid w:val="007A6451"/>
    <w:rsid w:val="007A7421"/>
    <w:rsid w:val="007A7711"/>
    <w:rsid w:val="007B05FF"/>
    <w:rsid w:val="007B1ED1"/>
    <w:rsid w:val="007B2401"/>
    <w:rsid w:val="007B71F8"/>
    <w:rsid w:val="007B760A"/>
    <w:rsid w:val="007C2500"/>
    <w:rsid w:val="007C4762"/>
    <w:rsid w:val="007C5196"/>
    <w:rsid w:val="007C6D1A"/>
    <w:rsid w:val="007D00B4"/>
    <w:rsid w:val="007D1370"/>
    <w:rsid w:val="007D1DA1"/>
    <w:rsid w:val="007D2FD6"/>
    <w:rsid w:val="007D33B2"/>
    <w:rsid w:val="007D6574"/>
    <w:rsid w:val="007D6963"/>
    <w:rsid w:val="007E2B04"/>
    <w:rsid w:val="007E59DF"/>
    <w:rsid w:val="007E6649"/>
    <w:rsid w:val="007F044C"/>
    <w:rsid w:val="007F1578"/>
    <w:rsid w:val="007F261A"/>
    <w:rsid w:val="007F3D34"/>
    <w:rsid w:val="007F4E79"/>
    <w:rsid w:val="007F5E7C"/>
    <w:rsid w:val="007F5F31"/>
    <w:rsid w:val="007F682B"/>
    <w:rsid w:val="007F6A6A"/>
    <w:rsid w:val="008004DA"/>
    <w:rsid w:val="00802C1E"/>
    <w:rsid w:val="00803676"/>
    <w:rsid w:val="008044BE"/>
    <w:rsid w:val="00804772"/>
    <w:rsid w:val="00805519"/>
    <w:rsid w:val="00806928"/>
    <w:rsid w:val="0080765D"/>
    <w:rsid w:val="008109CA"/>
    <w:rsid w:val="008131C8"/>
    <w:rsid w:val="00813D86"/>
    <w:rsid w:val="00814B1C"/>
    <w:rsid w:val="00816BA2"/>
    <w:rsid w:val="00816DB4"/>
    <w:rsid w:val="00817A33"/>
    <w:rsid w:val="008206C5"/>
    <w:rsid w:val="008219DA"/>
    <w:rsid w:val="0082362A"/>
    <w:rsid w:val="0082753D"/>
    <w:rsid w:val="00830FF3"/>
    <w:rsid w:val="008332B2"/>
    <w:rsid w:val="0083402D"/>
    <w:rsid w:val="00834546"/>
    <w:rsid w:val="00834A7D"/>
    <w:rsid w:val="00840906"/>
    <w:rsid w:val="00842DF2"/>
    <w:rsid w:val="00843FE7"/>
    <w:rsid w:val="00844967"/>
    <w:rsid w:val="008455CC"/>
    <w:rsid w:val="00846CDB"/>
    <w:rsid w:val="008475FC"/>
    <w:rsid w:val="00850BEE"/>
    <w:rsid w:val="00851BB4"/>
    <w:rsid w:val="00852E76"/>
    <w:rsid w:val="00853709"/>
    <w:rsid w:val="00854308"/>
    <w:rsid w:val="008543EF"/>
    <w:rsid w:val="00855880"/>
    <w:rsid w:val="008560B4"/>
    <w:rsid w:val="008566BF"/>
    <w:rsid w:val="008573D9"/>
    <w:rsid w:val="0085751A"/>
    <w:rsid w:val="0085795F"/>
    <w:rsid w:val="008608FC"/>
    <w:rsid w:val="00861661"/>
    <w:rsid w:val="0086410E"/>
    <w:rsid w:val="008642D7"/>
    <w:rsid w:val="00865F91"/>
    <w:rsid w:val="00866B42"/>
    <w:rsid w:val="00867334"/>
    <w:rsid w:val="0087060F"/>
    <w:rsid w:val="00871011"/>
    <w:rsid w:val="00872535"/>
    <w:rsid w:val="00875EED"/>
    <w:rsid w:val="0087685F"/>
    <w:rsid w:val="00877552"/>
    <w:rsid w:val="0088049F"/>
    <w:rsid w:val="008805F8"/>
    <w:rsid w:val="00880CA1"/>
    <w:rsid w:val="008814C9"/>
    <w:rsid w:val="00882B87"/>
    <w:rsid w:val="00884A55"/>
    <w:rsid w:val="0088555D"/>
    <w:rsid w:val="00885E05"/>
    <w:rsid w:val="00886557"/>
    <w:rsid w:val="008873AD"/>
    <w:rsid w:val="0089543E"/>
    <w:rsid w:val="00895E05"/>
    <w:rsid w:val="00896BEE"/>
    <w:rsid w:val="00897164"/>
    <w:rsid w:val="008973AA"/>
    <w:rsid w:val="00897B99"/>
    <w:rsid w:val="008A146F"/>
    <w:rsid w:val="008A1800"/>
    <w:rsid w:val="008A18C4"/>
    <w:rsid w:val="008A342C"/>
    <w:rsid w:val="008A35E4"/>
    <w:rsid w:val="008A4F85"/>
    <w:rsid w:val="008A647E"/>
    <w:rsid w:val="008A7560"/>
    <w:rsid w:val="008B12FB"/>
    <w:rsid w:val="008B247D"/>
    <w:rsid w:val="008B28EF"/>
    <w:rsid w:val="008B7474"/>
    <w:rsid w:val="008B7605"/>
    <w:rsid w:val="008C02C6"/>
    <w:rsid w:val="008C0FB4"/>
    <w:rsid w:val="008C1584"/>
    <w:rsid w:val="008C2A22"/>
    <w:rsid w:val="008C3246"/>
    <w:rsid w:val="008C3D13"/>
    <w:rsid w:val="008C47DB"/>
    <w:rsid w:val="008C76EF"/>
    <w:rsid w:val="008C7B8B"/>
    <w:rsid w:val="008D270E"/>
    <w:rsid w:val="008D2835"/>
    <w:rsid w:val="008D2CA6"/>
    <w:rsid w:val="008D3605"/>
    <w:rsid w:val="008D3D18"/>
    <w:rsid w:val="008D5595"/>
    <w:rsid w:val="008E02B2"/>
    <w:rsid w:val="008E053C"/>
    <w:rsid w:val="008E0BAE"/>
    <w:rsid w:val="008E0C96"/>
    <w:rsid w:val="008E1A38"/>
    <w:rsid w:val="008E2858"/>
    <w:rsid w:val="008E324F"/>
    <w:rsid w:val="008E4632"/>
    <w:rsid w:val="008E5026"/>
    <w:rsid w:val="008E50CB"/>
    <w:rsid w:val="008E6F1D"/>
    <w:rsid w:val="008E7B85"/>
    <w:rsid w:val="008F44AC"/>
    <w:rsid w:val="008F49A4"/>
    <w:rsid w:val="008F62C4"/>
    <w:rsid w:val="00900FB2"/>
    <w:rsid w:val="00901111"/>
    <w:rsid w:val="00901580"/>
    <w:rsid w:val="00902D2D"/>
    <w:rsid w:val="00902E0A"/>
    <w:rsid w:val="00904213"/>
    <w:rsid w:val="009044A1"/>
    <w:rsid w:val="0090699C"/>
    <w:rsid w:val="00910BCD"/>
    <w:rsid w:val="0091259B"/>
    <w:rsid w:val="00917BBE"/>
    <w:rsid w:val="00920217"/>
    <w:rsid w:val="00920972"/>
    <w:rsid w:val="0092139B"/>
    <w:rsid w:val="00921A6B"/>
    <w:rsid w:val="009222F6"/>
    <w:rsid w:val="009235E5"/>
    <w:rsid w:val="00923F76"/>
    <w:rsid w:val="00924B0C"/>
    <w:rsid w:val="00925683"/>
    <w:rsid w:val="00925DF9"/>
    <w:rsid w:val="0092744C"/>
    <w:rsid w:val="0092762A"/>
    <w:rsid w:val="00930622"/>
    <w:rsid w:val="0093113D"/>
    <w:rsid w:val="00936157"/>
    <w:rsid w:val="00936A28"/>
    <w:rsid w:val="009400BB"/>
    <w:rsid w:val="00941866"/>
    <w:rsid w:val="009419C3"/>
    <w:rsid w:val="00941A28"/>
    <w:rsid w:val="009421B1"/>
    <w:rsid w:val="0094239E"/>
    <w:rsid w:val="00942E44"/>
    <w:rsid w:val="009433CD"/>
    <w:rsid w:val="00944F38"/>
    <w:rsid w:val="00945DFE"/>
    <w:rsid w:val="00946007"/>
    <w:rsid w:val="00946F21"/>
    <w:rsid w:val="009514F2"/>
    <w:rsid w:val="00951A23"/>
    <w:rsid w:val="00956D2F"/>
    <w:rsid w:val="009578A5"/>
    <w:rsid w:val="0096241F"/>
    <w:rsid w:val="009624D9"/>
    <w:rsid w:val="00963B23"/>
    <w:rsid w:val="00965823"/>
    <w:rsid w:val="0096708D"/>
    <w:rsid w:val="009672CE"/>
    <w:rsid w:val="0097086D"/>
    <w:rsid w:val="00970B69"/>
    <w:rsid w:val="00970D0A"/>
    <w:rsid w:val="009715F3"/>
    <w:rsid w:val="009728F6"/>
    <w:rsid w:val="009729D7"/>
    <w:rsid w:val="00972BE9"/>
    <w:rsid w:val="00972F9A"/>
    <w:rsid w:val="00973738"/>
    <w:rsid w:val="00973A49"/>
    <w:rsid w:val="009751B9"/>
    <w:rsid w:val="00975BC0"/>
    <w:rsid w:val="00975F1C"/>
    <w:rsid w:val="00976822"/>
    <w:rsid w:val="009770EC"/>
    <w:rsid w:val="00977267"/>
    <w:rsid w:val="00977868"/>
    <w:rsid w:val="00977C89"/>
    <w:rsid w:val="009803EE"/>
    <w:rsid w:val="00980AEC"/>
    <w:rsid w:val="00980F6E"/>
    <w:rsid w:val="00982CBB"/>
    <w:rsid w:val="009832F8"/>
    <w:rsid w:val="00985C41"/>
    <w:rsid w:val="00987D7C"/>
    <w:rsid w:val="00992401"/>
    <w:rsid w:val="00992828"/>
    <w:rsid w:val="00992F80"/>
    <w:rsid w:val="00993298"/>
    <w:rsid w:val="00995E3D"/>
    <w:rsid w:val="00996921"/>
    <w:rsid w:val="009A04C0"/>
    <w:rsid w:val="009A1061"/>
    <w:rsid w:val="009A2E97"/>
    <w:rsid w:val="009A3C3A"/>
    <w:rsid w:val="009A51F2"/>
    <w:rsid w:val="009B0339"/>
    <w:rsid w:val="009B1E5A"/>
    <w:rsid w:val="009B29FC"/>
    <w:rsid w:val="009B2D05"/>
    <w:rsid w:val="009B4AC2"/>
    <w:rsid w:val="009B4EB0"/>
    <w:rsid w:val="009B7A7E"/>
    <w:rsid w:val="009C1B15"/>
    <w:rsid w:val="009C3559"/>
    <w:rsid w:val="009C3AD1"/>
    <w:rsid w:val="009C4151"/>
    <w:rsid w:val="009C6CA2"/>
    <w:rsid w:val="009C7A16"/>
    <w:rsid w:val="009D0024"/>
    <w:rsid w:val="009D1E5A"/>
    <w:rsid w:val="009D27A0"/>
    <w:rsid w:val="009D2BE6"/>
    <w:rsid w:val="009D5AA9"/>
    <w:rsid w:val="009D65E5"/>
    <w:rsid w:val="009D6E64"/>
    <w:rsid w:val="009D76C2"/>
    <w:rsid w:val="009D7F48"/>
    <w:rsid w:val="009E08E7"/>
    <w:rsid w:val="009E0D50"/>
    <w:rsid w:val="009E2546"/>
    <w:rsid w:val="009E3578"/>
    <w:rsid w:val="009E3A96"/>
    <w:rsid w:val="009E4B36"/>
    <w:rsid w:val="009F0A97"/>
    <w:rsid w:val="009F2B4C"/>
    <w:rsid w:val="009F3450"/>
    <w:rsid w:val="009F4374"/>
    <w:rsid w:val="009F4444"/>
    <w:rsid w:val="00A02F68"/>
    <w:rsid w:val="00A040A9"/>
    <w:rsid w:val="00A04A39"/>
    <w:rsid w:val="00A04CBD"/>
    <w:rsid w:val="00A04D84"/>
    <w:rsid w:val="00A06394"/>
    <w:rsid w:val="00A06B83"/>
    <w:rsid w:val="00A0701E"/>
    <w:rsid w:val="00A07AE9"/>
    <w:rsid w:val="00A07E7D"/>
    <w:rsid w:val="00A10B2E"/>
    <w:rsid w:val="00A158BC"/>
    <w:rsid w:val="00A160A8"/>
    <w:rsid w:val="00A16DFD"/>
    <w:rsid w:val="00A16FF5"/>
    <w:rsid w:val="00A177E2"/>
    <w:rsid w:val="00A20881"/>
    <w:rsid w:val="00A21C9E"/>
    <w:rsid w:val="00A22261"/>
    <w:rsid w:val="00A248CF"/>
    <w:rsid w:val="00A24AFE"/>
    <w:rsid w:val="00A24B13"/>
    <w:rsid w:val="00A24F60"/>
    <w:rsid w:val="00A25FDC"/>
    <w:rsid w:val="00A26573"/>
    <w:rsid w:val="00A266E5"/>
    <w:rsid w:val="00A27724"/>
    <w:rsid w:val="00A27D94"/>
    <w:rsid w:val="00A30DA2"/>
    <w:rsid w:val="00A3445F"/>
    <w:rsid w:val="00A356CF"/>
    <w:rsid w:val="00A40E0D"/>
    <w:rsid w:val="00A419C5"/>
    <w:rsid w:val="00A41C61"/>
    <w:rsid w:val="00A52BC7"/>
    <w:rsid w:val="00A530CA"/>
    <w:rsid w:val="00A53754"/>
    <w:rsid w:val="00A53ABD"/>
    <w:rsid w:val="00A54086"/>
    <w:rsid w:val="00A56852"/>
    <w:rsid w:val="00A5710D"/>
    <w:rsid w:val="00A60090"/>
    <w:rsid w:val="00A60760"/>
    <w:rsid w:val="00A60911"/>
    <w:rsid w:val="00A60A5F"/>
    <w:rsid w:val="00A61915"/>
    <w:rsid w:val="00A63F2C"/>
    <w:rsid w:val="00A64F38"/>
    <w:rsid w:val="00A671EF"/>
    <w:rsid w:val="00A67852"/>
    <w:rsid w:val="00A67D10"/>
    <w:rsid w:val="00A70510"/>
    <w:rsid w:val="00A70DE2"/>
    <w:rsid w:val="00A728C8"/>
    <w:rsid w:val="00A737E7"/>
    <w:rsid w:val="00A75FD8"/>
    <w:rsid w:val="00A76A1E"/>
    <w:rsid w:val="00A76D4A"/>
    <w:rsid w:val="00A76D55"/>
    <w:rsid w:val="00A76ED8"/>
    <w:rsid w:val="00A773BE"/>
    <w:rsid w:val="00A7766B"/>
    <w:rsid w:val="00A77836"/>
    <w:rsid w:val="00A808BE"/>
    <w:rsid w:val="00A80EAB"/>
    <w:rsid w:val="00A823CF"/>
    <w:rsid w:val="00A83607"/>
    <w:rsid w:val="00A84226"/>
    <w:rsid w:val="00A84CA6"/>
    <w:rsid w:val="00A872C0"/>
    <w:rsid w:val="00A87C9D"/>
    <w:rsid w:val="00A9130E"/>
    <w:rsid w:val="00A91EF6"/>
    <w:rsid w:val="00A93AEF"/>
    <w:rsid w:val="00A941AB"/>
    <w:rsid w:val="00AA0236"/>
    <w:rsid w:val="00AA0D57"/>
    <w:rsid w:val="00AA0ED9"/>
    <w:rsid w:val="00AA3026"/>
    <w:rsid w:val="00AA314C"/>
    <w:rsid w:val="00AA395B"/>
    <w:rsid w:val="00AA4172"/>
    <w:rsid w:val="00AA673F"/>
    <w:rsid w:val="00AA7238"/>
    <w:rsid w:val="00AB0C26"/>
    <w:rsid w:val="00AB1E86"/>
    <w:rsid w:val="00AB2BAE"/>
    <w:rsid w:val="00AB3367"/>
    <w:rsid w:val="00AB38C1"/>
    <w:rsid w:val="00AB3C77"/>
    <w:rsid w:val="00AB45E8"/>
    <w:rsid w:val="00AB518B"/>
    <w:rsid w:val="00AB5569"/>
    <w:rsid w:val="00AB5687"/>
    <w:rsid w:val="00AB5D01"/>
    <w:rsid w:val="00AB6D9E"/>
    <w:rsid w:val="00AB767B"/>
    <w:rsid w:val="00AC1701"/>
    <w:rsid w:val="00AC1937"/>
    <w:rsid w:val="00AC29EB"/>
    <w:rsid w:val="00AC2C57"/>
    <w:rsid w:val="00AC3B70"/>
    <w:rsid w:val="00AC42A6"/>
    <w:rsid w:val="00AC5583"/>
    <w:rsid w:val="00AC5AC0"/>
    <w:rsid w:val="00AC7C05"/>
    <w:rsid w:val="00AC7EB8"/>
    <w:rsid w:val="00AD056B"/>
    <w:rsid w:val="00AD07CD"/>
    <w:rsid w:val="00AD115C"/>
    <w:rsid w:val="00AD164A"/>
    <w:rsid w:val="00AD2AC3"/>
    <w:rsid w:val="00AD2D1F"/>
    <w:rsid w:val="00AD38C3"/>
    <w:rsid w:val="00AD659F"/>
    <w:rsid w:val="00AE0FF2"/>
    <w:rsid w:val="00AE17D8"/>
    <w:rsid w:val="00AE2A73"/>
    <w:rsid w:val="00AE3FF6"/>
    <w:rsid w:val="00AE442E"/>
    <w:rsid w:val="00AE4458"/>
    <w:rsid w:val="00AE478E"/>
    <w:rsid w:val="00AE5321"/>
    <w:rsid w:val="00AE751F"/>
    <w:rsid w:val="00AE77F5"/>
    <w:rsid w:val="00AF1BFA"/>
    <w:rsid w:val="00AF2396"/>
    <w:rsid w:val="00AF242A"/>
    <w:rsid w:val="00AF3BAB"/>
    <w:rsid w:val="00AF64EB"/>
    <w:rsid w:val="00B02CB4"/>
    <w:rsid w:val="00B04B63"/>
    <w:rsid w:val="00B06D58"/>
    <w:rsid w:val="00B06DA6"/>
    <w:rsid w:val="00B0787F"/>
    <w:rsid w:val="00B11716"/>
    <w:rsid w:val="00B12638"/>
    <w:rsid w:val="00B12DFC"/>
    <w:rsid w:val="00B131E2"/>
    <w:rsid w:val="00B20F8D"/>
    <w:rsid w:val="00B20FD2"/>
    <w:rsid w:val="00B2157B"/>
    <w:rsid w:val="00B21F9E"/>
    <w:rsid w:val="00B233FA"/>
    <w:rsid w:val="00B23F6A"/>
    <w:rsid w:val="00B265CC"/>
    <w:rsid w:val="00B27B85"/>
    <w:rsid w:val="00B30103"/>
    <w:rsid w:val="00B306FD"/>
    <w:rsid w:val="00B30A3D"/>
    <w:rsid w:val="00B310E5"/>
    <w:rsid w:val="00B3204B"/>
    <w:rsid w:val="00B34810"/>
    <w:rsid w:val="00B35077"/>
    <w:rsid w:val="00B35378"/>
    <w:rsid w:val="00B367C7"/>
    <w:rsid w:val="00B36F7B"/>
    <w:rsid w:val="00B405EE"/>
    <w:rsid w:val="00B4143F"/>
    <w:rsid w:val="00B429FA"/>
    <w:rsid w:val="00B42E2D"/>
    <w:rsid w:val="00B4409B"/>
    <w:rsid w:val="00B4490F"/>
    <w:rsid w:val="00B52229"/>
    <w:rsid w:val="00B531CA"/>
    <w:rsid w:val="00B53257"/>
    <w:rsid w:val="00B546F8"/>
    <w:rsid w:val="00B57045"/>
    <w:rsid w:val="00B57DEC"/>
    <w:rsid w:val="00B57E90"/>
    <w:rsid w:val="00B6023B"/>
    <w:rsid w:val="00B604D6"/>
    <w:rsid w:val="00B60B89"/>
    <w:rsid w:val="00B63FDD"/>
    <w:rsid w:val="00B64A77"/>
    <w:rsid w:val="00B6579F"/>
    <w:rsid w:val="00B661DB"/>
    <w:rsid w:val="00B674D7"/>
    <w:rsid w:val="00B67DBF"/>
    <w:rsid w:val="00B70118"/>
    <w:rsid w:val="00B702F5"/>
    <w:rsid w:val="00B70F00"/>
    <w:rsid w:val="00B74EFA"/>
    <w:rsid w:val="00B752AB"/>
    <w:rsid w:val="00B76310"/>
    <w:rsid w:val="00B7726A"/>
    <w:rsid w:val="00B774C5"/>
    <w:rsid w:val="00B80D93"/>
    <w:rsid w:val="00B8457A"/>
    <w:rsid w:val="00B84E2E"/>
    <w:rsid w:val="00B86344"/>
    <w:rsid w:val="00B86D1E"/>
    <w:rsid w:val="00B87593"/>
    <w:rsid w:val="00B9119A"/>
    <w:rsid w:val="00B91E0B"/>
    <w:rsid w:val="00B9423D"/>
    <w:rsid w:val="00B94B9C"/>
    <w:rsid w:val="00BA0D5D"/>
    <w:rsid w:val="00BA2A4A"/>
    <w:rsid w:val="00BA2DE9"/>
    <w:rsid w:val="00BA3168"/>
    <w:rsid w:val="00BA444B"/>
    <w:rsid w:val="00BA52CF"/>
    <w:rsid w:val="00BA6C98"/>
    <w:rsid w:val="00BB11F5"/>
    <w:rsid w:val="00BB3B13"/>
    <w:rsid w:val="00BB69E3"/>
    <w:rsid w:val="00BB69E9"/>
    <w:rsid w:val="00BB6E1D"/>
    <w:rsid w:val="00BB725C"/>
    <w:rsid w:val="00BB7DF2"/>
    <w:rsid w:val="00BC09B7"/>
    <w:rsid w:val="00BC1417"/>
    <w:rsid w:val="00BC1AC4"/>
    <w:rsid w:val="00BC1EB8"/>
    <w:rsid w:val="00BC42A3"/>
    <w:rsid w:val="00BC4313"/>
    <w:rsid w:val="00BD025A"/>
    <w:rsid w:val="00BD5722"/>
    <w:rsid w:val="00BD57A8"/>
    <w:rsid w:val="00BD589F"/>
    <w:rsid w:val="00BD646F"/>
    <w:rsid w:val="00BD668E"/>
    <w:rsid w:val="00BD7C1F"/>
    <w:rsid w:val="00BE2F46"/>
    <w:rsid w:val="00BE3A3E"/>
    <w:rsid w:val="00BE4B0A"/>
    <w:rsid w:val="00BE4CCC"/>
    <w:rsid w:val="00BE652A"/>
    <w:rsid w:val="00BF07AF"/>
    <w:rsid w:val="00BF3046"/>
    <w:rsid w:val="00BF394E"/>
    <w:rsid w:val="00BF5B7E"/>
    <w:rsid w:val="00BF7082"/>
    <w:rsid w:val="00C01705"/>
    <w:rsid w:val="00C01C27"/>
    <w:rsid w:val="00C01C80"/>
    <w:rsid w:val="00C03C24"/>
    <w:rsid w:val="00C06043"/>
    <w:rsid w:val="00C07353"/>
    <w:rsid w:val="00C07A85"/>
    <w:rsid w:val="00C10F0C"/>
    <w:rsid w:val="00C115F1"/>
    <w:rsid w:val="00C142D3"/>
    <w:rsid w:val="00C156D9"/>
    <w:rsid w:val="00C16DEB"/>
    <w:rsid w:val="00C200E9"/>
    <w:rsid w:val="00C204F1"/>
    <w:rsid w:val="00C20960"/>
    <w:rsid w:val="00C21219"/>
    <w:rsid w:val="00C22038"/>
    <w:rsid w:val="00C220EF"/>
    <w:rsid w:val="00C22E18"/>
    <w:rsid w:val="00C24A66"/>
    <w:rsid w:val="00C257D0"/>
    <w:rsid w:val="00C25F76"/>
    <w:rsid w:val="00C26016"/>
    <w:rsid w:val="00C307BC"/>
    <w:rsid w:val="00C31E8A"/>
    <w:rsid w:val="00C325B0"/>
    <w:rsid w:val="00C33FD9"/>
    <w:rsid w:val="00C34E1B"/>
    <w:rsid w:val="00C3727A"/>
    <w:rsid w:val="00C37EB6"/>
    <w:rsid w:val="00C401FB"/>
    <w:rsid w:val="00C4053D"/>
    <w:rsid w:val="00C40BC9"/>
    <w:rsid w:val="00C40EE7"/>
    <w:rsid w:val="00C41427"/>
    <w:rsid w:val="00C436BE"/>
    <w:rsid w:val="00C438C2"/>
    <w:rsid w:val="00C44E72"/>
    <w:rsid w:val="00C533C2"/>
    <w:rsid w:val="00C53E7B"/>
    <w:rsid w:val="00C54779"/>
    <w:rsid w:val="00C55FD9"/>
    <w:rsid w:val="00C61A8D"/>
    <w:rsid w:val="00C65102"/>
    <w:rsid w:val="00C6692F"/>
    <w:rsid w:val="00C66D15"/>
    <w:rsid w:val="00C67078"/>
    <w:rsid w:val="00C7085D"/>
    <w:rsid w:val="00C70F09"/>
    <w:rsid w:val="00C710D4"/>
    <w:rsid w:val="00C73D8B"/>
    <w:rsid w:val="00C75BE9"/>
    <w:rsid w:val="00C76E6A"/>
    <w:rsid w:val="00C80984"/>
    <w:rsid w:val="00C80A39"/>
    <w:rsid w:val="00C80F99"/>
    <w:rsid w:val="00C85DBC"/>
    <w:rsid w:val="00C87006"/>
    <w:rsid w:val="00C93B91"/>
    <w:rsid w:val="00C93E1F"/>
    <w:rsid w:val="00C941A0"/>
    <w:rsid w:val="00C951C4"/>
    <w:rsid w:val="00C96B58"/>
    <w:rsid w:val="00CA1A6D"/>
    <w:rsid w:val="00CA2972"/>
    <w:rsid w:val="00CA2DAD"/>
    <w:rsid w:val="00CA6E68"/>
    <w:rsid w:val="00CB129C"/>
    <w:rsid w:val="00CB26A9"/>
    <w:rsid w:val="00CB2806"/>
    <w:rsid w:val="00CB3453"/>
    <w:rsid w:val="00CB5417"/>
    <w:rsid w:val="00CB6167"/>
    <w:rsid w:val="00CB7209"/>
    <w:rsid w:val="00CC100E"/>
    <w:rsid w:val="00CC2F43"/>
    <w:rsid w:val="00CC3856"/>
    <w:rsid w:val="00CC4027"/>
    <w:rsid w:val="00CC4C7F"/>
    <w:rsid w:val="00CC4DF1"/>
    <w:rsid w:val="00CC5302"/>
    <w:rsid w:val="00CC6FE5"/>
    <w:rsid w:val="00CC75B9"/>
    <w:rsid w:val="00CD0081"/>
    <w:rsid w:val="00CD2DD7"/>
    <w:rsid w:val="00CD5661"/>
    <w:rsid w:val="00CD5FC2"/>
    <w:rsid w:val="00CD6513"/>
    <w:rsid w:val="00CE15DC"/>
    <w:rsid w:val="00CE1B83"/>
    <w:rsid w:val="00CE3547"/>
    <w:rsid w:val="00CE35CF"/>
    <w:rsid w:val="00CE38E3"/>
    <w:rsid w:val="00CE43CD"/>
    <w:rsid w:val="00CE5172"/>
    <w:rsid w:val="00CE6B58"/>
    <w:rsid w:val="00CE6BB4"/>
    <w:rsid w:val="00CE71F3"/>
    <w:rsid w:val="00CF22D0"/>
    <w:rsid w:val="00CF25D1"/>
    <w:rsid w:val="00CF2724"/>
    <w:rsid w:val="00CF27F9"/>
    <w:rsid w:val="00CF3985"/>
    <w:rsid w:val="00CF3C4D"/>
    <w:rsid w:val="00CF48A3"/>
    <w:rsid w:val="00D00CC6"/>
    <w:rsid w:val="00D00CEE"/>
    <w:rsid w:val="00D011A1"/>
    <w:rsid w:val="00D01952"/>
    <w:rsid w:val="00D03628"/>
    <w:rsid w:val="00D052E2"/>
    <w:rsid w:val="00D059B0"/>
    <w:rsid w:val="00D05BAB"/>
    <w:rsid w:val="00D05BF2"/>
    <w:rsid w:val="00D05BF5"/>
    <w:rsid w:val="00D06085"/>
    <w:rsid w:val="00D070AC"/>
    <w:rsid w:val="00D07231"/>
    <w:rsid w:val="00D100A8"/>
    <w:rsid w:val="00D100CF"/>
    <w:rsid w:val="00D10817"/>
    <w:rsid w:val="00D10C62"/>
    <w:rsid w:val="00D11631"/>
    <w:rsid w:val="00D153E0"/>
    <w:rsid w:val="00D1770E"/>
    <w:rsid w:val="00D17AC1"/>
    <w:rsid w:val="00D17AE4"/>
    <w:rsid w:val="00D2056D"/>
    <w:rsid w:val="00D219B4"/>
    <w:rsid w:val="00D22504"/>
    <w:rsid w:val="00D23728"/>
    <w:rsid w:val="00D23D3D"/>
    <w:rsid w:val="00D24587"/>
    <w:rsid w:val="00D25D98"/>
    <w:rsid w:val="00D26374"/>
    <w:rsid w:val="00D30C07"/>
    <w:rsid w:val="00D32B79"/>
    <w:rsid w:val="00D34273"/>
    <w:rsid w:val="00D35D10"/>
    <w:rsid w:val="00D40C81"/>
    <w:rsid w:val="00D42FF4"/>
    <w:rsid w:val="00D43635"/>
    <w:rsid w:val="00D445B3"/>
    <w:rsid w:val="00D44759"/>
    <w:rsid w:val="00D44F13"/>
    <w:rsid w:val="00D45874"/>
    <w:rsid w:val="00D47F6C"/>
    <w:rsid w:val="00D50274"/>
    <w:rsid w:val="00D503F4"/>
    <w:rsid w:val="00D50D47"/>
    <w:rsid w:val="00D57D10"/>
    <w:rsid w:val="00D60505"/>
    <w:rsid w:val="00D62745"/>
    <w:rsid w:val="00D62782"/>
    <w:rsid w:val="00D62EE9"/>
    <w:rsid w:val="00D632A6"/>
    <w:rsid w:val="00D6684E"/>
    <w:rsid w:val="00D66E7B"/>
    <w:rsid w:val="00D7017C"/>
    <w:rsid w:val="00D71CE5"/>
    <w:rsid w:val="00D724F5"/>
    <w:rsid w:val="00D72DA7"/>
    <w:rsid w:val="00D74087"/>
    <w:rsid w:val="00D74E84"/>
    <w:rsid w:val="00D75362"/>
    <w:rsid w:val="00D75845"/>
    <w:rsid w:val="00D760B6"/>
    <w:rsid w:val="00D76ACD"/>
    <w:rsid w:val="00D76D2F"/>
    <w:rsid w:val="00D8018C"/>
    <w:rsid w:val="00D8287F"/>
    <w:rsid w:val="00D8708F"/>
    <w:rsid w:val="00D872F5"/>
    <w:rsid w:val="00D87A27"/>
    <w:rsid w:val="00D9168B"/>
    <w:rsid w:val="00D91AC3"/>
    <w:rsid w:val="00D94187"/>
    <w:rsid w:val="00D96A51"/>
    <w:rsid w:val="00DA1B8D"/>
    <w:rsid w:val="00DA2532"/>
    <w:rsid w:val="00DA6CB5"/>
    <w:rsid w:val="00DA7207"/>
    <w:rsid w:val="00DB0224"/>
    <w:rsid w:val="00DB1DA2"/>
    <w:rsid w:val="00DB1F91"/>
    <w:rsid w:val="00DB2096"/>
    <w:rsid w:val="00DB4934"/>
    <w:rsid w:val="00DB538A"/>
    <w:rsid w:val="00DB715F"/>
    <w:rsid w:val="00DB72E3"/>
    <w:rsid w:val="00DC207A"/>
    <w:rsid w:val="00DC5503"/>
    <w:rsid w:val="00DC657D"/>
    <w:rsid w:val="00DC7783"/>
    <w:rsid w:val="00DC77FA"/>
    <w:rsid w:val="00DD1517"/>
    <w:rsid w:val="00DD17A4"/>
    <w:rsid w:val="00DD3235"/>
    <w:rsid w:val="00DD442C"/>
    <w:rsid w:val="00DD5DD7"/>
    <w:rsid w:val="00DD6622"/>
    <w:rsid w:val="00DD7B93"/>
    <w:rsid w:val="00DE07C3"/>
    <w:rsid w:val="00DE173A"/>
    <w:rsid w:val="00DE1BA0"/>
    <w:rsid w:val="00DE63E7"/>
    <w:rsid w:val="00DE6707"/>
    <w:rsid w:val="00DE7F58"/>
    <w:rsid w:val="00DF073B"/>
    <w:rsid w:val="00DF366F"/>
    <w:rsid w:val="00E00362"/>
    <w:rsid w:val="00E00819"/>
    <w:rsid w:val="00E00974"/>
    <w:rsid w:val="00E01832"/>
    <w:rsid w:val="00E060E2"/>
    <w:rsid w:val="00E07E30"/>
    <w:rsid w:val="00E07F48"/>
    <w:rsid w:val="00E107A7"/>
    <w:rsid w:val="00E11DA8"/>
    <w:rsid w:val="00E1251D"/>
    <w:rsid w:val="00E133F0"/>
    <w:rsid w:val="00E13CDC"/>
    <w:rsid w:val="00E14EC2"/>
    <w:rsid w:val="00E150FE"/>
    <w:rsid w:val="00E15ABC"/>
    <w:rsid w:val="00E16420"/>
    <w:rsid w:val="00E172AD"/>
    <w:rsid w:val="00E20812"/>
    <w:rsid w:val="00E2160C"/>
    <w:rsid w:val="00E216BA"/>
    <w:rsid w:val="00E21D5B"/>
    <w:rsid w:val="00E23126"/>
    <w:rsid w:val="00E24863"/>
    <w:rsid w:val="00E24A07"/>
    <w:rsid w:val="00E25E6C"/>
    <w:rsid w:val="00E26020"/>
    <w:rsid w:val="00E26B42"/>
    <w:rsid w:val="00E2718B"/>
    <w:rsid w:val="00E2726C"/>
    <w:rsid w:val="00E27435"/>
    <w:rsid w:val="00E33486"/>
    <w:rsid w:val="00E3439C"/>
    <w:rsid w:val="00E35934"/>
    <w:rsid w:val="00E35C08"/>
    <w:rsid w:val="00E35C8A"/>
    <w:rsid w:val="00E3739E"/>
    <w:rsid w:val="00E410B3"/>
    <w:rsid w:val="00E41AB0"/>
    <w:rsid w:val="00E41DC2"/>
    <w:rsid w:val="00E41F7B"/>
    <w:rsid w:val="00E43C6A"/>
    <w:rsid w:val="00E462C0"/>
    <w:rsid w:val="00E5094F"/>
    <w:rsid w:val="00E513A8"/>
    <w:rsid w:val="00E54979"/>
    <w:rsid w:val="00E57737"/>
    <w:rsid w:val="00E627A4"/>
    <w:rsid w:val="00E63449"/>
    <w:rsid w:val="00E63E79"/>
    <w:rsid w:val="00E65F89"/>
    <w:rsid w:val="00E66974"/>
    <w:rsid w:val="00E66CB9"/>
    <w:rsid w:val="00E71514"/>
    <w:rsid w:val="00E71E82"/>
    <w:rsid w:val="00E73B40"/>
    <w:rsid w:val="00E74CA8"/>
    <w:rsid w:val="00E759CC"/>
    <w:rsid w:val="00E76066"/>
    <w:rsid w:val="00E76131"/>
    <w:rsid w:val="00E769BC"/>
    <w:rsid w:val="00E76A18"/>
    <w:rsid w:val="00E83321"/>
    <w:rsid w:val="00E8390E"/>
    <w:rsid w:val="00E84238"/>
    <w:rsid w:val="00E84424"/>
    <w:rsid w:val="00E856E6"/>
    <w:rsid w:val="00E86194"/>
    <w:rsid w:val="00E900CE"/>
    <w:rsid w:val="00E917D3"/>
    <w:rsid w:val="00E927DC"/>
    <w:rsid w:val="00E92BBE"/>
    <w:rsid w:val="00E93DDD"/>
    <w:rsid w:val="00E94444"/>
    <w:rsid w:val="00E952BD"/>
    <w:rsid w:val="00E95692"/>
    <w:rsid w:val="00E96917"/>
    <w:rsid w:val="00E96B27"/>
    <w:rsid w:val="00EA01FF"/>
    <w:rsid w:val="00EA325C"/>
    <w:rsid w:val="00EA4921"/>
    <w:rsid w:val="00EB00CD"/>
    <w:rsid w:val="00EB0BD4"/>
    <w:rsid w:val="00EB110D"/>
    <w:rsid w:val="00EB1257"/>
    <w:rsid w:val="00EB200B"/>
    <w:rsid w:val="00EB3B3F"/>
    <w:rsid w:val="00EB45BE"/>
    <w:rsid w:val="00EB6755"/>
    <w:rsid w:val="00EB6FCB"/>
    <w:rsid w:val="00EC02A4"/>
    <w:rsid w:val="00EC05C9"/>
    <w:rsid w:val="00EC17C8"/>
    <w:rsid w:val="00EC2198"/>
    <w:rsid w:val="00EC2D9D"/>
    <w:rsid w:val="00EC3AE2"/>
    <w:rsid w:val="00EC3F3D"/>
    <w:rsid w:val="00EC455B"/>
    <w:rsid w:val="00EC5941"/>
    <w:rsid w:val="00EC6027"/>
    <w:rsid w:val="00EC6BD2"/>
    <w:rsid w:val="00EC7B37"/>
    <w:rsid w:val="00ED073A"/>
    <w:rsid w:val="00ED0DA4"/>
    <w:rsid w:val="00ED49F3"/>
    <w:rsid w:val="00ED5364"/>
    <w:rsid w:val="00ED567B"/>
    <w:rsid w:val="00ED5D01"/>
    <w:rsid w:val="00ED7464"/>
    <w:rsid w:val="00ED757E"/>
    <w:rsid w:val="00ED75F5"/>
    <w:rsid w:val="00EE0011"/>
    <w:rsid w:val="00EE01E5"/>
    <w:rsid w:val="00EE020F"/>
    <w:rsid w:val="00EE069C"/>
    <w:rsid w:val="00EE3B27"/>
    <w:rsid w:val="00EE5E67"/>
    <w:rsid w:val="00EF12D3"/>
    <w:rsid w:val="00EF2E49"/>
    <w:rsid w:val="00EF63C0"/>
    <w:rsid w:val="00EF744A"/>
    <w:rsid w:val="00EF7B3F"/>
    <w:rsid w:val="00EF7E40"/>
    <w:rsid w:val="00F02A82"/>
    <w:rsid w:val="00F04318"/>
    <w:rsid w:val="00F0462F"/>
    <w:rsid w:val="00F104D0"/>
    <w:rsid w:val="00F11F84"/>
    <w:rsid w:val="00F12D41"/>
    <w:rsid w:val="00F12D54"/>
    <w:rsid w:val="00F13A55"/>
    <w:rsid w:val="00F13AB1"/>
    <w:rsid w:val="00F17578"/>
    <w:rsid w:val="00F17CF0"/>
    <w:rsid w:val="00F21828"/>
    <w:rsid w:val="00F251A3"/>
    <w:rsid w:val="00F25371"/>
    <w:rsid w:val="00F2542F"/>
    <w:rsid w:val="00F25C4C"/>
    <w:rsid w:val="00F27290"/>
    <w:rsid w:val="00F27672"/>
    <w:rsid w:val="00F31D6B"/>
    <w:rsid w:val="00F32F87"/>
    <w:rsid w:val="00F34C64"/>
    <w:rsid w:val="00F36024"/>
    <w:rsid w:val="00F3610F"/>
    <w:rsid w:val="00F36E23"/>
    <w:rsid w:val="00F4145A"/>
    <w:rsid w:val="00F41AFC"/>
    <w:rsid w:val="00F43C9E"/>
    <w:rsid w:val="00F44DB3"/>
    <w:rsid w:val="00F45EDC"/>
    <w:rsid w:val="00F479AA"/>
    <w:rsid w:val="00F522A7"/>
    <w:rsid w:val="00F5279C"/>
    <w:rsid w:val="00F530A1"/>
    <w:rsid w:val="00F561AC"/>
    <w:rsid w:val="00F56619"/>
    <w:rsid w:val="00F56FE9"/>
    <w:rsid w:val="00F57AEF"/>
    <w:rsid w:val="00F57C8F"/>
    <w:rsid w:val="00F60461"/>
    <w:rsid w:val="00F60C0D"/>
    <w:rsid w:val="00F61FC8"/>
    <w:rsid w:val="00F62003"/>
    <w:rsid w:val="00F628FF"/>
    <w:rsid w:val="00F648EA"/>
    <w:rsid w:val="00F65AA0"/>
    <w:rsid w:val="00F661A6"/>
    <w:rsid w:val="00F66A2F"/>
    <w:rsid w:val="00F67B51"/>
    <w:rsid w:val="00F71E4C"/>
    <w:rsid w:val="00F72153"/>
    <w:rsid w:val="00F721B9"/>
    <w:rsid w:val="00F7261F"/>
    <w:rsid w:val="00F726A7"/>
    <w:rsid w:val="00F73DC2"/>
    <w:rsid w:val="00F73F6D"/>
    <w:rsid w:val="00F751F9"/>
    <w:rsid w:val="00F8042B"/>
    <w:rsid w:val="00F84966"/>
    <w:rsid w:val="00F907DB"/>
    <w:rsid w:val="00F9169A"/>
    <w:rsid w:val="00F91DB1"/>
    <w:rsid w:val="00F9266D"/>
    <w:rsid w:val="00F92795"/>
    <w:rsid w:val="00F93561"/>
    <w:rsid w:val="00F93F9C"/>
    <w:rsid w:val="00FA0E3B"/>
    <w:rsid w:val="00FA15B4"/>
    <w:rsid w:val="00FA1746"/>
    <w:rsid w:val="00FA1DAA"/>
    <w:rsid w:val="00FA2610"/>
    <w:rsid w:val="00FA466F"/>
    <w:rsid w:val="00FA4A48"/>
    <w:rsid w:val="00FA55E9"/>
    <w:rsid w:val="00FA693B"/>
    <w:rsid w:val="00FA6C40"/>
    <w:rsid w:val="00FA70E3"/>
    <w:rsid w:val="00FB04E0"/>
    <w:rsid w:val="00FB06DE"/>
    <w:rsid w:val="00FB38E0"/>
    <w:rsid w:val="00FB5169"/>
    <w:rsid w:val="00FB532C"/>
    <w:rsid w:val="00FB660B"/>
    <w:rsid w:val="00FB708C"/>
    <w:rsid w:val="00FC2790"/>
    <w:rsid w:val="00FC3CE8"/>
    <w:rsid w:val="00FC3F9F"/>
    <w:rsid w:val="00FC7DA8"/>
    <w:rsid w:val="00FD1AC2"/>
    <w:rsid w:val="00FD306A"/>
    <w:rsid w:val="00FD5E57"/>
    <w:rsid w:val="00FD6125"/>
    <w:rsid w:val="00FD784F"/>
    <w:rsid w:val="00FD7CFC"/>
    <w:rsid w:val="00FE189C"/>
    <w:rsid w:val="00FE4E39"/>
    <w:rsid w:val="00FE6240"/>
    <w:rsid w:val="00FE7419"/>
    <w:rsid w:val="00FE75B7"/>
    <w:rsid w:val="00FF0C44"/>
    <w:rsid w:val="00FF1195"/>
    <w:rsid w:val="00FF15EB"/>
    <w:rsid w:val="00FF1FD5"/>
    <w:rsid w:val="00FF3447"/>
    <w:rsid w:val="00FF36CC"/>
    <w:rsid w:val="00FF4E3B"/>
    <w:rsid w:val="00FF5AC1"/>
    <w:rsid w:val="00FF5C5F"/>
    <w:rsid w:val="00FF6C7A"/>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2CAFC"/>
  <w15:docId w15:val="{91F5CF7F-4B82-47E0-8AF6-DDEA7801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06F51"/>
    <w:pPr>
      <w:spacing w:line="360" w:lineRule="auto"/>
      <w:ind w:firstLine="567"/>
      <w:jc w:val="both"/>
    </w:pPr>
    <w:rPr>
      <w:rFonts w:ascii="Times New Roman" w:hAnsi="Times New Roman"/>
      <w:sz w:val="28"/>
      <w:szCs w:val="26"/>
      <w:lang w:eastAsia="en-US"/>
    </w:rPr>
  </w:style>
  <w:style w:type="paragraph" w:styleId="1">
    <w:name w:val="heading 1"/>
    <w:aliases w:val="!1 Розділ"/>
    <w:next w:val="a1"/>
    <w:link w:val="10"/>
    <w:uiPriority w:val="9"/>
    <w:qFormat/>
    <w:rsid w:val="006D7C8A"/>
    <w:pPr>
      <w:keepNext/>
      <w:keepLines/>
      <w:pageBreakBefore/>
      <w:numPr>
        <w:numId w:val="2"/>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1"/>
    <w:link w:val="20"/>
    <w:uiPriority w:val="9"/>
    <w:unhideWhenUsed/>
    <w:qFormat/>
    <w:rsid w:val="001174C4"/>
    <w:pPr>
      <w:keepNext/>
      <w:keepLines/>
      <w:numPr>
        <w:ilvl w:val="1"/>
        <w:numId w:val="2"/>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1"/>
    <w:link w:val="30"/>
    <w:uiPriority w:val="9"/>
    <w:unhideWhenUsed/>
    <w:qFormat/>
    <w:rsid w:val="004C0BB3"/>
    <w:pPr>
      <w:keepNext/>
      <w:keepLines/>
      <w:numPr>
        <w:ilvl w:val="2"/>
        <w:numId w:val="2"/>
      </w:numPr>
      <w:spacing w:before="160" w:after="160"/>
      <w:outlineLvl w:val="2"/>
    </w:pPr>
    <w:rPr>
      <w:rFonts w:ascii="Times New Roman" w:eastAsiaTheme="majorEastAsia" w:hAnsi="Times New Roman" w:cstheme="majorBidi"/>
      <w:b/>
      <w:bCs/>
      <w:sz w:val="28"/>
      <w:szCs w:val="22"/>
      <w:lang w:val="ru-RU" w:eastAsia="en-US"/>
    </w:rPr>
  </w:style>
  <w:style w:type="paragraph" w:styleId="4">
    <w:name w:val="heading 4"/>
    <w:basedOn w:val="a1"/>
    <w:next w:val="a1"/>
    <w:link w:val="40"/>
    <w:uiPriority w:val="9"/>
    <w:unhideWhenUsed/>
    <w:qFormat/>
    <w:rsid w:val="00524D4C"/>
    <w:pPr>
      <w:keepNext/>
      <w:keepLines/>
      <w:numPr>
        <w:ilvl w:val="3"/>
        <w:numId w:val="2"/>
      </w:numPr>
      <w:spacing w:before="40"/>
      <w:outlineLvl w:val="3"/>
    </w:pPr>
    <w:rPr>
      <w:rFonts w:eastAsiaTheme="majorEastAsia" w:cstheme="majorBidi"/>
      <w:b/>
      <w:iCs/>
      <w:color w:val="000000" w:themeColor="text1"/>
    </w:rPr>
  </w:style>
  <w:style w:type="paragraph" w:styleId="5">
    <w:name w:val="heading 5"/>
    <w:basedOn w:val="a1"/>
    <w:next w:val="a1"/>
    <w:link w:val="50"/>
    <w:uiPriority w:val="9"/>
    <w:unhideWhenUsed/>
    <w:qFormat/>
    <w:rsid w:val="00CE71F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semiHidden/>
    <w:unhideWhenUsed/>
    <w:qFormat/>
    <w:rsid w:val="00CE71F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semiHidden/>
    <w:unhideWhenUsed/>
    <w:qFormat/>
    <w:rsid w:val="00CE71F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
    <w:semiHidden/>
    <w:unhideWhenUsed/>
    <w:qFormat/>
    <w:rsid w:val="00CE71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CE71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Розділ Знак"/>
    <w:basedOn w:val="a2"/>
    <w:link w:val="1"/>
    <w:uiPriority w:val="9"/>
    <w:rsid w:val="006D7C8A"/>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2"/>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2"/>
    <w:link w:val="3"/>
    <w:uiPriority w:val="9"/>
    <w:rsid w:val="004C0BB3"/>
    <w:rPr>
      <w:rFonts w:ascii="Times New Roman" w:eastAsiaTheme="majorEastAsia" w:hAnsi="Times New Roman" w:cstheme="majorBidi"/>
      <w:b/>
      <w:bCs/>
      <w:sz w:val="28"/>
      <w:szCs w:val="22"/>
      <w:lang w:val="ru-RU" w:eastAsia="en-US"/>
    </w:rPr>
  </w:style>
  <w:style w:type="paragraph" w:customStyle="1" w:styleId="a5">
    <w:name w:val="! Вступ"/>
    <w:basedOn w:val="1"/>
    <w:next w:val="a1"/>
    <w:link w:val="a6"/>
    <w:qFormat/>
    <w:rsid w:val="00C20960"/>
    <w:pPr>
      <w:numPr>
        <w:numId w:val="0"/>
      </w:numPr>
    </w:pPr>
  </w:style>
  <w:style w:type="paragraph" w:styleId="21">
    <w:name w:val="toc 2"/>
    <w:basedOn w:val="a1"/>
    <w:next w:val="a1"/>
    <w:autoRedefine/>
    <w:uiPriority w:val="39"/>
    <w:unhideWhenUsed/>
    <w:rsid w:val="001174C4"/>
    <w:pPr>
      <w:spacing w:after="100"/>
      <w:ind w:left="280"/>
    </w:pPr>
  </w:style>
  <w:style w:type="character" w:customStyle="1" w:styleId="a6">
    <w:name w:val="! Вступ Знак"/>
    <w:basedOn w:val="10"/>
    <w:link w:val="a5"/>
    <w:rsid w:val="00C20960"/>
    <w:rPr>
      <w:rFonts w:ascii="Times New Roman" w:eastAsiaTheme="majorEastAsia" w:hAnsi="Times New Roman" w:cstheme="majorBidi"/>
      <w:b/>
      <w:bCs/>
      <w:caps/>
      <w:sz w:val="28"/>
      <w:szCs w:val="28"/>
      <w:lang w:val="ru-RU" w:eastAsia="en-US"/>
    </w:rPr>
  </w:style>
  <w:style w:type="paragraph" w:styleId="11">
    <w:name w:val="toc 1"/>
    <w:basedOn w:val="a1"/>
    <w:next w:val="a1"/>
    <w:autoRedefine/>
    <w:uiPriority w:val="39"/>
    <w:unhideWhenUsed/>
    <w:rsid w:val="001174C4"/>
    <w:pPr>
      <w:spacing w:after="100"/>
    </w:pPr>
  </w:style>
  <w:style w:type="paragraph" w:styleId="31">
    <w:name w:val="toc 3"/>
    <w:basedOn w:val="a1"/>
    <w:next w:val="a1"/>
    <w:autoRedefine/>
    <w:uiPriority w:val="39"/>
    <w:unhideWhenUsed/>
    <w:rsid w:val="001174C4"/>
    <w:pPr>
      <w:spacing w:after="100"/>
      <w:ind w:left="560"/>
    </w:pPr>
  </w:style>
  <w:style w:type="character" w:styleId="a7">
    <w:name w:val="Hyperlink"/>
    <w:basedOn w:val="a2"/>
    <w:uiPriority w:val="99"/>
    <w:unhideWhenUsed/>
    <w:rsid w:val="001174C4"/>
    <w:rPr>
      <w:color w:val="0000FF" w:themeColor="hyperlink"/>
      <w:u w:val="single"/>
    </w:rPr>
  </w:style>
  <w:style w:type="paragraph" w:customStyle="1" w:styleId="a8">
    <w:name w:val="!Формула"/>
    <w:basedOn w:val="a1"/>
    <w:next w:val="a9"/>
    <w:link w:val="aa"/>
    <w:qFormat/>
    <w:rsid w:val="00774792"/>
    <w:pPr>
      <w:tabs>
        <w:tab w:val="center" w:pos="4678"/>
        <w:tab w:val="right" w:pos="9356"/>
      </w:tabs>
      <w:ind w:firstLine="0"/>
    </w:pPr>
  </w:style>
  <w:style w:type="paragraph" w:customStyle="1" w:styleId="a9">
    <w:name w:val="!без абзацу"/>
    <w:basedOn w:val="a1"/>
    <w:next w:val="a1"/>
    <w:link w:val="ab"/>
    <w:qFormat/>
    <w:rsid w:val="00774792"/>
    <w:pPr>
      <w:tabs>
        <w:tab w:val="left" w:pos="567"/>
      </w:tabs>
      <w:ind w:firstLine="0"/>
    </w:pPr>
  </w:style>
  <w:style w:type="character" w:customStyle="1" w:styleId="aa">
    <w:name w:val="!Формула Знак"/>
    <w:basedOn w:val="a2"/>
    <w:link w:val="a8"/>
    <w:rsid w:val="00774792"/>
    <w:rPr>
      <w:rFonts w:ascii="Times New Roman" w:hAnsi="Times New Roman"/>
      <w:sz w:val="28"/>
      <w:szCs w:val="22"/>
      <w:lang w:eastAsia="en-US"/>
    </w:rPr>
  </w:style>
  <w:style w:type="paragraph" w:customStyle="1" w:styleId="ac">
    <w:name w:val="!Рисунок"/>
    <w:basedOn w:val="a9"/>
    <w:next w:val="a1"/>
    <w:link w:val="ad"/>
    <w:qFormat/>
    <w:rsid w:val="00774792"/>
    <w:pPr>
      <w:keepNext/>
      <w:keepLines/>
      <w:tabs>
        <w:tab w:val="clear" w:pos="567"/>
        <w:tab w:val="left" w:pos="-3261"/>
      </w:tabs>
      <w:spacing w:before="200" w:after="200" w:line="240" w:lineRule="auto"/>
      <w:contextualSpacing/>
      <w:jc w:val="center"/>
    </w:pPr>
  </w:style>
  <w:style w:type="character" w:customStyle="1" w:styleId="ab">
    <w:name w:val="!без абзацу Знак"/>
    <w:basedOn w:val="aa"/>
    <w:link w:val="a9"/>
    <w:rsid w:val="00774792"/>
    <w:rPr>
      <w:rFonts w:ascii="Times New Roman" w:hAnsi="Times New Roman"/>
      <w:sz w:val="28"/>
      <w:szCs w:val="22"/>
      <w:lang w:eastAsia="en-US"/>
    </w:rPr>
  </w:style>
  <w:style w:type="character" w:customStyle="1" w:styleId="ad">
    <w:name w:val="!Рисунок Знак"/>
    <w:basedOn w:val="ab"/>
    <w:link w:val="ac"/>
    <w:rsid w:val="00774792"/>
    <w:rPr>
      <w:rFonts w:ascii="Times New Roman" w:hAnsi="Times New Roman"/>
      <w:sz w:val="28"/>
      <w:szCs w:val="22"/>
      <w:lang w:eastAsia="en-US"/>
    </w:rPr>
  </w:style>
  <w:style w:type="paragraph" w:styleId="ae">
    <w:name w:val="Balloon Text"/>
    <w:basedOn w:val="a1"/>
    <w:link w:val="af"/>
    <w:uiPriority w:val="99"/>
    <w:semiHidden/>
    <w:unhideWhenUsed/>
    <w:rsid w:val="009770EC"/>
    <w:pPr>
      <w:spacing w:line="240" w:lineRule="auto"/>
    </w:pPr>
    <w:rPr>
      <w:rFonts w:ascii="Tahoma" w:hAnsi="Tahoma" w:cs="Tahoma"/>
      <w:sz w:val="16"/>
      <w:szCs w:val="16"/>
    </w:rPr>
  </w:style>
  <w:style w:type="character" w:customStyle="1" w:styleId="af">
    <w:name w:val="Текст выноски Знак"/>
    <w:basedOn w:val="a2"/>
    <w:link w:val="ae"/>
    <w:uiPriority w:val="99"/>
    <w:semiHidden/>
    <w:rsid w:val="009770EC"/>
    <w:rPr>
      <w:rFonts w:ascii="Tahoma" w:hAnsi="Tahoma" w:cs="Tahoma"/>
      <w:sz w:val="16"/>
      <w:szCs w:val="16"/>
      <w:lang w:eastAsia="en-US"/>
    </w:rPr>
  </w:style>
  <w:style w:type="paragraph" w:styleId="af0">
    <w:name w:val="Bibliography"/>
    <w:basedOn w:val="a1"/>
    <w:next w:val="a1"/>
    <w:uiPriority w:val="37"/>
    <w:unhideWhenUsed/>
    <w:rsid w:val="00251D2C"/>
  </w:style>
  <w:style w:type="paragraph" w:styleId="af1">
    <w:name w:val="header"/>
    <w:basedOn w:val="a1"/>
    <w:link w:val="af2"/>
    <w:uiPriority w:val="99"/>
    <w:unhideWhenUsed/>
    <w:rsid w:val="007C4762"/>
    <w:pPr>
      <w:tabs>
        <w:tab w:val="center" w:pos="4677"/>
        <w:tab w:val="right" w:pos="9355"/>
      </w:tabs>
      <w:spacing w:line="240" w:lineRule="auto"/>
    </w:pPr>
  </w:style>
  <w:style w:type="character" w:customStyle="1" w:styleId="af2">
    <w:name w:val="Верхний колонтитул Знак"/>
    <w:basedOn w:val="a2"/>
    <w:link w:val="af1"/>
    <w:uiPriority w:val="99"/>
    <w:rsid w:val="007C4762"/>
    <w:rPr>
      <w:rFonts w:ascii="Times New Roman" w:hAnsi="Times New Roman"/>
      <w:sz w:val="28"/>
      <w:szCs w:val="26"/>
      <w:lang w:eastAsia="en-US"/>
    </w:rPr>
  </w:style>
  <w:style w:type="paragraph" w:styleId="af3">
    <w:name w:val="footer"/>
    <w:basedOn w:val="a1"/>
    <w:link w:val="af4"/>
    <w:uiPriority w:val="99"/>
    <w:unhideWhenUsed/>
    <w:rsid w:val="007C4762"/>
    <w:pPr>
      <w:tabs>
        <w:tab w:val="center" w:pos="4677"/>
        <w:tab w:val="right" w:pos="9355"/>
      </w:tabs>
      <w:spacing w:line="240" w:lineRule="auto"/>
    </w:pPr>
  </w:style>
  <w:style w:type="character" w:customStyle="1" w:styleId="af4">
    <w:name w:val="Нижний колонтитул Знак"/>
    <w:basedOn w:val="a2"/>
    <w:link w:val="af3"/>
    <w:uiPriority w:val="99"/>
    <w:rsid w:val="007C4762"/>
    <w:rPr>
      <w:rFonts w:ascii="Times New Roman" w:hAnsi="Times New Roman"/>
      <w:sz w:val="28"/>
      <w:szCs w:val="26"/>
      <w:lang w:eastAsia="en-US"/>
    </w:rPr>
  </w:style>
  <w:style w:type="paragraph" w:customStyle="1" w:styleId="af5">
    <w:name w:val="! Анотація"/>
    <w:next w:val="a1"/>
    <w:link w:val="af6"/>
    <w:qFormat/>
    <w:rsid w:val="006D7C8A"/>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6">
    <w:name w:val="! Анотація Знак"/>
    <w:basedOn w:val="a6"/>
    <w:link w:val="af5"/>
    <w:rsid w:val="006D7C8A"/>
    <w:rPr>
      <w:rFonts w:ascii="Times New Roman" w:eastAsiaTheme="majorEastAsia" w:hAnsi="Times New Roman" w:cstheme="majorBidi"/>
      <w:b/>
      <w:bCs/>
      <w:caps/>
      <w:sz w:val="28"/>
      <w:szCs w:val="28"/>
      <w:lang w:val="ru-RU" w:eastAsia="en-US"/>
    </w:rPr>
  </w:style>
  <w:style w:type="paragraph" w:customStyle="1" w:styleId="12">
    <w:name w:val="Шапка1"/>
    <w:basedOn w:val="a1"/>
    <w:qFormat/>
    <w:rsid w:val="00D6684E"/>
    <w:pPr>
      <w:ind w:firstLine="0"/>
      <w:jc w:val="center"/>
    </w:pPr>
    <w:rPr>
      <w:caps/>
    </w:rPr>
  </w:style>
  <w:style w:type="table" w:styleId="af7">
    <w:name w:val="Table Grid"/>
    <w:basedOn w:val="a3"/>
    <w:uiPriority w:val="39"/>
    <w:rsid w:val="00804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Чертежный"/>
    <w:rsid w:val="008A18C4"/>
    <w:pPr>
      <w:jc w:val="both"/>
    </w:pPr>
    <w:rPr>
      <w:rFonts w:ascii="ISOCPEUR" w:eastAsia="Times New Roman" w:hAnsi="ISOCPEUR"/>
      <w:i/>
      <w:sz w:val="28"/>
      <w:lang w:eastAsia="ru-RU"/>
    </w:rPr>
  </w:style>
  <w:style w:type="paragraph" w:styleId="af9">
    <w:name w:val="List Paragraph"/>
    <w:basedOn w:val="a1"/>
    <w:link w:val="afa"/>
    <w:uiPriority w:val="34"/>
    <w:qFormat/>
    <w:rsid w:val="00C93B91"/>
    <w:pPr>
      <w:ind w:left="720"/>
      <w:contextualSpacing/>
    </w:pPr>
  </w:style>
  <w:style w:type="character" w:styleId="afb">
    <w:name w:val="Placeholder Text"/>
    <w:basedOn w:val="a2"/>
    <w:uiPriority w:val="99"/>
    <w:semiHidden/>
    <w:rsid w:val="0032012E"/>
    <w:rPr>
      <w:color w:val="808080"/>
    </w:rPr>
  </w:style>
  <w:style w:type="paragraph" w:styleId="afc">
    <w:name w:val="Body Text"/>
    <w:basedOn w:val="a1"/>
    <w:link w:val="afd"/>
    <w:rsid w:val="00541395"/>
    <w:pPr>
      <w:keepNext/>
      <w:spacing w:line="240" w:lineRule="auto"/>
      <w:ind w:firstLine="0"/>
    </w:pPr>
    <w:rPr>
      <w:rFonts w:eastAsia="Times New Roman"/>
      <w:sz w:val="24"/>
      <w:szCs w:val="20"/>
      <w:lang w:val="ru-RU" w:eastAsia="ru-RU"/>
    </w:rPr>
  </w:style>
  <w:style w:type="character" w:customStyle="1" w:styleId="afd">
    <w:name w:val="Основной текст Знак"/>
    <w:basedOn w:val="a2"/>
    <w:link w:val="afc"/>
    <w:rsid w:val="00541395"/>
    <w:rPr>
      <w:rFonts w:ascii="Times New Roman" w:eastAsia="Times New Roman" w:hAnsi="Times New Roman"/>
      <w:sz w:val="24"/>
      <w:lang w:val="ru-RU" w:eastAsia="ru-RU"/>
    </w:rPr>
  </w:style>
  <w:style w:type="paragraph" w:styleId="afe">
    <w:name w:val="Body Text Indent"/>
    <w:basedOn w:val="a1"/>
    <w:link w:val="aff"/>
    <w:rsid w:val="00541395"/>
    <w:pPr>
      <w:spacing w:line="240" w:lineRule="auto"/>
    </w:pPr>
    <w:rPr>
      <w:rFonts w:eastAsia="Times New Roman"/>
      <w:sz w:val="24"/>
      <w:szCs w:val="20"/>
      <w:lang w:val="ru-RU" w:eastAsia="ru-RU"/>
    </w:rPr>
  </w:style>
  <w:style w:type="character" w:customStyle="1" w:styleId="aff">
    <w:name w:val="Основной текст с отступом Знак"/>
    <w:basedOn w:val="a2"/>
    <w:link w:val="afe"/>
    <w:rsid w:val="00541395"/>
    <w:rPr>
      <w:rFonts w:ascii="Times New Roman" w:eastAsia="Times New Roman" w:hAnsi="Times New Roman"/>
      <w:sz w:val="24"/>
      <w:lang w:val="ru-RU" w:eastAsia="ru-RU"/>
    </w:rPr>
  </w:style>
  <w:style w:type="paragraph" w:styleId="22">
    <w:name w:val="Body Text 2"/>
    <w:basedOn w:val="a1"/>
    <w:link w:val="23"/>
    <w:uiPriority w:val="99"/>
    <w:semiHidden/>
    <w:unhideWhenUsed/>
    <w:rsid w:val="00D724F5"/>
    <w:pPr>
      <w:spacing w:after="120" w:line="480" w:lineRule="auto"/>
    </w:pPr>
  </w:style>
  <w:style w:type="character" w:customStyle="1" w:styleId="23">
    <w:name w:val="Основной текст 2 Знак"/>
    <w:basedOn w:val="a2"/>
    <w:link w:val="22"/>
    <w:uiPriority w:val="99"/>
    <w:semiHidden/>
    <w:rsid w:val="00D724F5"/>
    <w:rPr>
      <w:rFonts w:ascii="Times New Roman" w:hAnsi="Times New Roman"/>
      <w:sz w:val="28"/>
      <w:szCs w:val="26"/>
      <w:lang w:eastAsia="en-US"/>
    </w:rPr>
  </w:style>
  <w:style w:type="paragraph" w:styleId="24">
    <w:name w:val="Body Text Indent 2"/>
    <w:basedOn w:val="a1"/>
    <w:link w:val="25"/>
    <w:uiPriority w:val="99"/>
    <w:semiHidden/>
    <w:unhideWhenUsed/>
    <w:rsid w:val="00D724F5"/>
    <w:pPr>
      <w:spacing w:after="120" w:line="480" w:lineRule="auto"/>
      <w:ind w:left="283"/>
    </w:pPr>
  </w:style>
  <w:style w:type="character" w:customStyle="1" w:styleId="25">
    <w:name w:val="Основной текст с отступом 2 Знак"/>
    <w:basedOn w:val="a2"/>
    <w:link w:val="24"/>
    <w:uiPriority w:val="99"/>
    <w:semiHidden/>
    <w:rsid w:val="00D724F5"/>
    <w:rPr>
      <w:rFonts w:ascii="Times New Roman" w:hAnsi="Times New Roman"/>
      <w:sz w:val="28"/>
      <w:szCs w:val="26"/>
      <w:lang w:eastAsia="en-US"/>
    </w:rPr>
  </w:style>
  <w:style w:type="character" w:customStyle="1" w:styleId="40">
    <w:name w:val="Заголовок 4 Знак"/>
    <w:basedOn w:val="a2"/>
    <w:link w:val="4"/>
    <w:uiPriority w:val="9"/>
    <w:rsid w:val="00524D4C"/>
    <w:rPr>
      <w:rFonts w:ascii="Times New Roman" w:eastAsiaTheme="majorEastAsia" w:hAnsi="Times New Roman" w:cstheme="majorBidi"/>
      <w:b/>
      <w:iCs/>
      <w:color w:val="000000" w:themeColor="text1"/>
      <w:sz w:val="28"/>
      <w:szCs w:val="26"/>
      <w:lang w:eastAsia="en-US"/>
    </w:rPr>
  </w:style>
  <w:style w:type="character" w:customStyle="1" w:styleId="50">
    <w:name w:val="Заголовок 5 Знак"/>
    <w:basedOn w:val="a2"/>
    <w:link w:val="5"/>
    <w:uiPriority w:val="9"/>
    <w:rsid w:val="00CE71F3"/>
    <w:rPr>
      <w:rFonts w:asciiTheme="majorHAnsi" w:eastAsiaTheme="majorEastAsia" w:hAnsiTheme="majorHAnsi" w:cstheme="majorBidi"/>
      <w:color w:val="365F91" w:themeColor="accent1" w:themeShade="BF"/>
      <w:sz w:val="28"/>
      <w:szCs w:val="26"/>
      <w:lang w:eastAsia="en-US"/>
    </w:rPr>
  </w:style>
  <w:style w:type="character" w:customStyle="1" w:styleId="60">
    <w:name w:val="Заголовок 6 Знак"/>
    <w:basedOn w:val="a2"/>
    <w:link w:val="6"/>
    <w:uiPriority w:val="9"/>
    <w:semiHidden/>
    <w:rsid w:val="00CE71F3"/>
    <w:rPr>
      <w:rFonts w:asciiTheme="majorHAnsi" w:eastAsiaTheme="majorEastAsia" w:hAnsiTheme="majorHAnsi" w:cstheme="majorBidi"/>
      <w:color w:val="243F60" w:themeColor="accent1" w:themeShade="7F"/>
      <w:sz w:val="28"/>
      <w:szCs w:val="26"/>
      <w:lang w:eastAsia="en-US"/>
    </w:rPr>
  </w:style>
  <w:style w:type="character" w:customStyle="1" w:styleId="70">
    <w:name w:val="Заголовок 7 Знак"/>
    <w:basedOn w:val="a2"/>
    <w:link w:val="7"/>
    <w:uiPriority w:val="9"/>
    <w:semiHidden/>
    <w:rsid w:val="00CE71F3"/>
    <w:rPr>
      <w:rFonts w:asciiTheme="majorHAnsi" w:eastAsiaTheme="majorEastAsia" w:hAnsiTheme="majorHAnsi" w:cstheme="majorBidi"/>
      <w:i/>
      <w:iCs/>
      <w:color w:val="243F60" w:themeColor="accent1" w:themeShade="7F"/>
      <w:sz w:val="28"/>
      <w:szCs w:val="26"/>
      <w:lang w:eastAsia="en-US"/>
    </w:rPr>
  </w:style>
  <w:style w:type="character" w:customStyle="1" w:styleId="80">
    <w:name w:val="Заголовок 8 Знак"/>
    <w:basedOn w:val="a2"/>
    <w:link w:val="8"/>
    <w:uiPriority w:val="9"/>
    <w:semiHidden/>
    <w:rsid w:val="00CE71F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2"/>
    <w:link w:val="9"/>
    <w:uiPriority w:val="9"/>
    <w:semiHidden/>
    <w:rsid w:val="00CE71F3"/>
    <w:rPr>
      <w:rFonts w:asciiTheme="majorHAnsi" w:eastAsiaTheme="majorEastAsia" w:hAnsiTheme="majorHAnsi" w:cstheme="majorBidi"/>
      <w:i/>
      <w:iCs/>
      <w:color w:val="272727" w:themeColor="text1" w:themeTint="D8"/>
      <w:sz w:val="21"/>
      <w:szCs w:val="21"/>
      <w:lang w:eastAsia="en-US"/>
    </w:rPr>
  </w:style>
  <w:style w:type="paragraph" w:customStyle="1" w:styleId="210">
    <w:name w:val="Основной текст 21"/>
    <w:basedOn w:val="a1"/>
    <w:rsid w:val="000E68A9"/>
    <w:pPr>
      <w:ind w:firstLine="0"/>
    </w:pPr>
    <w:rPr>
      <w:rFonts w:eastAsia="Times New Roman"/>
      <w:szCs w:val="20"/>
      <w:lang w:val="ru-RU" w:eastAsia="ru-RU"/>
    </w:rPr>
  </w:style>
  <w:style w:type="paragraph" w:styleId="aff0">
    <w:name w:val="No Spacing"/>
    <w:uiPriority w:val="1"/>
    <w:qFormat/>
    <w:rsid w:val="00946007"/>
    <w:pPr>
      <w:ind w:firstLine="567"/>
      <w:jc w:val="both"/>
    </w:pPr>
    <w:rPr>
      <w:rFonts w:ascii="Times New Roman" w:hAnsi="Times New Roman"/>
      <w:sz w:val="28"/>
      <w:szCs w:val="26"/>
      <w:lang w:eastAsia="en-US"/>
    </w:rPr>
  </w:style>
  <w:style w:type="table" w:customStyle="1" w:styleId="13">
    <w:name w:val="Сетка таблицы1"/>
    <w:basedOn w:val="a3"/>
    <w:next w:val="af7"/>
    <w:rsid w:val="000F4B8B"/>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унктТЗ"/>
    <w:basedOn w:val="af9"/>
    <w:link w:val="aff1"/>
    <w:qFormat/>
    <w:rsid w:val="00592644"/>
    <w:pPr>
      <w:numPr>
        <w:numId w:val="4"/>
      </w:numPr>
      <w:spacing w:after="120" w:line="276" w:lineRule="auto"/>
    </w:pPr>
    <w:rPr>
      <w:b/>
    </w:rPr>
  </w:style>
  <w:style w:type="character" w:customStyle="1" w:styleId="afa">
    <w:name w:val="Абзац списка Знак"/>
    <w:basedOn w:val="a2"/>
    <w:link w:val="af9"/>
    <w:uiPriority w:val="34"/>
    <w:rsid w:val="00592644"/>
    <w:rPr>
      <w:rFonts w:ascii="Times New Roman" w:hAnsi="Times New Roman"/>
      <w:sz w:val="28"/>
      <w:szCs w:val="26"/>
      <w:lang w:eastAsia="en-US"/>
    </w:rPr>
  </w:style>
  <w:style w:type="character" w:customStyle="1" w:styleId="aff1">
    <w:name w:val="пунктТЗ Знак"/>
    <w:basedOn w:val="afa"/>
    <w:link w:val="a"/>
    <w:rsid w:val="00592644"/>
    <w:rPr>
      <w:rFonts w:ascii="Times New Roman" w:hAnsi="Times New Roman"/>
      <w:b/>
      <w:sz w:val="28"/>
      <w:szCs w:val="26"/>
      <w:lang w:eastAsia="en-US"/>
    </w:rPr>
  </w:style>
  <w:style w:type="paragraph" w:customStyle="1" w:styleId="a0">
    <w:name w:val="Підпункт ТЗ"/>
    <w:basedOn w:val="af9"/>
    <w:link w:val="aff2"/>
    <w:autoRedefine/>
    <w:qFormat/>
    <w:rsid w:val="00592644"/>
    <w:pPr>
      <w:numPr>
        <w:numId w:val="5"/>
      </w:numPr>
      <w:tabs>
        <w:tab w:val="left" w:pos="1418"/>
        <w:tab w:val="left" w:pos="1560"/>
      </w:tabs>
      <w:spacing w:after="120" w:line="276" w:lineRule="auto"/>
    </w:pPr>
    <w:rPr>
      <w:rFonts w:eastAsia="Times New Roman"/>
      <w:b/>
      <w:szCs w:val="24"/>
    </w:rPr>
  </w:style>
  <w:style w:type="character" w:customStyle="1" w:styleId="aff2">
    <w:name w:val="Підпункт ТЗ Знак"/>
    <w:basedOn w:val="afa"/>
    <w:link w:val="a0"/>
    <w:rsid w:val="00592644"/>
    <w:rPr>
      <w:rFonts w:ascii="Times New Roman" w:eastAsia="Times New Roman" w:hAnsi="Times New Roman"/>
      <w:b/>
      <w:sz w:val="28"/>
      <w:szCs w:val="24"/>
      <w:lang w:eastAsia="en-US"/>
    </w:rPr>
  </w:style>
  <w:style w:type="character" w:customStyle="1" w:styleId="UnresolvedMention">
    <w:name w:val="Unresolved Mention"/>
    <w:basedOn w:val="a2"/>
    <w:uiPriority w:val="99"/>
    <w:semiHidden/>
    <w:unhideWhenUsed/>
    <w:rsid w:val="0005282B"/>
    <w:rPr>
      <w:color w:val="808080"/>
      <w:shd w:val="clear" w:color="auto" w:fill="E6E6E6"/>
    </w:rPr>
  </w:style>
  <w:style w:type="paragraph" w:customStyle="1" w:styleId="aff3">
    <w:name w:val="Рисунок"/>
    <w:basedOn w:val="a1"/>
    <w:link w:val="aff4"/>
    <w:qFormat/>
    <w:rsid w:val="008A4F85"/>
    <w:pPr>
      <w:spacing w:before="100" w:after="100" w:line="240" w:lineRule="auto"/>
      <w:ind w:firstLine="0"/>
      <w:contextualSpacing/>
      <w:jc w:val="center"/>
    </w:pPr>
    <w:rPr>
      <w:rFonts w:eastAsia="Times New Roman"/>
      <w:sz w:val="24"/>
      <w:szCs w:val="28"/>
      <w:lang w:eastAsia="uk-UA"/>
    </w:rPr>
  </w:style>
  <w:style w:type="character" w:customStyle="1" w:styleId="aff4">
    <w:name w:val="Рисунок Знак"/>
    <w:link w:val="aff3"/>
    <w:rsid w:val="008A4F85"/>
    <w:rPr>
      <w:rFonts w:ascii="Times New Roman" w:eastAsia="Times New Roman" w:hAnsi="Times New Roman"/>
      <w:sz w:val="24"/>
      <w:szCs w:val="28"/>
    </w:rPr>
  </w:style>
  <w:style w:type="paragraph" w:styleId="32">
    <w:name w:val="Body Text Indent 3"/>
    <w:basedOn w:val="a1"/>
    <w:link w:val="33"/>
    <w:uiPriority w:val="99"/>
    <w:semiHidden/>
    <w:unhideWhenUsed/>
    <w:rsid w:val="00543A70"/>
    <w:pPr>
      <w:spacing w:after="120"/>
      <w:ind w:left="283"/>
    </w:pPr>
    <w:rPr>
      <w:sz w:val="16"/>
      <w:szCs w:val="16"/>
    </w:rPr>
  </w:style>
  <w:style w:type="character" w:customStyle="1" w:styleId="33">
    <w:name w:val="Основной текст с отступом 3 Знак"/>
    <w:basedOn w:val="a2"/>
    <w:link w:val="32"/>
    <w:uiPriority w:val="99"/>
    <w:semiHidden/>
    <w:rsid w:val="00543A70"/>
    <w:rPr>
      <w:rFonts w:ascii="Times New Roman" w:hAnsi="Times New Roman"/>
      <w:sz w:val="16"/>
      <w:szCs w:val="16"/>
      <w:lang w:eastAsia="en-US"/>
    </w:rPr>
  </w:style>
  <w:style w:type="paragraph" w:styleId="34">
    <w:name w:val="Body Text 3"/>
    <w:basedOn w:val="a1"/>
    <w:link w:val="35"/>
    <w:uiPriority w:val="99"/>
    <w:semiHidden/>
    <w:unhideWhenUsed/>
    <w:rsid w:val="00543A70"/>
    <w:pPr>
      <w:spacing w:after="120"/>
    </w:pPr>
    <w:rPr>
      <w:sz w:val="16"/>
      <w:szCs w:val="16"/>
    </w:rPr>
  </w:style>
  <w:style w:type="character" w:customStyle="1" w:styleId="35">
    <w:name w:val="Основной текст 3 Знак"/>
    <w:basedOn w:val="a2"/>
    <w:link w:val="34"/>
    <w:uiPriority w:val="99"/>
    <w:semiHidden/>
    <w:rsid w:val="00543A70"/>
    <w:rPr>
      <w:rFonts w:ascii="Times New Roman" w:hAnsi="Times New Roman"/>
      <w:sz w:val="16"/>
      <w:szCs w:val="16"/>
      <w:lang w:eastAsia="en-US"/>
    </w:rPr>
  </w:style>
  <w:style w:type="character" w:customStyle="1" w:styleId="14">
    <w:name w:val="Основной текст1"/>
    <w:basedOn w:val="a2"/>
    <w:rsid w:val="00543A70"/>
    <w:rPr>
      <w:rFonts w:ascii="Times New Roman" w:eastAsia="Times New Roman" w:hAnsi="Times New Roman" w:cs="Times New Roman"/>
      <w:spacing w:val="-10"/>
      <w:sz w:val="24"/>
      <w:szCs w:val="24"/>
      <w:shd w:val="clear" w:color="auto" w:fill="FFFFFF"/>
    </w:rPr>
  </w:style>
  <w:style w:type="paragraph" w:customStyle="1" w:styleId="FR1">
    <w:name w:val="FR1"/>
    <w:rsid w:val="00543A70"/>
    <w:pPr>
      <w:widowControl w:val="0"/>
      <w:spacing w:line="480" w:lineRule="auto"/>
      <w:ind w:firstLine="520"/>
      <w:jc w:val="both"/>
    </w:pPr>
    <w:rPr>
      <w:rFonts w:ascii="Times New Roman" w:eastAsia="Times New Roman" w:hAnsi="Times New Roman"/>
      <w:snapToGrid w:val="0"/>
      <w:sz w:val="24"/>
      <w:lang w:val="ru-RU" w:eastAsia="ru-RU"/>
    </w:rPr>
  </w:style>
  <w:style w:type="paragraph" w:styleId="aff5">
    <w:name w:val="Normal (Web)"/>
    <w:basedOn w:val="a1"/>
    <w:uiPriority w:val="99"/>
    <w:unhideWhenUsed/>
    <w:rsid w:val="00543A70"/>
    <w:pPr>
      <w:spacing w:before="100" w:beforeAutospacing="1" w:after="100" w:afterAutospacing="1" w:line="240" w:lineRule="auto"/>
      <w:ind w:firstLine="0"/>
      <w:jc w:val="left"/>
    </w:pPr>
    <w:rPr>
      <w:rFonts w:eastAsia="Times New Roman"/>
      <w:sz w:val="24"/>
      <w:szCs w:val="24"/>
      <w:lang w:val="ru-RU" w:eastAsia="ru-RU"/>
    </w:rPr>
  </w:style>
  <w:style w:type="character" w:customStyle="1" w:styleId="aff6">
    <w:name w:val="Основной текст_"/>
    <w:basedOn w:val="a2"/>
    <w:link w:val="26"/>
    <w:locked/>
    <w:rsid w:val="00543A70"/>
    <w:rPr>
      <w:sz w:val="24"/>
      <w:szCs w:val="24"/>
      <w:shd w:val="clear" w:color="auto" w:fill="FFFFFF"/>
    </w:rPr>
  </w:style>
  <w:style w:type="paragraph" w:customStyle="1" w:styleId="26">
    <w:name w:val="Основной текст2"/>
    <w:basedOn w:val="a1"/>
    <w:link w:val="aff6"/>
    <w:rsid w:val="00543A70"/>
    <w:pPr>
      <w:shd w:val="clear" w:color="auto" w:fill="FFFFFF"/>
      <w:spacing w:line="446" w:lineRule="exact"/>
      <w:ind w:firstLine="720"/>
    </w:pPr>
    <w:rPr>
      <w:rFonts w:ascii="Calibri" w:hAnsi="Calibri"/>
      <w:sz w:val="24"/>
      <w:szCs w:val="24"/>
      <w:shd w:val="clear" w:color="auto" w:fill="FFFFFF"/>
      <w:lang w:eastAsia="uk-UA"/>
    </w:rPr>
  </w:style>
  <w:style w:type="paragraph" w:customStyle="1" w:styleId="aff7">
    <w:name w:val="мой стиль"/>
    <w:basedOn w:val="a1"/>
    <w:link w:val="aff8"/>
    <w:rsid w:val="00543A70"/>
    <w:pPr>
      <w:ind w:firstLine="709"/>
    </w:pPr>
    <w:rPr>
      <w:rFonts w:eastAsia="Times New Roman"/>
      <w:szCs w:val="28"/>
      <w:lang w:val="ru-RU" w:eastAsia="ru-RU"/>
    </w:rPr>
  </w:style>
  <w:style w:type="character" w:customStyle="1" w:styleId="aff8">
    <w:name w:val="мой стиль Знак"/>
    <w:link w:val="aff7"/>
    <w:rsid w:val="00543A70"/>
    <w:rPr>
      <w:rFonts w:ascii="Times New Roman" w:eastAsia="Times New Roman" w:hAnsi="Times New Roman"/>
      <w:sz w:val="28"/>
      <w:szCs w:val="28"/>
      <w:lang w:val="ru-RU" w:eastAsia="ru-RU"/>
    </w:rPr>
  </w:style>
  <w:style w:type="table" w:customStyle="1" w:styleId="27">
    <w:name w:val="Сетка таблицы2"/>
    <w:basedOn w:val="a3"/>
    <w:next w:val="af7"/>
    <w:uiPriority w:val="99"/>
    <w:rsid w:val="00A54086"/>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6513"/>
    <w:pPr>
      <w:autoSpaceDE w:val="0"/>
      <w:autoSpaceDN w:val="0"/>
      <w:adjustRightInd w:val="0"/>
    </w:pPr>
    <w:rPr>
      <w:rFonts w:ascii="Times New Roman" w:eastAsiaTheme="minorHAnsi" w:hAnsi="Times New Roman"/>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214047652">
      <w:bodyDiv w:val="1"/>
      <w:marLeft w:val="0"/>
      <w:marRight w:val="0"/>
      <w:marTop w:val="0"/>
      <w:marBottom w:val="0"/>
      <w:divBdr>
        <w:top w:val="none" w:sz="0" w:space="0" w:color="auto"/>
        <w:left w:val="none" w:sz="0" w:space="0" w:color="auto"/>
        <w:bottom w:val="none" w:sz="0" w:space="0" w:color="auto"/>
        <w:right w:val="none" w:sz="0" w:space="0" w:color="auto"/>
      </w:divBdr>
    </w:div>
    <w:div w:id="381486423">
      <w:bodyDiv w:val="1"/>
      <w:marLeft w:val="0"/>
      <w:marRight w:val="0"/>
      <w:marTop w:val="0"/>
      <w:marBottom w:val="0"/>
      <w:divBdr>
        <w:top w:val="none" w:sz="0" w:space="0" w:color="auto"/>
        <w:left w:val="none" w:sz="0" w:space="0" w:color="auto"/>
        <w:bottom w:val="none" w:sz="0" w:space="0" w:color="auto"/>
        <w:right w:val="none" w:sz="0" w:space="0" w:color="auto"/>
      </w:divBdr>
    </w:div>
    <w:div w:id="454983109">
      <w:bodyDiv w:val="1"/>
      <w:marLeft w:val="0"/>
      <w:marRight w:val="0"/>
      <w:marTop w:val="0"/>
      <w:marBottom w:val="0"/>
      <w:divBdr>
        <w:top w:val="none" w:sz="0" w:space="0" w:color="auto"/>
        <w:left w:val="none" w:sz="0" w:space="0" w:color="auto"/>
        <w:bottom w:val="none" w:sz="0" w:space="0" w:color="auto"/>
        <w:right w:val="none" w:sz="0" w:space="0" w:color="auto"/>
      </w:divBdr>
    </w:div>
    <w:div w:id="542403975">
      <w:bodyDiv w:val="1"/>
      <w:marLeft w:val="0"/>
      <w:marRight w:val="0"/>
      <w:marTop w:val="0"/>
      <w:marBottom w:val="0"/>
      <w:divBdr>
        <w:top w:val="none" w:sz="0" w:space="0" w:color="auto"/>
        <w:left w:val="none" w:sz="0" w:space="0" w:color="auto"/>
        <w:bottom w:val="none" w:sz="0" w:space="0" w:color="auto"/>
        <w:right w:val="none" w:sz="0" w:space="0" w:color="auto"/>
      </w:divBdr>
      <w:divsChild>
        <w:div w:id="756634362">
          <w:marLeft w:val="0"/>
          <w:marRight w:val="0"/>
          <w:marTop w:val="0"/>
          <w:marBottom w:val="0"/>
          <w:divBdr>
            <w:top w:val="none" w:sz="0" w:space="0" w:color="auto"/>
            <w:left w:val="none" w:sz="0" w:space="0" w:color="auto"/>
            <w:bottom w:val="none" w:sz="0" w:space="0" w:color="auto"/>
            <w:right w:val="none" w:sz="0" w:space="0" w:color="auto"/>
          </w:divBdr>
          <w:divsChild>
            <w:div w:id="1266813015">
              <w:marLeft w:val="0"/>
              <w:marRight w:val="0"/>
              <w:marTop w:val="0"/>
              <w:marBottom w:val="0"/>
              <w:divBdr>
                <w:top w:val="none" w:sz="0" w:space="0" w:color="auto"/>
                <w:left w:val="none" w:sz="0" w:space="0" w:color="auto"/>
                <w:bottom w:val="none" w:sz="0" w:space="0" w:color="auto"/>
                <w:right w:val="none" w:sz="0" w:space="0" w:color="auto"/>
              </w:divBdr>
            </w:div>
            <w:div w:id="1779330584">
              <w:marLeft w:val="0"/>
              <w:marRight w:val="0"/>
              <w:marTop w:val="0"/>
              <w:marBottom w:val="0"/>
              <w:divBdr>
                <w:top w:val="none" w:sz="0" w:space="0" w:color="auto"/>
                <w:left w:val="none" w:sz="0" w:space="0" w:color="auto"/>
                <w:bottom w:val="none" w:sz="0" w:space="0" w:color="auto"/>
                <w:right w:val="none" w:sz="0" w:space="0" w:color="auto"/>
              </w:divBdr>
            </w:div>
          </w:divsChild>
        </w:div>
        <w:div w:id="716078627">
          <w:marLeft w:val="0"/>
          <w:marRight w:val="0"/>
          <w:marTop w:val="0"/>
          <w:marBottom w:val="0"/>
          <w:divBdr>
            <w:top w:val="none" w:sz="0" w:space="0" w:color="auto"/>
            <w:left w:val="none" w:sz="0" w:space="0" w:color="auto"/>
            <w:bottom w:val="none" w:sz="0" w:space="0" w:color="auto"/>
            <w:right w:val="none" w:sz="0" w:space="0" w:color="auto"/>
          </w:divBdr>
          <w:divsChild>
            <w:div w:id="1867673206">
              <w:marLeft w:val="0"/>
              <w:marRight w:val="0"/>
              <w:marTop w:val="0"/>
              <w:marBottom w:val="0"/>
              <w:divBdr>
                <w:top w:val="none" w:sz="0" w:space="0" w:color="auto"/>
                <w:left w:val="none" w:sz="0" w:space="0" w:color="auto"/>
                <w:bottom w:val="none" w:sz="0" w:space="0" w:color="auto"/>
                <w:right w:val="none" w:sz="0" w:space="0" w:color="auto"/>
              </w:divBdr>
            </w:div>
            <w:div w:id="1104376057">
              <w:marLeft w:val="0"/>
              <w:marRight w:val="0"/>
              <w:marTop w:val="0"/>
              <w:marBottom w:val="0"/>
              <w:divBdr>
                <w:top w:val="none" w:sz="0" w:space="0" w:color="auto"/>
                <w:left w:val="none" w:sz="0" w:space="0" w:color="auto"/>
                <w:bottom w:val="none" w:sz="0" w:space="0" w:color="auto"/>
                <w:right w:val="none" w:sz="0" w:space="0" w:color="auto"/>
              </w:divBdr>
            </w:div>
          </w:divsChild>
        </w:div>
        <w:div w:id="1634023903">
          <w:marLeft w:val="0"/>
          <w:marRight w:val="0"/>
          <w:marTop w:val="0"/>
          <w:marBottom w:val="0"/>
          <w:divBdr>
            <w:top w:val="none" w:sz="0" w:space="0" w:color="auto"/>
            <w:left w:val="none" w:sz="0" w:space="0" w:color="auto"/>
            <w:bottom w:val="none" w:sz="0" w:space="0" w:color="auto"/>
            <w:right w:val="none" w:sz="0" w:space="0" w:color="auto"/>
          </w:divBdr>
          <w:divsChild>
            <w:div w:id="917598971">
              <w:marLeft w:val="0"/>
              <w:marRight w:val="0"/>
              <w:marTop w:val="0"/>
              <w:marBottom w:val="0"/>
              <w:divBdr>
                <w:top w:val="none" w:sz="0" w:space="0" w:color="auto"/>
                <w:left w:val="none" w:sz="0" w:space="0" w:color="auto"/>
                <w:bottom w:val="none" w:sz="0" w:space="0" w:color="auto"/>
                <w:right w:val="none" w:sz="0" w:space="0" w:color="auto"/>
              </w:divBdr>
            </w:div>
            <w:div w:id="927662276">
              <w:marLeft w:val="0"/>
              <w:marRight w:val="0"/>
              <w:marTop w:val="0"/>
              <w:marBottom w:val="0"/>
              <w:divBdr>
                <w:top w:val="none" w:sz="0" w:space="0" w:color="auto"/>
                <w:left w:val="none" w:sz="0" w:space="0" w:color="auto"/>
                <w:bottom w:val="none" w:sz="0" w:space="0" w:color="auto"/>
                <w:right w:val="none" w:sz="0" w:space="0" w:color="auto"/>
              </w:divBdr>
            </w:div>
          </w:divsChild>
        </w:div>
        <w:div w:id="651909359">
          <w:marLeft w:val="0"/>
          <w:marRight w:val="0"/>
          <w:marTop w:val="0"/>
          <w:marBottom w:val="0"/>
          <w:divBdr>
            <w:top w:val="none" w:sz="0" w:space="0" w:color="auto"/>
            <w:left w:val="none" w:sz="0" w:space="0" w:color="auto"/>
            <w:bottom w:val="none" w:sz="0" w:space="0" w:color="auto"/>
            <w:right w:val="none" w:sz="0" w:space="0" w:color="auto"/>
          </w:divBdr>
          <w:divsChild>
            <w:div w:id="1075739473">
              <w:marLeft w:val="0"/>
              <w:marRight w:val="0"/>
              <w:marTop w:val="0"/>
              <w:marBottom w:val="0"/>
              <w:divBdr>
                <w:top w:val="none" w:sz="0" w:space="0" w:color="auto"/>
                <w:left w:val="none" w:sz="0" w:space="0" w:color="auto"/>
                <w:bottom w:val="none" w:sz="0" w:space="0" w:color="auto"/>
                <w:right w:val="none" w:sz="0" w:space="0" w:color="auto"/>
              </w:divBdr>
            </w:div>
            <w:div w:id="2109276798">
              <w:marLeft w:val="0"/>
              <w:marRight w:val="0"/>
              <w:marTop w:val="0"/>
              <w:marBottom w:val="0"/>
              <w:divBdr>
                <w:top w:val="none" w:sz="0" w:space="0" w:color="auto"/>
                <w:left w:val="none" w:sz="0" w:space="0" w:color="auto"/>
                <w:bottom w:val="none" w:sz="0" w:space="0" w:color="auto"/>
                <w:right w:val="none" w:sz="0" w:space="0" w:color="auto"/>
              </w:divBdr>
            </w:div>
          </w:divsChild>
        </w:div>
        <w:div w:id="1488017269">
          <w:marLeft w:val="0"/>
          <w:marRight w:val="0"/>
          <w:marTop w:val="0"/>
          <w:marBottom w:val="0"/>
          <w:divBdr>
            <w:top w:val="none" w:sz="0" w:space="0" w:color="auto"/>
            <w:left w:val="none" w:sz="0" w:space="0" w:color="auto"/>
            <w:bottom w:val="none" w:sz="0" w:space="0" w:color="auto"/>
            <w:right w:val="none" w:sz="0" w:space="0" w:color="auto"/>
          </w:divBdr>
          <w:divsChild>
            <w:div w:id="2072851111">
              <w:marLeft w:val="0"/>
              <w:marRight w:val="0"/>
              <w:marTop w:val="0"/>
              <w:marBottom w:val="0"/>
              <w:divBdr>
                <w:top w:val="none" w:sz="0" w:space="0" w:color="auto"/>
                <w:left w:val="none" w:sz="0" w:space="0" w:color="auto"/>
                <w:bottom w:val="none" w:sz="0" w:space="0" w:color="auto"/>
                <w:right w:val="none" w:sz="0" w:space="0" w:color="auto"/>
              </w:divBdr>
            </w:div>
            <w:div w:id="1282422800">
              <w:marLeft w:val="0"/>
              <w:marRight w:val="0"/>
              <w:marTop w:val="0"/>
              <w:marBottom w:val="0"/>
              <w:divBdr>
                <w:top w:val="none" w:sz="0" w:space="0" w:color="auto"/>
                <w:left w:val="none" w:sz="0" w:space="0" w:color="auto"/>
                <w:bottom w:val="none" w:sz="0" w:space="0" w:color="auto"/>
                <w:right w:val="none" w:sz="0" w:space="0" w:color="auto"/>
              </w:divBdr>
            </w:div>
          </w:divsChild>
        </w:div>
        <w:div w:id="1163668624">
          <w:marLeft w:val="0"/>
          <w:marRight w:val="0"/>
          <w:marTop w:val="0"/>
          <w:marBottom w:val="0"/>
          <w:divBdr>
            <w:top w:val="none" w:sz="0" w:space="0" w:color="auto"/>
            <w:left w:val="none" w:sz="0" w:space="0" w:color="auto"/>
            <w:bottom w:val="none" w:sz="0" w:space="0" w:color="auto"/>
            <w:right w:val="none" w:sz="0" w:space="0" w:color="auto"/>
          </w:divBdr>
          <w:divsChild>
            <w:div w:id="1057509941">
              <w:marLeft w:val="0"/>
              <w:marRight w:val="0"/>
              <w:marTop w:val="0"/>
              <w:marBottom w:val="0"/>
              <w:divBdr>
                <w:top w:val="none" w:sz="0" w:space="0" w:color="auto"/>
                <w:left w:val="none" w:sz="0" w:space="0" w:color="auto"/>
                <w:bottom w:val="none" w:sz="0" w:space="0" w:color="auto"/>
                <w:right w:val="none" w:sz="0" w:space="0" w:color="auto"/>
              </w:divBdr>
            </w:div>
            <w:div w:id="1798914835">
              <w:marLeft w:val="0"/>
              <w:marRight w:val="0"/>
              <w:marTop w:val="0"/>
              <w:marBottom w:val="0"/>
              <w:divBdr>
                <w:top w:val="none" w:sz="0" w:space="0" w:color="auto"/>
                <w:left w:val="none" w:sz="0" w:space="0" w:color="auto"/>
                <w:bottom w:val="none" w:sz="0" w:space="0" w:color="auto"/>
                <w:right w:val="none" w:sz="0" w:space="0" w:color="auto"/>
              </w:divBdr>
            </w:div>
          </w:divsChild>
        </w:div>
        <w:div w:id="2028481186">
          <w:marLeft w:val="0"/>
          <w:marRight w:val="0"/>
          <w:marTop w:val="0"/>
          <w:marBottom w:val="0"/>
          <w:divBdr>
            <w:top w:val="none" w:sz="0" w:space="0" w:color="auto"/>
            <w:left w:val="none" w:sz="0" w:space="0" w:color="auto"/>
            <w:bottom w:val="none" w:sz="0" w:space="0" w:color="auto"/>
            <w:right w:val="none" w:sz="0" w:space="0" w:color="auto"/>
          </w:divBdr>
          <w:divsChild>
            <w:div w:id="894581762">
              <w:marLeft w:val="0"/>
              <w:marRight w:val="0"/>
              <w:marTop w:val="0"/>
              <w:marBottom w:val="0"/>
              <w:divBdr>
                <w:top w:val="none" w:sz="0" w:space="0" w:color="auto"/>
                <w:left w:val="none" w:sz="0" w:space="0" w:color="auto"/>
                <w:bottom w:val="none" w:sz="0" w:space="0" w:color="auto"/>
                <w:right w:val="none" w:sz="0" w:space="0" w:color="auto"/>
              </w:divBdr>
            </w:div>
            <w:div w:id="1063912615">
              <w:marLeft w:val="0"/>
              <w:marRight w:val="0"/>
              <w:marTop w:val="0"/>
              <w:marBottom w:val="0"/>
              <w:divBdr>
                <w:top w:val="none" w:sz="0" w:space="0" w:color="auto"/>
                <w:left w:val="none" w:sz="0" w:space="0" w:color="auto"/>
                <w:bottom w:val="none" w:sz="0" w:space="0" w:color="auto"/>
                <w:right w:val="none" w:sz="0" w:space="0" w:color="auto"/>
              </w:divBdr>
            </w:div>
          </w:divsChild>
        </w:div>
        <w:div w:id="1143540001">
          <w:marLeft w:val="0"/>
          <w:marRight w:val="0"/>
          <w:marTop w:val="0"/>
          <w:marBottom w:val="0"/>
          <w:divBdr>
            <w:top w:val="none" w:sz="0" w:space="0" w:color="auto"/>
            <w:left w:val="none" w:sz="0" w:space="0" w:color="auto"/>
            <w:bottom w:val="none" w:sz="0" w:space="0" w:color="auto"/>
            <w:right w:val="none" w:sz="0" w:space="0" w:color="auto"/>
          </w:divBdr>
          <w:divsChild>
            <w:div w:id="599947168">
              <w:marLeft w:val="0"/>
              <w:marRight w:val="0"/>
              <w:marTop w:val="0"/>
              <w:marBottom w:val="0"/>
              <w:divBdr>
                <w:top w:val="none" w:sz="0" w:space="0" w:color="auto"/>
                <w:left w:val="none" w:sz="0" w:space="0" w:color="auto"/>
                <w:bottom w:val="none" w:sz="0" w:space="0" w:color="auto"/>
                <w:right w:val="none" w:sz="0" w:space="0" w:color="auto"/>
              </w:divBdr>
            </w:div>
            <w:div w:id="1419403012">
              <w:marLeft w:val="0"/>
              <w:marRight w:val="0"/>
              <w:marTop w:val="0"/>
              <w:marBottom w:val="0"/>
              <w:divBdr>
                <w:top w:val="none" w:sz="0" w:space="0" w:color="auto"/>
                <w:left w:val="none" w:sz="0" w:space="0" w:color="auto"/>
                <w:bottom w:val="none" w:sz="0" w:space="0" w:color="auto"/>
                <w:right w:val="none" w:sz="0" w:space="0" w:color="auto"/>
              </w:divBdr>
            </w:div>
          </w:divsChild>
        </w:div>
        <w:div w:id="106849245">
          <w:marLeft w:val="0"/>
          <w:marRight w:val="0"/>
          <w:marTop w:val="0"/>
          <w:marBottom w:val="0"/>
          <w:divBdr>
            <w:top w:val="none" w:sz="0" w:space="0" w:color="auto"/>
            <w:left w:val="none" w:sz="0" w:space="0" w:color="auto"/>
            <w:bottom w:val="none" w:sz="0" w:space="0" w:color="auto"/>
            <w:right w:val="none" w:sz="0" w:space="0" w:color="auto"/>
          </w:divBdr>
          <w:divsChild>
            <w:div w:id="1254052077">
              <w:marLeft w:val="0"/>
              <w:marRight w:val="0"/>
              <w:marTop w:val="0"/>
              <w:marBottom w:val="0"/>
              <w:divBdr>
                <w:top w:val="none" w:sz="0" w:space="0" w:color="auto"/>
                <w:left w:val="none" w:sz="0" w:space="0" w:color="auto"/>
                <w:bottom w:val="none" w:sz="0" w:space="0" w:color="auto"/>
                <w:right w:val="none" w:sz="0" w:space="0" w:color="auto"/>
              </w:divBdr>
            </w:div>
            <w:div w:id="668486294">
              <w:marLeft w:val="0"/>
              <w:marRight w:val="0"/>
              <w:marTop w:val="0"/>
              <w:marBottom w:val="0"/>
              <w:divBdr>
                <w:top w:val="none" w:sz="0" w:space="0" w:color="auto"/>
                <w:left w:val="none" w:sz="0" w:space="0" w:color="auto"/>
                <w:bottom w:val="none" w:sz="0" w:space="0" w:color="auto"/>
                <w:right w:val="none" w:sz="0" w:space="0" w:color="auto"/>
              </w:divBdr>
            </w:div>
          </w:divsChild>
        </w:div>
        <w:div w:id="663167023">
          <w:marLeft w:val="0"/>
          <w:marRight w:val="0"/>
          <w:marTop w:val="0"/>
          <w:marBottom w:val="0"/>
          <w:divBdr>
            <w:top w:val="none" w:sz="0" w:space="0" w:color="auto"/>
            <w:left w:val="none" w:sz="0" w:space="0" w:color="auto"/>
            <w:bottom w:val="none" w:sz="0" w:space="0" w:color="auto"/>
            <w:right w:val="none" w:sz="0" w:space="0" w:color="auto"/>
          </w:divBdr>
          <w:divsChild>
            <w:div w:id="731002734">
              <w:marLeft w:val="0"/>
              <w:marRight w:val="0"/>
              <w:marTop w:val="0"/>
              <w:marBottom w:val="0"/>
              <w:divBdr>
                <w:top w:val="none" w:sz="0" w:space="0" w:color="auto"/>
                <w:left w:val="none" w:sz="0" w:space="0" w:color="auto"/>
                <w:bottom w:val="none" w:sz="0" w:space="0" w:color="auto"/>
                <w:right w:val="none" w:sz="0" w:space="0" w:color="auto"/>
              </w:divBdr>
            </w:div>
            <w:div w:id="577053306">
              <w:marLeft w:val="0"/>
              <w:marRight w:val="0"/>
              <w:marTop w:val="0"/>
              <w:marBottom w:val="0"/>
              <w:divBdr>
                <w:top w:val="none" w:sz="0" w:space="0" w:color="auto"/>
                <w:left w:val="none" w:sz="0" w:space="0" w:color="auto"/>
                <w:bottom w:val="none" w:sz="0" w:space="0" w:color="auto"/>
                <w:right w:val="none" w:sz="0" w:space="0" w:color="auto"/>
              </w:divBdr>
            </w:div>
          </w:divsChild>
        </w:div>
        <w:div w:id="715852712">
          <w:marLeft w:val="0"/>
          <w:marRight w:val="0"/>
          <w:marTop w:val="0"/>
          <w:marBottom w:val="0"/>
          <w:divBdr>
            <w:top w:val="none" w:sz="0" w:space="0" w:color="auto"/>
            <w:left w:val="none" w:sz="0" w:space="0" w:color="auto"/>
            <w:bottom w:val="none" w:sz="0" w:space="0" w:color="auto"/>
            <w:right w:val="none" w:sz="0" w:space="0" w:color="auto"/>
          </w:divBdr>
          <w:divsChild>
            <w:div w:id="1083138705">
              <w:marLeft w:val="0"/>
              <w:marRight w:val="0"/>
              <w:marTop w:val="0"/>
              <w:marBottom w:val="0"/>
              <w:divBdr>
                <w:top w:val="none" w:sz="0" w:space="0" w:color="auto"/>
                <w:left w:val="none" w:sz="0" w:space="0" w:color="auto"/>
                <w:bottom w:val="none" w:sz="0" w:space="0" w:color="auto"/>
                <w:right w:val="none" w:sz="0" w:space="0" w:color="auto"/>
              </w:divBdr>
            </w:div>
            <w:div w:id="132989567">
              <w:marLeft w:val="0"/>
              <w:marRight w:val="0"/>
              <w:marTop w:val="0"/>
              <w:marBottom w:val="0"/>
              <w:divBdr>
                <w:top w:val="none" w:sz="0" w:space="0" w:color="auto"/>
                <w:left w:val="none" w:sz="0" w:space="0" w:color="auto"/>
                <w:bottom w:val="none" w:sz="0" w:space="0" w:color="auto"/>
                <w:right w:val="none" w:sz="0" w:space="0" w:color="auto"/>
              </w:divBdr>
            </w:div>
          </w:divsChild>
        </w:div>
        <w:div w:id="1012149311">
          <w:marLeft w:val="0"/>
          <w:marRight w:val="0"/>
          <w:marTop w:val="0"/>
          <w:marBottom w:val="0"/>
          <w:divBdr>
            <w:top w:val="none" w:sz="0" w:space="0" w:color="auto"/>
            <w:left w:val="none" w:sz="0" w:space="0" w:color="auto"/>
            <w:bottom w:val="none" w:sz="0" w:space="0" w:color="auto"/>
            <w:right w:val="none" w:sz="0" w:space="0" w:color="auto"/>
          </w:divBdr>
          <w:divsChild>
            <w:div w:id="984243634">
              <w:marLeft w:val="0"/>
              <w:marRight w:val="0"/>
              <w:marTop w:val="0"/>
              <w:marBottom w:val="0"/>
              <w:divBdr>
                <w:top w:val="none" w:sz="0" w:space="0" w:color="auto"/>
                <w:left w:val="none" w:sz="0" w:space="0" w:color="auto"/>
                <w:bottom w:val="none" w:sz="0" w:space="0" w:color="auto"/>
                <w:right w:val="none" w:sz="0" w:space="0" w:color="auto"/>
              </w:divBdr>
            </w:div>
            <w:div w:id="253130211">
              <w:marLeft w:val="0"/>
              <w:marRight w:val="0"/>
              <w:marTop w:val="0"/>
              <w:marBottom w:val="0"/>
              <w:divBdr>
                <w:top w:val="none" w:sz="0" w:space="0" w:color="auto"/>
                <w:left w:val="none" w:sz="0" w:space="0" w:color="auto"/>
                <w:bottom w:val="none" w:sz="0" w:space="0" w:color="auto"/>
                <w:right w:val="none" w:sz="0" w:space="0" w:color="auto"/>
              </w:divBdr>
            </w:div>
          </w:divsChild>
        </w:div>
        <w:div w:id="926572295">
          <w:marLeft w:val="0"/>
          <w:marRight w:val="0"/>
          <w:marTop w:val="0"/>
          <w:marBottom w:val="0"/>
          <w:divBdr>
            <w:top w:val="none" w:sz="0" w:space="0" w:color="auto"/>
            <w:left w:val="none" w:sz="0" w:space="0" w:color="auto"/>
            <w:bottom w:val="none" w:sz="0" w:space="0" w:color="auto"/>
            <w:right w:val="none" w:sz="0" w:space="0" w:color="auto"/>
          </w:divBdr>
          <w:divsChild>
            <w:div w:id="5139083">
              <w:marLeft w:val="0"/>
              <w:marRight w:val="0"/>
              <w:marTop w:val="0"/>
              <w:marBottom w:val="0"/>
              <w:divBdr>
                <w:top w:val="none" w:sz="0" w:space="0" w:color="auto"/>
                <w:left w:val="none" w:sz="0" w:space="0" w:color="auto"/>
                <w:bottom w:val="none" w:sz="0" w:space="0" w:color="auto"/>
                <w:right w:val="none" w:sz="0" w:space="0" w:color="auto"/>
              </w:divBdr>
            </w:div>
            <w:div w:id="1860508061">
              <w:marLeft w:val="0"/>
              <w:marRight w:val="0"/>
              <w:marTop w:val="0"/>
              <w:marBottom w:val="0"/>
              <w:divBdr>
                <w:top w:val="none" w:sz="0" w:space="0" w:color="auto"/>
                <w:left w:val="none" w:sz="0" w:space="0" w:color="auto"/>
                <w:bottom w:val="none" w:sz="0" w:space="0" w:color="auto"/>
                <w:right w:val="none" w:sz="0" w:space="0" w:color="auto"/>
              </w:divBdr>
            </w:div>
          </w:divsChild>
        </w:div>
        <w:div w:id="1112895601">
          <w:marLeft w:val="0"/>
          <w:marRight w:val="0"/>
          <w:marTop w:val="0"/>
          <w:marBottom w:val="0"/>
          <w:divBdr>
            <w:top w:val="none" w:sz="0" w:space="0" w:color="auto"/>
            <w:left w:val="none" w:sz="0" w:space="0" w:color="auto"/>
            <w:bottom w:val="none" w:sz="0" w:space="0" w:color="auto"/>
            <w:right w:val="none" w:sz="0" w:space="0" w:color="auto"/>
          </w:divBdr>
          <w:divsChild>
            <w:div w:id="651178992">
              <w:marLeft w:val="0"/>
              <w:marRight w:val="0"/>
              <w:marTop w:val="0"/>
              <w:marBottom w:val="0"/>
              <w:divBdr>
                <w:top w:val="none" w:sz="0" w:space="0" w:color="auto"/>
                <w:left w:val="none" w:sz="0" w:space="0" w:color="auto"/>
                <w:bottom w:val="none" w:sz="0" w:space="0" w:color="auto"/>
                <w:right w:val="none" w:sz="0" w:space="0" w:color="auto"/>
              </w:divBdr>
            </w:div>
            <w:div w:id="563100174">
              <w:marLeft w:val="0"/>
              <w:marRight w:val="0"/>
              <w:marTop w:val="0"/>
              <w:marBottom w:val="0"/>
              <w:divBdr>
                <w:top w:val="none" w:sz="0" w:space="0" w:color="auto"/>
                <w:left w:val="none" w:sz="0" w:space="0" w:color="auto"/>
                <w:bottom w:val="none" w:sz="0" w:space="0" w:color="auto"/>
                <w:right w:val="none" w:sz="0" w:space="0" w:color="auto"/>
              </w:divBdr>
            </w:div>
          </w:divsChild>
        </w:div>
        <w:div w:id="715858340">
          <w:marLeft w:val="0"/>
          <w:marRight w:val="0"/>
          <w:marTop w:val="0"/>
          <w:marBottom w:val="0"/>
          <w:divBdr>
            <w:top w:val="none" w:sz="0" w:space="0" w:color="auto"/>
            <w:left w:val="none" w:sz="0" w:space="0" w:color="auto"/>
            <w:bottom w:val="none" w:sz="0" w:space="0" w:color="auto"/>
            <w:right w:val="none" w:sz="0" w:space="0" w:color="auto"/>
          </w:divBdr>
          <w:divsChild>
            <w:div w:id="1045254984">
              <w:marLeft w:val="0"/>
              <w:marRight w:val="0"/>
              <w:marTop w:val="0"/>
              <w:marBottom w:val="0"/>
              <w:divBdr>
                <w:top w:val="none" w:sz="0" w:space="0" w:color="auto"/>
                <w:left w:val="none" w:sz="0" w:space="0" w:color="auto"/>
                <w:bottom w:val="none" w:sz="0" w:space="0" w:color="auto"/>
                <w:right w:val="none" w:sz="0" w:space="0" w:color="auto"/>
              </w:divBdr>
            </w:div>
            <w:div w:id="1127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6686">
      <w:bodyDiv w:val="1"/>
      <w:marLeft w:val="0"/>
      <w:marRight w:val="0"/>
      <w:marTop w:val="0"/>
      <w:marBottom w:val="0"/>
      <w:divBdr>
        <w:top w:val="none" w:sz="0" w:space="0" w:color="auto"/>
        <w:left w:val="none" w:sz="0" w:space="0" w:color="auto"/>
        <w:bottom w:val="none" w:sz="0" w:space="0" w:color="auto"/>
        <w:right w:val="none" w:sz="0" w:space="0" w:color="auto"/>
      </w:divBdr>
    </w:div>
    <w:div w:id="671565420">
      <w:bodyDiv w:val="1"/>
      <w:marLeft w:val="0"/>
      <w:marRight w:val="0"/>
      <w:marTop w:val="0"/>
      <w:marBottom w:val="0"/>
      <w:divBdr>
        <w:top w:val="none" w:sz="0" w:space="0" w:color="auto"/>
        <w:left w:val="none" w:sz="0" w:space="0" w:color="auto"/>
        <w:bottom w:val="none" w:sz="0" w:space="0" w:color="auto"/>
        <w:right w:val="none" w:sz="0" w:space="0" w:color="auto"/>
      </w:divBdr>
    </w:div>
    <w:div w:id="686374842">
      <w:bodyDiv w:val="1"/>
      <w:marLeft w:val="0"/>
      <w:marRight w:val="0"/>
      <w:marTop w:val="0"/>
      <w:marBottom w:val="0"/>
      <w:divBdr>
        <w:top w:val="none" w:sz="0" w:space="0" w:color="auto"/>
        <w:left w:val="none" w:sz="0" w:space="0" w:color="auto"/>
        <w:bottom w:val="none" w:sz="0" w:space="0" w:color="auto"/>
        <w:right w:val="none" w:sz="0" w:space="0" w:color="auto"/>
      </w:divBdr>
    </w:div>
    <w:div w:id="727142709">
      <w:bodyDiv w:val="1"/>
      <w:marLeft w:val="0"/>
      <w:marRight w:val="0"/>
      <w:marTop w:val="0"/>
      <w:marBottom w:val="0"/>
      <w:divBdr>
        <w:top w:val="none" w:sz="0" w:space="0" w:color="auto"/>
        <w:left w:val="none" w:sz="0" w:space="0" w:color="auto"/>
        <w:bottom w:val="none" w:sz="0" w:space="0" w:color="auto"/>
        <w:right w:val="none" w:sz="0" w:space="0" w:color="auto"/>
      </w:divBdr>
    </w:div>
    <w:div w:id="748159435">
      <w:bodyDiv w:val="1"/>
      <w:marLeft w:val="0"/>
      <w:marRight w:val="0"/>
      <w:marTop w:val="0"/>
      <w:marBottom w:val="0"/>
      <w:divBdr>
        <w:top w:val="none" w:sz="0" w:space="0" w:color="auto"/>
        <w:left w:val="none" w:sz="0" w:space="0" w:color="auto"/>
        <w:bottom w:val="none" w:sz="0" w:space="0" w:color="auto"/>
        <w:right w:val="none" w:sz="0" w:space="0" w:color="auto"/>
      </w:divBdr>
    </w:div>
    <w:div w:id="749887623">
      <w:bodyDiv w:val="1"/>
      <w:marLeft w:val="0"/>
      <w:marRight w:val="0"/>
      <w:marTop w:val="0"/>
      <w:marBottom w:val="0"/>
      <w:divBdr>
        <w:top w:val="none" w:sz="0" w:space="0" w:color="auto"/>
        <w:left w:val="none" w:sz="0" w:space="0" w:color="auto"/>
        <w:bottom w:val="none" w:sz="0" w:space="0" w:color="auto"/>
        <w:right w:val="none" w:sz="0" w:space="0" w:color="auto"/>
      </w:divBdr>
    </w:div>
    <w:div w:id="759528880">
      <w:bodyDiv w:val="1"/>
      <w:marLeft w:val="0"/>
      <w:marRight w:val="0"/>
      <w:marTop w:val="0"/>
      <w:marBottom w:val="0"/>
      <w:divBdr>
        <w:top w:val="none" w:sz="0" w:space="0" w:color="auto"/>
        <w:left w:val="none" w:sz="0" w:space="0" w:color="auto"/>
        <w:bottom w:val="none" w:sz="0" w:space="0" w:color="auto"/>
        <w:right w:val="none" w:sz="0" w:space="0" w:color="auto"/>
      </w:divBdr>
    </w:div>
    <w:div w:id="761031212">
      <w:bodyDiv w:val="1"/>
      <w:marLeft w:val="0"/>
      <w:marRight w:val="0"/>
      <w:marTop w:val="0"/>
      <w:marBottom w:val="0"/>
      <w:divBdr>
        <w:top w:val="none" w:sz="0" w:space="0" w:color="auto"/>
        <w:left w:val="none" w:sz="0" w:space="0" w:color="auto"/>
        <w:bottom w:val="none" w:sz="0" w:space="0" w:color="auto"/>
        <w:right w:val="none" w:sz="0" w:space="0" w:color="auto"/>
      </w:divBdr>
    </w:div>
    <w:div w:id="807404578">
      <w:bodyDiv w:val="1"/>
      <w:marLeft w:val="0"/>
      <w:marRight w:val="0"/>
      <w:marTop w:val="0"/>
      <w:marBottom w:val="0"/>
      <w:divBdr>
        <w:top w:val="none" w:sz="0" w:space="0" w:color="auto"/>
        <w:left w:val="none" w:sz="0" w:space="0" w:color="auto"/>
        <w:bottom w:val="none" w:sz="0" w:space="0" w:color="auto"/>
        <w:right w:val="none" w:sz="0" w:space="0" w:color="auto"/>
      </w:divBdr>
    </w:div>
    <w:div w:id="814032704">
      <w:bodyDiv w:val="1"/>
      <w:marLeft w:val="0"/>
      <w:marRight w:val="0"/>
      <w:marTop w:val="0"/>
      <w:marBottom w:val="0"/>
      <w:divBdr>
        <w:top w:val="none" w:sz="0" w:space="0" w:color="auto"/>
        <w:left w:val="none" w:sz="0" w:space="0" w:color="auto"/>
        <w:bottom w:val="none" w:sz="0" w:space="0" w:color="auto"/>
        <w:right w:val="none" w:sz="0" w:space="0" w:color="auto"/>
      </w:divBdr>
    </w:div>
    <w:div w:id="833104051">
      <w:bodyDiv w:val="1"/>
      <w:marLeft w:val="0"/>
      <w:marRight w:val="0"/>
      <w:marTop w:val="0"/>
      <w:marBottom w:val="0"/>
      <w:divBdr>
        <w:top w:val="none" w:sz="0" w:space="0" w:color="auto"/>
        <w:left w:val="none" w:sz="0" w:space="0" w:color="auto"/>
        <w:bottom w:val="none" w:sz="0" w:space="0" w:color="auto"/>
        <w:right w:val="none" w:sz="0" w:space="0" w:color="auto"/>
      </w:divBdr>
    </w:div>
    <w:div w:id="872622080">
      <w:bodyDiv w:val="1"/>
      <w:marLeft w:val="0"/>
      <w:marRight w:val="0"/>
      <w:marTop w:val="0"/>
      <w:marBottom w:val="0"/>
      <w:divBdr>
        <w:top w:val="none" w:sz="0" w:space="0" w:color="auto"/>
        <w:left w:val="none" w:sz="0" w:space="0" w:color="auto"/>
        <w:bottom w:val="none" w:sz="0" w:space="0" w:color="auto"/>
        <w:right w:val="none" w:sz="0" w:space="0" w:color="auto"/>
      </w:divBdr>
      <w:divsChild>
        <w:div w:id="503589796">
          <w:marLeft w:val="0"/>
          <w:marRight w:val="0"/>
          <w:marTop w:val="0"/>
          <w:marBottom w:val="0"/>
          <w:divBdr>
            <w:top w:val="none" w:sz="0" w:space="0" w:color="auto"/>
            <w:left w:val="none" w:sz="0" w:space="0" w:color="auto"/>
            <w:bottom w:val="none" w:sz="0" w:space="0" w:color="auto"/>
            <w:right w:val="none" w:sz="0" w:space="0" w:color="auto"/>
          </w:divBdr>
          <w:divsChild>
            <w:div w:id="934283480">
              <w:marLeft w:val="0"/>
              <w:marRight w:val="0"/>
              <w:marTop w:val="0"/>
              <w:marBottom w:val="0"/>
              <w:divBdr>
                <w:top w:val="none" w:sz="0" w:space="0" w:color="auto"/>
                <w:left w:val="none" w:sz="0" w:space="0" w:color="auto"/>
                <w:bottom w:val="single" w:sz="6" w:space="0" w:color="D4D4D5"/>
                <w:right w:val="single" w:sz="6" w:space="5" w:color="D4D4D5"/>
              </w:divBdr>
            </w:div>
            <w:div w:id="1320813465">
              <w:marLeft w:val="0"/>
              <w:marRight w:val="0"/>
              <w:marTop w:val="0"/>
              <w:marBottom w:val="0"/>
              <w:divBdr>
                <w:top w:val="none" w:sz="0" w:space="0" w:color="auto"/>
                <w:left w:val="none" w:sz="0" w:space="0" w:color="auto"/>
                <w:bottom w:val="single" w:sz="6" w:space="0" w:color="D4D4D5"/>
                <w:right w:val="none" w:sz="0" w:space="0" w:color="auto"/>
              </w:divBdr>
            </w:div>
          </w:divsChild>
        </w:div>
        <w:div w:id="895090975">
          <w:marLeft w:val="0"/>
          <w:marRight w:val="0"/>
          <w:marTop w:val="0"/>
          <w:marBottom w:val="0"/>
          <w:divBdr>
            <w:top w:val="none" w:sz="0" w:space="0" w:color="auto"/>
            <w:left w:val="none" w:sz="0" w:space="0" w:color="auto"/>
            <w:bottom w:val="none" w:sz="0" w:space="0" w:color="auto"/>
            <w:right w:val="none" w:sz="0" w:space="0" w:color="auto"/>
          </w:divBdr>
          <w:divsChild>
            <w:div w:id="1320964598">
              <w:marLeft w:val="0"/>
              <w:marRight w:val="0"/>
              <w:marTop w:val="0"/>
              <w:marBottom w:val="0"/>
              <w:divBdr>
                <w:top w:val="none" w:sz="0" w:space="0" w:color="auto"/>
                <w:left w:val="none" w:sz="0" w:space="0" w:color="auto"/>
                <w:bottom w:val="single" w:sz="6" w:space="0" w:color="D4D4D5"/>
                <w:right w:val="single" w:sz="6" w:space="5" w:color="D4D4D5"/>
              </w:divBdr>
            </w:div>
            <w:div w:id="1807044471">
              <w:marLeft w:val="0"/>
              <w:marRight w:val="0"/>
              <w:marTop w:val="0"/>
              <w:marBottom w:val="0"/>
              <w:divBdr>
                <w:top w:val="none" w:sz="0" w:space="0" w:color="auto"/>
                <w:left w:val="none" w:sz="0" w:space="0" w:color="auto"/>
                <w:bottom w:val="single" w:sz="6" w:space="0" w:color="D4D4D5"/>
                <w:right w:val="none" w:sz="0" w:space="0" w:color="auto"/>
              </w:divBdr>
            </w:div>
          </w:divsChild>
        </w:div>
        <w:div w:id="719089640">
          <w:marLeft w:val="0"/>
          <w:marRight w:val="0"/>
          <w:marTop w:val="0"/>
          <w:marBottom w:val="0"/>
          <w:divBdr>
            <w:top w:val="none" w:sz="0" w:space="0" w:color="auto"/>
            <w:left w:val="none" w:sz="0" w:space="0" w:color="auto"/>
            <w:bottom w:val="none" w:sz="0" w:space="0" w:color="auto"/>
            <w:right w:val="none" w:sz="0" w:space="0" w:color="auto"/>
          </w:divBdr>
          <w:divsChild>
            <w:div w:id="2054888369">
              <w:marLeft w:val="0"/>
              <w:marRight w:val="0"/>
              <w:marTop w:val="0"/>
              <w:marBottom w:val="0"/>
              <w:divBdr>
                <w:top w:val="none" w:sz="0" w:space="0" w:color="auto"/>
                <w:left w:val="none" w:sz="0" w:space="0" w:color="auto"/>
                <w:bottom w:val="single" w:sz="6" w:space="0" w:color="D4D4D5"/>
                <w:right w:val="single" w:sz="6" w:space="5" w:color="D4D4D5"/>
              </w:divBdr>
            </w:div>
            <w:div w:id="1843468487">
              <w:marLeft w:val="0"/>
              <w:marRight w:val="0"/>
              <w:marTop w:val="0"/>
              <w:marBottom w:val="0"/>
              <w:divBdr>
                <w:top w:val="none" w:sz="0" w:space="0" w:color="auto"/>
                <w:left w:val="none" w:sz="0" w:space="0" w:color="auto"/>
                <w:bottom w:val="single" w:sz="6" w:space="0" w:color="D4D4D5"/>
                <w:right w:val="none" w:sz="0" w:space="0" w:color="auto"/>
              </w:divBdr>
            </w:div>
          </w:divsChild>
        </w:div>
        <w:div w:id="1690109210">
          <w:marLeft w:val="0"/>
          <w:marRight w:val="0"/>
          <w:marTop w:val="0"/>
          <w:marBottom w:val="0"/>
          <w:divBdr>
            <w:top w:val="none" w:sz="0" w:space="0" w:color="auto"/>
            <w:left w:val="none" w:sz="0" w:space="0" w:color="auto"/>
            <w:bottom w:val="none" w:sz="0" w:space="0" w:color="auto"/>
            <w:right w:val="none" w:sz="0" w:space="0" w:color="auto"/>
          </w:divBdr>
          <w:divsChild>
            <w:div w:id="1356426828">
              <w:marLeft w:val="0"/>
              <w:marRight w:val="0"/>
              <w:marTop w:val="0"/>
              <w:marBottom w:val="0"/>
              <w:divBdr>
                <w:top w:val="none" w:sz="0" w:space="0" w:color="auto"/>
                <w:left w:val="none" w:sz="0" w:space="0" w:color="auto"/>
                <w:bottom w:val="single" w:sz="6" w:space="0" w:color="D4D4D5"/>
                <w:right w:val="single" w:sz="6" w:space="5" w:color="D4D4D5"/>
              </w:divBdr>
            </w:div>
            <w:div w:id="182787570">
              <w:marLeft w:val="0"/>
              <w:marRight w:val="0"/>
              <w:marTop w:val="0"/>
              <w:marBottom w:val="0"/>
              <w:divBdr>
                <w:top w:val="none" w:sz="0" w:space="0" w:color="auto"/>
                <w:left w:val="none" w:sz="0" w:space="0" w:color="auto"/>
                <w:bottom w:val="single" w:sz="6" w:space="0" w:color="D4D4D5"/>
                <w:right w:val="none" w:sz="0" w:space="0" w:color="auto"/>
              </w:divBdr>
            </w:div>
          </w:divsChild>
        </w:div>
        <w:div w:id="424957966">
          <w:marLeft w:val="0"/>
          <w:marRight w:val="0"/>
          <w:marTop w:val="0"/>
          <w:marBottom w:val="0"/>
          <w:divBdr>
            <w:top w:val="none" w:sz="0" w:space="0" w:color="auto"/>
            <w:left w:val="none" w:sz="0" w:space="0" w:color="auto"/>
            <w:bottom w:val="none" w:sz="0" w:space="0" w:color="auto"/>
            <w:right w:val="none" w:sz="0" w:space="0" w:color="auto"/>
          </w:divBdr>
          <w:divsChild>
            <w:div w:id="967009823">
              <w:marLeft w:val="0"/>
              <w:marRight w:val="0"/>
              <w:marTop w:val="0"/>
              <w:marBottom w:val="0"/>
              <w:divBdr>
                <w:top w:val="none" w:sz="0" w:space="0" w:color="auto"/>
                <w:left w:val="none" w:sz="0" w:space="0" w:color="auto"/>
                <w:bottom w:val="single" w:sz="6" w:space="0" w:color="D4D4D5"/>
                <w:right w:val="single" w:sz="6" w:space="5" w:color="D4D4D5"/>
              </w:divBdr>
            </w:div>
            <w:div w:id="1332566143">
              <w:marLeft w:val="0"/>
              <w:marRight w:val="0"/>
              <w:marTop w:val="0"/>
              <w:marBottom w:val="0"/>
              <w:divBdr>
                <w:top w:val="none" w:sz="0" w:space="0" w:color="auto"/>
                <w:left w:val="none" w:sz="0" w:space="0" w:color="auto"/>
                <w:bottom w:val="single" w:sz="6" w:space="0" w:color="D4D4D5"/>
                <w:right w:val="none" w:sz="0" w:space="0" w:color="auto"/>
              </w:divBdr>
            </w:div>
          </w:divsChild>
        </w:div>
        <w:div w:id="1149246174">
          <w:marLeft w:val="0"/>
          <w:marRight w:val="0"/>
          <w:marTop w:val="0"/>
          <w:marBottom w:val="0"/>
          <w:divBdr>
            <w:top w:val="none" w:sz="0" w:space="0" w:color="auto"/>
            <w:left w:val="none" w:sz="0" w:space="0" w:color="auto"/>
            <w:bottom w:val="none" w:sz="0" w:space="0" w:color="auto"/>
            <w:right w:val="none" w:sz="0" w:space="0" w:color="auto"/>
          </w:divBdr>
          <w:divsChild>
            <w:div w:id="595527938">
              <w:marLeft w:val="0"/>
              <w:marRight w:val="0"/>
              <w:marTop w:val="0"/>
              <w:marBottom w:val="0"/>
              <w:divBdr>
                <w:top w:val="none" w:sz="0" w:space="0" w:color="auto"/>
                <w:left w:val="none" w:sz="0" w:space="0" w:color="auto"/>
                <w:bottom w:val="single" w:sz="6" w:space="0" w:color="D4D4D5"/>
                <w:right w:val="single" w:sz="6" w:space="5" w:color="D4D4D5"/>
              </w:divBdr>
            </w:div>
            <w:div w:id="450710895">
              <w:marLeft w:val="0"/>
              <w:marRight w:val="0"/>
              <w:marTop w:val="0"/>
              <w:marBottom w:val="0"/>
              <w:divBdr>
                <w:top w:val="none" w:sz="0" w:space="0" w:color="auto"/>
                <w:left w:val="none" w:sz="0" w:space="0" w:color="auto"/>
                <w:bottom w:val="single" w:sz="6" w:space="0" w:color="D4D4D5"/>
                <w:right w:val="none" w:sz="0" w:space="0" w:color="auto"/>
              </w:divBdr>
            </w:div>
          </w:divsChild>
        </w:div>
        <w:div w:id="1209803042">
          <w:marLeft w:val="0"/>
          <w:marRight w:val="0"/>
          <w:marTop w:val="0"/>
          <w:marBottom w:val="0"/>
          <w:divBdr>
            <w:top w:val="none" w:sz="0" w:space="0" w:color="auto"/>
            <w:left w:val="none" w:sz="0" w:space="0" w:color="auto"/>
            <w:bottom w:val="none" w:sz="0" w:space="0" w:color="auto"/>
            <w:right w:val="none" w:sz="0" w:space="0" w:color="auto"/>
          </w:divBdr>
          <w:divsChild>
            <w:div w:id="1190339415">
              <w:marLeft w:val="0"/>
              <w:marRight w:val="0"/>
              <w:marTop w:val="0"/>
              <w:marBottom w:val="0"/>
              <w:divBdr>
                <w:top w:val="none" w:sz="0" w:space="0" w:color="auto"/>
                <w:left w:val="none" w:sz="0" w:space="0" w:color="auto"/>
                <w:bottom w:val="single" w:sz="6" w:space="0" w:color="D4D4D5"/>
                <w:right w:val="single" w:sz="6" w:space="5" w:color="D4D4D5"/>
              </w:divBdr>
            </w:div>
            <w:div w:id="1387683148">
              <w:marLeft w:val="0"/>
              <w:marRight w:val="0"/>
              <w:marTop w:val="0"/>
              <w:marBottom w:val="0"/>
              <w:divBdr>
                <w:top w:val="none" w:sz="0" w:space="0" w:color="auto"/>
                <w:left w:val="none" w:sz="0" w:space="0" w:color="auto"/>
                <w:bottom w:val="single" w:sz="6" w:space="0" w:color="D4D4D5"/>
                <w:right w:val="none" w:sz="0" w:space="0" w:color="auto"/>
              </w:divBdr>
            </w:div>
          </w:divsChild>
        </w:div>
        <w:div w:id="1448162535">
          <w:marLeft w:val="0"/>
          <w:marRight w:val="0"/>
          <w:marTop w:val="0"/>
          <w:marBottom w:val="0"/>
          <w:divBdr>
            <w:top w:val="none" w:sz="0" w:space="0" w:color="auto"/>
            <w:left w:val="none" w:sz="0" w:space="0" w:color="auto"/>
            <w:bottom w:val="none" w:sz="0" w:space="0" w:color="auto"/>
            <w:right w:val="none" w:sz="0" w:space="0" w:color="auto"/>
          </w:divBdr>
          <w:divsChild>
            <w:div w:id="826746155">
              <w:marLeft w:val="0"/>
              <w:marRight w:val="0"/>
              <w:marTop w:val="0"/>
              <w:marBottom w:val="0"/>
              <w:divBdr>
                <w:top w:val="none" w:sz="0" w:space="0" w:color="auto"/>
                <w:left w:val="none" w:sz="0" w:space="0" w:color="auto"/>
                <w:bottom w:val="single" w:sz="6" w:space="0" w:color="D4D4D5"/>
                <w:right w:val="single" w:sz="6" w:space="5" w:color="D4D4D5"/>
              </w:divBdr>
            </w:div>
            <w:div w:id="1770856499">
              <w:marLeft w:val="0"/>
              <w:marRight w:val="0"/>
              <w:marTop w:val="0"/>
              <w:marBottom w:val="0"/>
              <w:divBdr>
                <w:top w:val="none" w:sz="0" w:space="0" w:color="auto"/>
                <w:left w:val="none" w:sz="0" w:space="0" w:color="auto"/>
                <w:bottom w:val="single" w:sz="6" w:space="0" w:color="D4D4D5"/>
                <w:right w:val="none" w:sz="0" w:space="0" w:color="auto"/>
              </w:divBdr>
            </w:div>
          </w:divsChild>
        </w:div>
        <w:div w:id="1358384057">
          <w:marLeft w:val="0"/>
          <w:marRight w:val="0"/>
          <w:marTop w:val="0"/>
          <w:marBottom w:val="0"/>
          <w:divBdr>
            <w:top w:val="none" w:sz="0" w:space="0" w:color="auto"/>
            <w:left w:val="none" w:sz="0" w:space="0" w:color="auto"/>
            <w:bottom w:val="none" w:sz="0" w:space="0" w:color="auto"/>
            <w:right w:val="none" w:sz="0" w:space="0" w:color="auto"/>
          </w:divBdr>
          <w:divsChild>
            <w:div w:id="186217119">
              <w:marLeft w:val="0"/>
              <w:marRight w:val="0"/>
              <w:marTop w:val="0"/>
              <w:marBottom w:val="0"/>
              <w:divBdr>
                <w:top w:val="none" w:sz="0" w:space="0" w:color="auto"/>
                <w:left w:val="none" w:sz="0" w:space="0" w:color="auto"/>
                <w:bottom w:val="single" w:sz="6" w:space="0" w:color="D4D4D5"/>
                <w:right w:val="single" w:sz="6" w:space="5" w:color="D4D4D5"/>
              </w:divBdr>
            </w:div>
            <w:div w:id="1985307297">
              <w:marLeft w:val="0"/>
              <w:marRight w:val="0"/>
              <w:marTop w:val="0"/>
              <w:marBottom w:val="0"/>
              <w:divBdr>
                <w:top w:val="none" w:sz="0" w:space="0" w:color="auto"/>
                <w:left w:val="none" w:sz="0" w:space="0" w:color="auto"/>
                <w:bottom w:val="single" w:sz="6" w:space="0" w:color="D4D4D5"/>
                <w:right w:val="none" w:sz="0" w:space="0" w:color="auto"/>
              </w:divBdr>
            </w:div>
          </w:divsChild>
        </w:div>
        <w:div w:id="1376194949">
          <w:marLeft w:val="0"/>
          <w:marRight w:val="0"/>
          <w:marTop w:val="0"/>
          <w:marBottom w:val="0"/>
          <w:divBdr>
            <w:top w:val="none" w:sz="0" w:space="0" w:color="auto"/>
            <w:left w:val="none" w:sz="0" w:space="0" w:color="auto"/>
            <w:bottom w:val="none" w:sz="0" w:space="0" w:color="auto"/>
            <w:right w:val="none" w:sz="0" w:space="0" w:color="auto"/>
          </w:divBdr>
          <w:divsChild>
            <w:div w:id="613515059">
              <w:marLeft w:val="0"/>
              <w:marRight w:val="0"/>
              <w:marTop w:val="0"/>
              <w:marBottom w:val="0"/>
              <w:divBdr>
                <w:top w:val="none" w:sz="0" w:space="0" w:color="auto"/>
                <w:left w:val="none" w:sz="0" w:space="0" w:color="auto"/>
                <w:bottom w:val="single" w:sz="6" w:space="0" w:color="D4D4D5"/>
                <w:right w:val="single" w:sz="6" w:space="5" w:color="D4D4D5"/>
              </w:divBdr>
            </w:div>
            <w:div w:id="1982998893">
              <w:marLeft w:val="0"/>
              <w:marRight w:val="0"/>
              <w:marTop w:val="0"/>
              <w:marBottom w:val="0"/>
              <w:divBdr>
                <w:top w:val="none" w:sz="0" w:space="0" w:color="auto"/>
                <w:left w:val="none" w:sz="0" w:space="0" w:color="auto"/>
                <w:bottom w:val="single" w:sz="6" w:space="0" w:color="D4D4D5"/>
                <w:right w:val="none" w:sz="0" w:space="0" w:color="auto"/>
              </w:divBdr>
            </w:div>
          </w:divsChild>
        </w:div>
        <w:div w:id="864293930">
          <w:marLeft w:val="0"/>
          <w:marRight w:val="0"/>
          <w:marTop w:val="0"/>
          <w:marBottom w:val="0"/>
          <w:divBdr>
            <w:top w:val="none" w:sz="0" w:space="0" w:color="auto"/>
            <w:left w:val="none" w:sz="0" w:space="0" w:color="auto"/>
            <w:bottom w:val="none" w:sz="0" w:space="0" w:color="auto"/>
            <w:right w:val="none" w:sz="0" w:space="0" w:color="auto"/>
          </w:divBdr>
          <w:divsChild>
            <w:div w:id="702439707">
              <w:marLeft w:val="0"/>
              <w:marRight w:val="0"/>
              <w:marTop w:val="0"/>
              <w:marBottom w:val="0"/>
              <w:divBdr>
                <w:top w:val="none" w:sz="0" w:space="0" w:color="auto"/>
                <w:left w:val="none" w:sz="0" w:space="0" w:color="auto"/>
                <w:bottom w:val="single" w:sz="6" w:space="0" w:color="D4D4D5"/>
                <w:right w:val="single" w:sz="6" w:space="5" w:color="D4D4D5"/>
              </w:divBdr>
            </w:div>
            <w:div w:id="1527213595">
              <w:marLeft w:val="0"/>
              <w:marRight w:val="0"/>
              <w:marTop w:val="0"/>
              <w:marBottom w:val="0"/>
              <w:divBdr>
                <w:top w:val="none" w:sz="0" w:space="0" w:color="auto"/>
                <w:left w:val="none" w:sz="0" w:space="0" w:color="auto"/>
                <w:bottom w:val="single" w:sz="6" w:space="0" w:color="D4D4D5"/>
                <w:right w:val="none" w:sz="0" w:space="0" w:color="auto"/>
              </w:divBdr>
            </w:div>
          </w:divsChild>
        </w:div>
        <w:div w:id="541283928">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single" w:sz="6" w:space="0" w:color="D4D4D5"/>
                <w:right w:val="single" w:sz="6" w:space="5" w:color="D4D4D5"/>
              </w:divBdr>
            </w:div>
            <w:div w:id="1930195570">
              <w:marLeft w:val="0"/>
              <w:marRight w:val="0"/>
              <w:marTop w:val="0"/>
              <w:marBottom w:val="0"/>
              <w:divBdr>
                <w:top w:val="none" w:sz="0" w:space="0" w:color="auto"/>
                <w:left w:val="none" w:sz="0" w:space="0" w:color="auto"/>
                <w:bottom w:val="single" w:sz="6" w:space="0" w:color="D4D4D5"/>
                <w:right w:val="none" w:sz="0" w:space="0" w:color="auto"/>
              </w:divBdr>
            </w:div>
          </w:divsChild>
        </w:div>
        <w:div w:id="431435727">
          <w:marLeft w:val="0"/>
          <w:marRight w:val="0"/>
          <w:marTop w:val="0"/>
          <w:marBottom w:val="0"/>
          <w:divBdr>
            <w:top w:val="none" w:sz="0" w:space="0" w:color="auto"/>
            <w:left w:val="none" w:sz="0" w:space="0" w:color="auto"/>
            <w:bottom w:val="none" w:sz="0" w:space="0" w:color="auto"/>
            <w:right w:val="none" w:sz="0" w:space="0" w:color="auto"/>
          </w:divBdr>
          <w:divsChild>
            <w:div w:id="2120752636">
              <w:marLeft w:val="0"/>
              <w:marRight w:val="0"/>
              <w:marTop w:val="0"/>
              <w:marBottom w:val="0"/>
              <w:divBdr>
                <w:top w:val="none" w:sz="0" w:space="0" w:color="auto"/>
                <w:left w:val="none" w:sz="0" w:space="0" w:color="auto"/>
                <w:bottom w:val="single" w:sz="6" w:space="0" w:color="D4D4D5"/>
                <w:right w:val="single" w:sz="6" w:space="5" w:color="D4D4D5"/>
              </w:divBdr>
            </w:div>
            <w:div w:id="1580821929">
              <w:marLeft w:val="0"/>
              <w:marRight w:val="0"/>
              <w:marTop w:val="0"/>
              <w:marBottom w:val="0"/>
              <w:divBdr>
                <w:top w:val="none" w:sz="0" w:space="0" w:color="auto"/>
                <w:left w:val="none" w:sz="0" w:space="0" w:color="auto"/>
                <w:bottom w:val="single" w:sz="6" w:space="0" w:color="D4D4D5"/>
                <w:right w:val="none" w:sz="0" w:space="0" w:color="auto"/>
              </w:divBdr>
            </w:div>
          </w:divsChild>
        </w:div>
        <w:div w:id="145367950">
          <w:marLeft w:val="0"/>
          <w:marRight w:val="0"/>
          <w:marTop w:val="0"/>
          <w:marBottom w:val="0"/>
          <w:divBdr>
            <w:top w:val="none" w:sz="0" w:space="0" w:color="auto"/>
            <w:left w:val="none" w:sz="0" w:space="0" w:color="auto"/>
            <w:bottom w:val="none" w:sz="0" w:space="0" w:color="auto"/>
            <w:right w:val="none" w:sz="0" w:space="0" w:color="auto"/>
          </w:divBdr>
          <w:divsChild>
            <w:div w:id="869954938">
              <w:marLeft w:val="0"/>
              <w:marRight w:val="0"/>
              <w:marTop w:val="0"/>
              <w:marBottom w:val="0"/>
              <w:divBdr>
                <w:top w:val="none" w:sz="0" w:space="0" w:color="auto"/>
                <w:left w:val="none" w:sz="0" w:space="0" w:color="auto"/>
                <w:bottom w:val="single" w:sz="6" w:space="0" w:color="D4D4D5"/>
                <w:right w:val="single" w:sz="6" w:space="5" w:color="D4D4D5"/>
              </w:divBdr>
            </w:div>
            <w:div w:id="99296872">
              <w:marLeft w:val="0"/>
              <w:marRight w:val="0"/>
              <w:marTop w:val="0"/>
              <w:marBottom w:val="0"/>
              <w:divBdr>
                <w:top w:val="none" w:sz="0" w:space="0" w:color="auto"/>
                <w:left w:val="none" w:sz="0" w:space="0" w:color="auto"/>
                <w:bottom w:val="single" w:sz="6" w:space="0" w:color="D4D4D5"/>
                <w:right w:val="none" w:sz="0" w:space="0" w:color="auto"/>
              </w:divBdr>
            </w:div>
          </w:divsChild>
        </w:div>
        <w:div w:id="789669697">
          <w:marLeft w:val="0"/>
          <w:marRight w:val="0"/>
          <w:marTop w:val="0"/>
          <w:marBottom w:val="0"/>
          <w:divBdr>
            <w:top w:val="none" w:sz="0" w:space="0" w:color="auto"/>
            <w:left w:val="none" w:sz="0" w:space="0" w:color="auto"/>
            <w:bottom w:val="none" w:sz="0" w:space="0" w:color="auto"/>
            <w:right w:val="none" w:sz="0" w:space="0" w:color="auto"/>
          </w:divBdr>
          <w:divsChild>
            <w:div w:id="214196620">
              <w:marLeft w:val="0"/>
              <w:marRight w:val="0"/>
              <w:marTop w:val="0"/>
              <w:marBottom w:val="0"/>
              <w:divBdr>
                <w:top w:val="none" w:sz="0" w:space="0" w:color="auto"/>
                <w:left w:val="none" w:sz="0" w:space="0" w:color="auto"/>
                <w:bottom w:val="single" w:sz="6" w:space="0" w:color="D4D4D5"/>
                <w:right w:val="single" w:sz="6" w:space="5" w:color="D4D4D5"/>
              </w:divBdr>
            </w:div>
            <w:div w:id="1477381412">
              <w:marLeft w:val="0"/>
              <w:marRight w:val="0"/>
              <w:marTop w:val="0"/>
              <w:marBottom w:val="0"/>
              <w:divBdr>
                <w:top w:val="none" w:sz="0" w:space="0" w:color="auto"/>
                <w:left w:val="none" w:sz="0" w:space="0" w:color="auto"/>
                <w:bottom w:val="single" w:sz="6" w:space="0" w:color="D4D4D5"/>
                <w:right w:val="none" w:sz="0" w:space="0" w:color="auto"/>
              </w:divBdr>
            </w:div>
          </w:divsChild>
        </w:div>
        <w:div w:id="450393922">
          <w:marLeft w:val="0"/>
          <w:marRight w:val="0"/>
          <w:marTop w:val="0"/>
          <w:marBottom w:val="0"/>
          <w:divBdr>
            <w:top w:val="none" w:sz="0" w:space="0" w:color="auto"/>
            <w:left w:val="none" w:sz="0" w:space="0" w:color="auto"/>
            <w:bottom w:val="none" w:sz="0" w:space="0" w:color="auto"/>
            <w:right w:val="none" w:sz="0" w:space="0" w:color="auto"/>
          </w:divBdr>
          <w:divsChild>
            <w:div w:id="1216239748">
              <w:marLeft w:val="0"/>
              <w:marRight w:val="0"/>
              <w:marTop w:val="0"/>
              <w:marBottom w:val="0"/>
              <w:divBdr>
                <w:top w:val="none" w:sz="0" w:space="0" w:color="auto"/>
                <w:left w:val="none" w:sz="0" w:space="0" w:color="auto"/>
                <w:bottom w:val="single" w:sz="6" w:space="0" w:color="D4D4D5"/>
                <w:right w:val="single" w:sz="6" w:space="5" w:color="D4D4D5"/>
              </w:divBdr>
            </w:div>
            <w:div w:id="1579485912">
              <w:marLeft w:val="0"/>
              <w:marRight w:val="0"/>
              <w:marTop w:val="0"/>
              <w:marBottom w:val="0"/>
              <w:divBdr>
                <w:top w:val="none" w:sz="0" w:space="0" w:color="auto"/>
                <w:left w:val="none" w:sz="0" w:space="0" w:color="auto"/>
                <w:bottom w:val="single" w:sz="6" w:space="0" w:color="D4D4D5"/>
                <w:right w:val="none" w:sz="0" w:space="0" w:color="auto"/>
              </w:divBdr>
            </w:div>
          </w:divsChild>
        </w:div>
        <w:div w:id="637682074">
          <w:marLeft w:val="0"/>
          <w:marRight w:val="0"/>
          <w:marTop w:val="0"/>
          <w:marBottom w:val="0"/>
          <w:divBdr>
            <w:top w:val="none" w:sz="0" w:space="0" w:color="auto"/>
            <w:left w:val="none" w:sz="0" w:space="0" w:color="auto"/>
            <w:bottom w:val="none" w:sz="0" w:space="0" w:color="auto"/>
            <w:right w:val="none" w:sz="0" w:space="0" w:color="auto"/>
          </w:divBdr>
          <w:divsChild>
            <w:div w:id="1171025115">
              <w:marLeft w:val="0"/>
              <w:marRight w:val="0"/>
              <w:marTop w:val="0"/>
              <w:marBottom w:val="0"/>
              <w:divBdr>
                <w:top w:val="none" w:sz="0" w:space="0" w:color="auto"/>
                <w:left w:val="none" w:sz="0" w:space="0" w:color="auto"/>
                <w:bottom w:val="single" w:sz="6" w:space="0" w:color="D4D4D5"/>
                <w:right w:val="single" w:sz="6" w:space="5" w:color="D4D4D5"/>
              </w:divBdr>
            </w:div>
            <w:div w:id="979306224">
              <w:marLeft w:val="0"/>
              <w:marRight w:val="0"/>
              <w:marTop w:val="0"/>
              <w:marBottom w:val="0"/>
              <w:divBdr>
                <w:top w:val="none" w:sz="0" w:space="0" w:color="auto"/>
                <w:left w:val="none" w:sz="0" w:space="0" w:color="auto"/>
                <w:bottom w:val="single" w:sz="6" w:space="0" w:color="D4D4D5"/>
                <w:right w:val="none" w:sz="0" w:space="0" w:color="auto"/>
              </w:divBdr>
            </w:div>
          </w:divsChild>
        </w:div>
        <w:div w:id="1110734976">
          <w:marLeft w:val="0"/>
          <w:marRight w:val="0"/>
          <w:marTop w:val="0"/>
          <w:marBottom w:val="0"/>
          <w:divBdr>
            <w:top w:val="none" w:sz="0" w:space="0" w:color="auto"/>
            <w:left w:val="none" w:sz="0" w:space="0" w:color="auto"/>
            <w:bottom w:val="none" w:sz="0" w:space="0" w:color="auto"/>
            <w:right w:val="none" w:sz="0" w:space="0" w:color="auto"/>
          </w:divBdr>
          <w:divsChild>
            <w:div w:id="1123383649">
              <w:marLeft w:val="0"/>
              <w:marRight w:val="0"/>
              <w:marTop w:val="0"/>
              <w:marBottom w:val="0"/>
              <w:divBdr>
                <w:top w:val="none" w:sz="0" w:space="0" w:color="auto"/>
                <w:left w:val="none" w:sz="0" w:space="0" w:color="auto"/>
                <w:bottom w:val="single" w:sz="6" w:space="0" w:color="D4D4D5"/>
                <w:right w:val="single" w:sz="6" w:space="5" w:color="D4D4D5"/>
              </w:divBdr>
            </w:div>
            <w:div w:id="1004626365">
              <w:marLeft w:val="0"/>
              <w:marRight w:val="0"/>
              <w:marTop w:val="0"/>
              <w:marBottom w:val="0"/>
              <w:divBdr>
                <w:top w:val="none" w:sz="0" w:space="0" w:color="auto"/>
                <w:left w:val="none" w:sz="0" w:space="0" w:color="auto"/>
                <w:bottom w:val="single" w:sz="6" w:space="0" w:color="D4D4D5"/>
                <w:right w:val="none" w:sz="0" w:space="0" w:color="auto"/>
              </w:divBdr>
            </w:div>
          </w:divsChild>
        </w:div>
        <w:div w:id="522674518">
          <w:marLeft w:val="0"/>
          <w:marRight w:val="0"/>
          <w:marTop w:val="0"/>
          <w:marBottom w:val="0"/>
          <w:divBdr>
            <w:top w:val="none" w:sz="0" w:space="0" w:color="auto"/>
            <w:left w:val="none" w:sz="0" w:space="0" w:color="auto"/>
            <w:bottom w:val="none" w:sz="0" w:space="0" w:color="auto"/>
            <w:right w:val="none" w:sz="0" w:space="0" w:color="auto"/>
          </w:divBdr>
          <w:divsChild>
            <w:div w:id="1634748532">
              <w:marLeft w:val="0"/>
              <w:marRight w:val="0"/>
              <w:marTop w:val="0"/>
              <w:marBottom w:val="0"/>
              <w:divBdr>
                <w:top w:val="none" w:sz="0" w:space="0" w:color="auto"/>
                <w:left w:val="none" w:sz="0" w:space="0" w:color="auto"/>
                <w:bottom w:val="single" w:sz="6" w:space="0" w:color="D4D4D5"/>
                <w:right w:val="single" w:sz="6" w:space="5" w:color="D4D4D5"/>
              </w:divBdr>
            </w:div>
            <w:div w:id="788008321">
              <w:marLeft w:val="0"/>
              <w:marRight w:val="0"/>
              <w:marTop w:val="0"/>
              <w:marBottom w:val="0"/>
              <w:divBdr>
                <w:top w:val="none" w:sz="0" w:space="0" w:color="auto"/>
                <w:left w:val="none" w:sz="0" w:space="0" w:color="auto"/>
                <w:bottom w:val="single" w:sz="6" w:space="0" w:color="D4D4D5"/>
                <w:right w:val="none" w:sz="0" w:space="0" w:color="auto"/>
              </w:divBdr>
            </w:div>
          </w:divsChild>
        </w:div>
      </w:divsChild>
    </w:div>
    <w:div w:id="889609381">
      <w:bodyDiv w:val="1"/>
      <w:marLeft w:val="0"/>
      <w:marRight w:val="0"/>
      <w:marTop w:val="0"/>
      <w:marBottom w:val="0"/>
      <w:divBdr>
        <w:top w:val="none" w:sz="0" w:space="0" w:color="auto"/>
        <w:left w:val="none" w:sz="0" w:space="0" w:color="auto"/>
        <w:bottom w:val="none" w:sz="0" w:space="0" w:color="auto"/>
        <w:right w:val="none" w:sz="0" w:space="0" w:color="auto"/>
      </w:divBdr>
    </w:div>
    <w:div w:id="977959486">
      <w:bodyDiv w:val="1"/>
      <w:marLeft w:val="0"/>
      <w:marRight w:val="0"/>
      <w:marTop w:val="0"/>
      <w:marBottom w:val="0"/>
      <w:divBdr>
        <w:top w:val="none" w:sz="0" w:space="0" w:color="auto"/>
        <w:left w:val="none" w:sz="0" w:space="0" w:color="auto"/>
        <w:bottom w:val="none" w:sz="0" w:space="0" w:color="auto"/>
        <w:right w:val="none" w:sz="0" w:space="0" w:color="auto"/>
      </w:divBdr>
    </w:div>
    <w:div w:id="1033261701">
      <w:bodyDiv w:val="1"/>
      <w:marLeft w:val="0"/>
      <w:marRight w:val="0"/>
      <w:marTop w:val="0"/>
      <w:marBottom w:val="0"/>
      <w:divBdr>
        <w:top w:val="none" w:sz="0" w:space="0" w:color="auto"/>
        <w:left w:val="none" w:sz="0" w:space="0" w:color="auto"/>
        <w:bottom w:val="none" w:sz="0" w:space="0" w:color="auto"/>
        <w:right w:val="none" w:sz="0" w:space="0" w:color="auto"/>
      </w:divBdr>
    </w:div>
    <w:div w:id="1035034360">
      <w:bodyDiv w:val="1"/>
      <w:marLeft w:val="0"/>
      <w:marRight w:val="0"/>
      <w:marTop w:val="0"/>
      <w:marBottom w:val="0"/>
      <w:divBdr>
        <w:top w:val="none" w:sz="0" w:space="0" w:color="auto"/>
        <w:left w:val="none" w:sz="0" w:space="0" w:color="auto"/>
        <w:bottom w:val="none" w:sz="0" w:space="0" w:color="auto"/>
        <w:right w:val="none" w:sz="0" w:space="0" w:color="auto"/>
      </w:divBdr>
    </w:div>
    <w:div w:id="1053310092">
      <w:bodyDiv w:val="1"/>
      <w:marLeft w:val="0"/>
      <w:marRight w:val="0"/>
      <w:marTop w:val="0"/>
      <w:marBottom w:val="0"/>
      <w:divBdr>
        <w:top w:val="none" w:sz="0" w:space="0" w:color="auto"/>
        <w:left w:val="none" w:sz="0" w:space="0" w:color="auto"/>
        <w:bottom w:val="none" w:sz="0" w:space="0" w:color="auto"/>
        <w:right w:val="none" w:sz="0" w:space="0" w:color="auto"/>
      </w:divBdr>
    </w:div>
    <w:div w:id="1065761294">
      <w:bodyDiv w:val="1"/>
      <w:marLeft w:val="0"/>
      <w:marRight w:val="0"/>
      <w:marTop w:val="0"/>
      <w:marBottom w:val="0"/>
      <w:divBdr>
        <w:top w:val="none" w:sz="0" w:space="0" w:color="auto"/>
        <w:left w:val="none" w:sz="0" w:space="0" w:color="auto"/>
        <w:bottom w:val="none" w:sz="0" w:space="0" w:color="auto"/>
        <w:right w:val="none" w:sz="0" w:space="0" w:color="auto"/>
      </w:divBdr>
    </w:div>
    <w:div w:id="1093358160">
      <w:bodyDiv w:val="1"/>
      <w:marLeft w:val="0"/>
      <w:marRight w:val="0"/>
      <w:marTop w:val="0"/>
      <w:marBottom w:val="0"/>
      <w:divBdr>
        <w:top w:val="none" w:sz="0" w:space="0" w:color="auto"/>
        <w:left w:val="none" w:sz="0" w:space="0" w:color="auto"/>
        <w:bottom w:val="none" w:sz="0" w:space="0" w:color="auto"/>
        <w:right w:val="none" w:sz="0" w:space="0" w:color="auto"/>
      </w:divBdr>
    </w:div>
    <w:div w:id="1178081817">
      <w:bodyDiv w:val="1"/>
      <w:marLeft w:val="0"/>
      <w:marRight w:val="0"/>
      <w:marTop w:val="0"/>
      <w:marBottom w:val="0"/>
      <w:divBdr>
        <w:top w:val="none" w:sz="0" w:space="0" w:color="auto"/>
        <w:left w:val="none" w:sz="0" w:space="0" w:color="auto"/>
        <w:bottom w:val="none" w:sz="0" w:space="0" w:color="auto"/>
        <w:right w:val="none" w:sz="0" w:space="0" w:color="auto"/>
      </w:divBdr>
    </w:div>
    <w:div w:id="1187476893">
      <w:bodyDiv w:val="1"/>
      <w:marLeft w:val="0"/>
      <w:marRight w:val="0"/>
      <w:marTop w:val="0"/>
      <w:marBottom w:val="0"/>
      <w:divBdr>
        <w:top w:val="none" w:sz="0" w:space="0" w:color="auto"/>
        <w:left w:val="none" w:sz="0" w:space="0" w:color="auto"/>
        <w:bottom w:val="none" w:sz="0" w:space="0" w:color="auto"/>
        <w:right w:val="none" w:sz="0" w:space="0" w:color="auto"/>
      </w:divBdr>
    </w:div>
    <w:div w:id="1191869766">
      <w:bodyDiv w:val="1"/>
      <w:marLeft w:val="0"/>
      <w:marRight w:val="0"/>
      <w:marTop w:val="0"/>
      <w:marBottom w:val="0"/>
      <w:divBdr>
        <w:top w:val="none" w:sz="0" w:space="0" w:color="auto"/>
        <w:left w:val="none" w:sz="0" w:space="0" w:color="auto"/>
        <w:bottom w:val="none" w:sz="0" w:space="0" w:color="auto"/>
        <w:right w:val="none" w:sz="0" w:space="0" w:color="auto"/>
      </w:divBdr>
      <w:divsChild>
        <w:div w:id="967079201">
          <w:marLeft w:val="0"/>
          <w:marRight w:val="0"/>
          <w:marTop w:val="0"/>
          <w:marBottom w:val="0"/>
          <w:divBdr>
            <w:top w:val="none" w:sz="0" w:space="0" w:color="auto"/>
            <w:left w:val="none" w:sz="0" w:space="0" w:color="auto"/>
            <w:bottom w:val="none" w:sz="0" w:space="0" w:color="auto"/>
            <w:right w:val="none" w:sz="0" w:space="0" w:color="auto"/>
          </w:divBdr>
          <w:divsChild>
            <w:div w:id="2019305473">
              <w:marLeft w:val="0"/>
              <w:marRight w:val="60"/>
              <w:marTop w:val="0"/>
              <w:marBottom w:val="0"/>
              <w:divBdr>
                <w:top w:val="none" w:sz="0" w:space="0" w:color="auto"/>
                <w:left w:val="none" w:sz="0" w:space="0" w:color="auto"/>
                <w:bottom w:val="none" w:sz="0" w:space="0" w:color="auto"/>
                <w:right w:val="none" w:sz="0" w:space="0" w:color="auto"/>
              </w:divBdr>
              <w:divsChild>
                <w:div w:id="980420818">
                  <w:marLeft w:val="0"/>
                  <w:marRight w:val="0"/>
                  <w:marTop w:val="0"/>
                  <w:marBottom w:val="120"/>
                  <w:divBdr>
                    <w:top w:val="single" w:sz="6" w:space="0" w:color="C0C0C0"/>
                    <w:left w:val="single" w:sz="6" w:space="0" w:color="D9D9D9"/>
                    <w:bottom w:val="single" w:sz="6" w:space="0" w:color="D9D9D9"/>
                    <w:right w:val="single" w:sz="6" w:space="0" w:color="D9D9D9"/>
                  </w:divBdr>
                  <w:divsChild>
                    <w:div w:id="2131507736">
                      <w:marLeft w:val="0"/>
                      <w:marRight w:val="0"/>
                      <w:marTop w:val="0"/>
                      <w:marBottom w:val="0"/>
                      <w:divBdr>
                        <w:top w:val="none" w:sz="0" w:space="0" w:color="auto"/>
                        <w:left w:val="none" w:sz="0" w:space="0" w:color="auto"/>
                        <w:bottom w:val="none" w:sz="0" w:space="0" w:color="auto"/>
                        <w:right w:val="none" w:sz="0" w:space="0" w:color="auto"/>
                      </w:divBdr>
                    </w:div>
                    <w:div w:id="11759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6339">
          <w:marLeft w:val="0"/>
          <w:marRight w:val="0"/>
          <w:marTop w:val="0"/>
          <w:marBottom w:val="0"/>
          <w:divBdr>
            <w:top w:val="none" w:sz="0" w:space="0" w:color="auto"/>
            <w:left w:val="none" w:sz="0" w:space="0" w:color="auto"/>
            <w:bottom w:val="none" w:sz="0" w:space="0" w:color="auto"/>
            <w:right w:val="none" w:sz="0" w:space="0" w:color="auto"/>
          </w:divBdr>
          <w:divsChild>
            <w:div w:id="694309393">
              <w:marLeft w:val="60"/>
              <w:marRight w:val="0"/>
              <w:marTop w:val="0"/>
              <w:marBottom w:val="0"/>
              <w:divBdr>
                <w:top w:val="none" w:sz="0" w:space="0" w:color="auto"/>
                <w:left w:val="none" w:sz="0" w:space="0" w:color="auto"/>
                <w:bottom w:val="none" w:sz="0" w:space="0" w:color="auto"/>
                <w:right w:val="none" w:sz="0" w:space="0" w:color="auto"/>
              </w:divBdr>
              <w:divsChild>
                <w:div w:id="1245333797">
                  <w:marLeft w:val="0"/>
                  <w:marRight w:val="0"/>
                  <w:marTop w:val="0"/>
                  <w:marBottom w:val="0"/>
                  <w:divBdr>
                    <w:top w:val="none" w:sz="0" w:space="0" w:color="auto"/>
                    <w:left w:val="none" w:sz="0" w:space="0" w:color="auto"/>
                    <w:bottom w:val="none" w:sz="0" w:space="0" w:color="auto"/>
                    <w:right w:val="none" w:sz="0" w:space="0" w:color="auto"/>
                  </w:divBdr>
                  <w:divsChild>
                    <w:div w:id="2113668592">
                      <w:marLeft w:val="0"/>
                      <w:marRight w:val="0"/>
                      <w:marTop w:val="0"/>
                      <w:marBottom w:val="120"/>
                      <w:divBdr>
                        <w:top w:val="single" w:sz="6" w:space="0" w:color="F5F5F5"/>
                        <w:left w:val="single" w:sz="6" w:space="0" w:color="F5F5F5"/>
                        <w:bottom w:val="single" w:sz="6" w:space="0" w:color="F5F5F5"/>
                        <w:right w:val="single" w:sz="6" w:space="0" w:color="F5F5F5"/>
                      </w:divBdr>
                      <w:divsChild>
                        <w:div w:id="15618791">
                          <w:marLeft w:val="0"/>
                          <w:marRight w:val="0"/>
                          <w:marTop w:val="0"/>
                          <w:marBottom w:val="0"/>
                          <w:divBdr>
                            <w:top w:val="none" w:sz="0" w:space="0" w:color="auto"/>
                            <w:left w:val="none" w:sz="0" w:space="0" w:color="auto"/>
                            <w:bottom w:val="none" w:sz="0" w:space="0" w:color="auto"/>
                            <w:right w:val="none" w:sz="0" w:space="0" w:color="auto"/>
                          </w:divBdr>
                          <w:divsChild>
                            <w:div w:id="8112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246714">
      <w:bodyDiv w:val="1"/>
      <w:marLeft w:val="0"/>
      <w:marRight w:val="0"/>
      <w:marTop w:val="0"/>
      <w:marBottom w:val="0"/>
      <w:divBdr>
        <w:top w:val="none" w:sz="0" w:space="0" w:color="auto"/>
        <w:left w:val="none" w:sz="0" w:space="0" w:color="auto"/>
        <w:bottom w:val="none" w:sz="0" w:space="0" w:color="auto"/>
        <w:right w:val="none" w:sz="0" w:space="0" w:color="auto"/>
      </w:divBdr>
    </w:div>
    <w:div w:id="1243174297">
      <w:bodyDiv w:val="1"/>
      <w:marLeft w:val="0"/>
      <w:marRight w:val="0"/>
      <w:marTop w:val="0"/>
      <w:marBottom w:val="0"/>
      <w:divBdr>
        <w:top w:val="none" w:sz="0" w:space="0" w:color="auto"/>
        <w:left w:val="none" w:sz="0" w:space="0" w:color="auto"/>
        <w:bottom w:val="none" w:sz="0" w:space="0" w:color="auto"/>
        <w:right w:val="none" w:sz="0" w:space="0" w:color="auto"/>
      </w:divBdr>
    </w:div>
    <w:div w:id="1320696090">
      <w:bodyDiv w:val="1"/>
      <w:marLeft w:val="0"/>
      <w:marRight w:val="0"/>
      <w:marTop w:val="0"/>
      <w:marBottom w:val="0"/>
      <w:divBdr>
        <w:top w:val="none" w:sz="0" w:space="0" w:color="auto"/>
        <w:left w:val="none" w:sz="0" w:space="0" w:color="auto"/>
        <w:bottom w:val="none" w:sz="0" w:space="0" w:color="auto"/>
        <w:right w:val="none" w:sz="0" w:space="0" w:color="auto"/>
      </w:divBdr>
    </w:div>
    <w:div w:id="1355883935">
      <w:bodyDiv w:val="1"/>
      <w:marLeft w:val="0"/>
      <w:marRight w:val="0"/>
      <w:marTop w:val="0"/>
      <w:marBottom w:val="0"/>
      <w:divBdr>
        <w:top w:val="none" w:sz="0" w:space="0" w:color="auto"/>
        <w:left w:val="none" w:sz="0" w:space="0" w:color="auto"/>
        <w:bottom w:val="none" w:sz="0" w:space="0" w:color="auto"/>
        <w:right w:val="none" w:sz="0" w:space="0" w:color="auto"/>
      </w:divBdr>
    </w:div>
    <w:div w:id="1379940770">
      <w:bodyDiv w:val="1"/>
      <w:marLeft w:val="0"/>
      <w:marRight w:val="0"/>
      <w:marTop w:val="0"/>
      <w:marBottom w:val="0"/>
      <w:divBdr>
        <w:top w:val="none" w:sz="0" w:space="0" w:color="auto"/>
        <w:left w:val="none" w:sz="0" w:space="0" w:color="auto"/>
        <w:bottom w:val="none" w:sz="0" w:space="0" w:color="auto"/>
        <w:right w:val="none" w:sz="0" w:space="0" w:color="auto"/>
      </w:divBdr>
    </w:div>
    <w:div w:id="1510874793">
      <w:bodyDiv w:val="1"/>
      <w:marLeft w:val="0"/>
      <w:marRight w:val="0"/>
      <w:marTop w:val="0"/>
      <w:marBottom w:val="0"/>
      <w:divBdr>
        <w:top w:val="none" w:sz="0" w:space="0" w:color="auto"/>
        <w:left w:val="none" w:sz="0" w:space="0" w:color="auto"/>
        <w:bottom w:val="none" w:sz="0" w:space="0" w:color="auto"/>
        <w:right w:val="none" w:sz="0" w:space="0" w:color="auto"/>
      </w:divBdr>
      <w:divsChild>
        <w:div w:id="451827886">
          <w:marLeft w:val="0"/>
          <w:marRight w:val="0"/>
          <w:marTop w:val="0"/>
          <w:marBottom w:val="0"/>
          <w:divBdr>
            <w:top w:val="none" w:sz="0" w:space="0" w:color="auto"/>
            <w:left w:val="none" w:sz="0" w:space="0" w:color="auto"/>
            <w:bottom w:val="none" w:sz="0" w:space="0" w:color="auto"/>
            <w:right w:val="none" w:sz="0" w:space="0" w:color="auto"/>
          </w:divBdr>
          <w:divsChild>
            <w:div w:id="2048409538">
              <w:marLeft w:val="0"/>
              <w:marRight w:val="0"/>
              <w:marTop w:val="0"/>
              <w:marBottom w:val="0"/>
              <w:divBdr>
                <w:top w:val="none" w:sz="0" w:space="0" w:color="auto"/>
                <w:left w:val="none" w:sz="0" w:space="0" w:color="auto"/>
                <w:bottom w:val="none" w:sz="0" w:space="0" w:color="auto"/>
                <w:right w:val="none" w:sz="0" w:space="0" w:color="auto"/>
              </w:divBdr>
            </w:div>
            <w:div w:id="252014133">
              <w:marLeft w:val="0"/>
              <w:marRight w:val="0"/>
              <w:marTop w:val="0"/>
              <w:marBottom w:val="0"/>
              <w:divBdr>
                <w:top w:val="none" w:sz="0" w:space="0" w:color="auto"/>
                <w:left w:val="none" w:sz="0" w:space="0" w:color="auto"/>
                <w:bottom w:val="none" w:sz="0" w:space="0" w:color="auto"/>
                <w:right w:val="none" w:sz="0" w:space="0" w:color="auto"/>
              </w:divBdr>
            </w:div>
          </w:divsChild>
        </w:div>
        <w:div w:id="453402551">
          <w:marLeft w:val="0"/>
          <w:marRight w:val="0"/>
          <w:marTop w:val="0"/>
          <w:marBottom w:val="0"/>
          <w:divBdr>
            <w:top w:val="none" w:sz="0" w:space="0" w:color="auto"/>
            <w:left w:val="none" w:sz="0" w:space="0" w:color="auto"/>
            <w:bottom w:val="none" w:sz="0" w:space="0" w:color="auto"/>
            <w:right w:val="none" w:sz="0" w:space="0" w:color="auto"/>
          </w:divBdr>
          <w:divsChild>
            <w:div w:id="929196237">
              <w:marLeft w:val="0"/>
              <w:marRight w:val="0"/>
              <w:marTop w:val="0"/>
              <w:marBottom w:val="0"/>
              <w:divBdr>
                <w:top w:val="none" w:sz="0" w:space="0" w:color="auto"/>
                <w:left w:val="none" w:sz="0" w:space="0" w:color="auto"/>
                <w:bottom w:val="none" w:sz="0" w:space="0" w:color="auto"/>
                <w:right w:val="none" w:sz="0" w:space="0" w:color="auto"/>
              </w:divBdr>
            </w:div>
            <w:div w:id="538325817">
              <w:marLeft w:val="0"/>
              <w:marRight w:val="0"/>
              <w:marTop w:val="0"/>
              <w:marBottom w:val="0"/>
              <w:divBdr>
                <w:top w:val="none" w:sz="0" w:space="0" w:color="auto"/>
                <w:left w:val="none" w:sz="0" w:space="0" w:color="auto"/>
                <w:bottom w:val="none" w:sz="0" w:space="0" w:color="auto"/>
                <w:right w:val="none" w:sz="0" w:space="0" w:color="auto"/>
              </w:divBdr>
            </w:div>
          </w:divsChild>
        </w:div>
        <w:div w:id="1159031266">
          <w:marLeft w:val="0"/>
          <w:marRight w:val="0"/>
          <w:marTop w:val="0"/>
          <w:marBottom w:val="0"/>
          <w:divBdr>
            <w:top w:val="none" w:sz="0" w:space="0" w:color="auto"/>
            <w:left w:val="none" w:sz="0" w:space="0" w:color="auto"/>
            <w:bottom w:val="none" w:sz="0" w:space="0" w:color="auto"/>
            <w:right w:val="none" w:sz="0" w:space="0" w:color="auto"/>
          </w:divBdr>
          <w:divsChild>
            <w:div w:id="537009388">
              <w:marLeft w:val="0"/>
              <w:marRight w:val="0"/>
              <w:marTop w:val="0"/>
              <w:marBottom w:val="0"/>
              <w:divBdr>
                <w:top w:val="none" w:sz="0" w:space="0" w:color="auto"/>
                <w:left w:val="none" w:sz="0" w:space="0" w:color="auto"/>
                <w:bottom w:val="none" w:sz="0" w:space="0" w:color="auto"/>
                <w:right w:val="none" w:sz="0" w:space="0" w:color="auto"/>
              </w:divBdr>
            </w:div>
            <w:div w:id="304556260">
              <w:marLeft w:val="0"/>
              <w:marRight w:val="0"/>
              <w:marTop w:val="0"/>
              <w:marBottom w:val="0"/>
              <w:divBdr>
                <w:top w:val="none" w:sz="0" w:space="0" w:color="auto"/>
                <w:left w:val="none" w:sz="0" w:space="0" w:color="auto"/>
                <w:bottom w:val="none" w:sz="0" w:space="0" w:color="auto"/>
                <w:right w:val="none" w:sz="0" w:space="0" w:color="auto"/>
              </w:divBdr>
            </w:div>
          </w:divsChild>
        </w:div>
        <w:div w:id="397216857">
          <w:marLeft w:val="0"/>
          <w:marRight w:val="0"/>
          <w:marTop w:val="0"/>
          <w:marBottom w:val="0"/>
          <w:divBdr>
            <w:top w:val="none" w:sz="0" w:space="0" w:color="auto"/>
            <w:left w:val="none" w:sz="0" w:space="0" w:color="auto"/>
            <w:bottom w:val="none" w:sz="0" w:space="0" w:color="auto"/>
            <w:right w:val="none" w:sz="0" w:space="0" w:color="auto"/>
          </w:divBdr>
          <w:divsChild>
            <w:div w:id="724912231">
              <w:marLeft w:val="0"/>
              <w:marRight w:val="0"/>
              <w:marTop w:val="0"/>
              <w:marBottom w:val="0"/>
              <w:divBdr>
                <w:top w:val="none" w:sz="0" w:space="0" w:color="auto"/>
                <w:left w:val="none" w:sz="0" w:space="0" w:color="auto"/>
                <w:bottom w:val="none" w:sz="0" w:space="0" w:color="auto"/>
                <w:right w:val="none" w:sz="0" w:space="0" w:color="auto"/>
              </w:divBdr>
            </w:div>
            <w:div w:id="623004588">
              <w:marLeft w:val="0"/>
              <w:marRight w:val="0"/>
              <w:marTop w:val="0"/>
              <w:marBottom w:val="0"/>
              <w:divBdr>
                <w:top w:val="none" w:sz="0" w:space="0" w:color="auto"/>
                <w:left w:val="none" w:sz="0" w:space="0" w:color="auto"/>
                <w:bottom w:val="none" w:sz="0" w:space="0" w:color="auto"/>
                <w:right w:val="none" w:sz="0" w:space="0" w:color="auto"/>
              </w:divBdr>
            </w:div>
          </w:divsChild>
        </w:div>
        <w:div w:id="159779035">
          <w:marLeft w:val="0"/>
          <w:marRight w:val="0"/>
          <w:marTop w:val="0"/>
          <w:marBottom w:val="0"/>
          <w:divBdr>
            <w:top w:val="none" w:sz="0" w:space="0" w:color="auto"/>
            <w:left w:val="none" w:sz="0" w:space="0" w:color="auto"/>
            <w:bottom w:val="none" w:sz="0" w:space="0" w:color="auto"/>
            <w:right w:val="none" w:sz="0" w:space="0" w:color="auto"/>
          </w:divBdr>
          <w:divsChild>
            <w:div w:id="931670450">
              <w:marLeft w:val="0"/>
              <w:marRight w:val="0"/>
              <w:marTop w:val="0"/>
              <w:marBottom w:val="0"/>
              <w:divBdr>
                <w:top w:val="none" w:sz="0" w:space="0" w:color="auto"/>
                <w:left w:val="none" w:sz="0" w:space="0" w:color="auto"/>
                <w:bottom w:val="none" w:sz="0" w:space="0" w:color="auto"/>
                <w:right w:val="none" w:sz="0" w:space="0" w:color="auto"/>
              </w:divBdr>
            </w:div>
            <w:div w:id="393312762">
              <w:marLeft w:val="0"/>
              <w:marRight w:val="0"/>
              <w:marTop w:val="0"/>
              <w:marBottom w:val="0"/>
              <w:divBdr>
                <w:top w:val="none" w:sz="0" w:space="0" w:color="auto"/>
                <w:left w:val="none" w:sz="0" w:space="0" w:color="auto"/>
                <w:bottom w:val="none" w:sz="0" w:space="0" w:color="auto"/>
                <w:right w:val="none" w:sz="0" w:space="0" w:color="auto"/>
              </w:divBdr>
            </w:div>
          </w:divsChild>
        </w:div>
        <w:div w:id="1019353356">
          <w:marLeft w:val="0"/>
          <w:marRight w:val="0"/>
          <w:marTop w:val="0"/>
          <w:marBottom w:val="0"/>
          <w:divBdr>
            <w:top w:val="none" w:sz="0" w:space="0" w:color="auto"/>
            <w:left w:val="none" w:sz="0" w:space="0" w:color="auto"/>
            <w:bottom w:val="none" w:sz="0" w:space="0" w:color="auto"/>
            <w:right w:val="none" w:sz="0" w:space="0" w:color="auto"/>
          </w:divBdr>
          <w:divsChild>
            <w:div w:id="860632807">
              <w:marLeft w:val="0"/>
              <w:marRight w:val="0"/>
              <w:marTop w:val="0"/>
              <w:marBottom w:val="0"/>
              <w:divBdr>
                <w:top w:val="none" w:sz="0" w:space="0" w:color="auto"/>
                <w:left w:val="none" w:sz="0" w:space="0" w:color="auto"/>
                <w:bottom w:val="none" w:sz="0" w:space="0" w:color="auto"/>
                <w:right w:val="none" w:sz="0" w:space="0" w:color="auto"/>
              </w:divBdr>
            </w:div>
            <w:div w:id="1337076817">
              <w:marLeft w:val="0"/>
              <w:marRight w:val="0"/>
              <w:marTop w:val="0"/>
              <w:marBottom w:val="0"/>
              <w:divBdr>
                <w:top w:val="none" w:sz="0" w:space="0" w:color="auto"/>
                <w:left w:val="none" w:sz="0" w:space="0" w:color="auto"/>
                <w:bottom w:val="none" w:sz="0" w:space="0" w:color="auto"/>
                <w:right w:val="none" w:sz="0" w:space="0" w:color="auto"/>
              </w:divBdr>
            </w:div>
          </w:divsChild>
        </w:div>
        <w:div w:id="1144011417">
          <w:marLeft w:val="0"/>
          <w:marRight w:val="0"/>
          <w:marTop w:val="0"/>
          <w:marBottom w:val="0"/>
          <w:divBdr>
            <w:top w:val="none" w:sz="0" w:space="0" w:color="auto"/>
            <w:left w:val="none" w:sz="0" w:space="0" w:color="auto"/>
            <w:bottom w:val="none" w:sz="0" w:space="0" w:color="auto"/>
            <w:right w:val="none" w:sz="0" w:space="0" w:color="auto"/>
          </w:divBdr>
          <w:divsChild>
            <w:div w:id="1983270268">
              <w:marLeft w:val="0"/>
              <w:marRight w:val="0"/>
              <w:marTop w:val="0"/>
              <w:marBottom w:val="0"/>
              <w:divBdr>
                <w:top w:val="none" w:sz="0" w:space="0" w:color="auto"/>
                <w:left w:val="none" w:sz="0" w:space="0" w:color="auto"/>
                <w:bottom w:val="none" w:sz="0" w:space="0" w:color="auto"/>
                <w:right w:val="none" w:sz="0" w:space="0" w:color="auto"/>
              </w:divBdr>
            </w:div>
            <w:div w:id="950867267">
              <w:marLeft w:val="0"/>
              <w:marRight w:val="0"/>
              <w:marTop w:val="0"/>
              <w:marBottom w:val="0"/>
              <w:divBdr>
                <w:top w:val="none" w:sz="0" w:space="0" w:color="auto"/>
                <w:left w:val="none" w:sz="0" w:space="0" w:color="auto"/>
                <w:bottom w:val="none" w:sz="0" w:space="0" w:color="auto"/>
                <w:right w:val="none" w:sz="0" w:space="0" w:color="auto"/>
              </w:divBdr>
            </w:div>
          </w:divsChild>
        </w:div>
        <w:div w:id="1311134846">
          <w:marLeft w:val="0"/>
          <w:marRight w:val="0"/>
          <w:marTop w:val="0"/>
          <w:marBottom w:val="0"/>
          <w:divBdr>
            <w:top w:val="none" w:sz="0" w:space="0" w:color="auto"/>
            <w:left w:val="none" w:sz="0" w:space="0" w:color="auto"/>
            <w:bottom w:val="none" w:sz="0" w:space="0" w:color="auto"/>
            <w:right w:val="none" w:sz="0" w:space="0" w:color="auto"/>
          </w:divBdr>
          <w:divsChild>
            <w:div w:id="581837789">
              <w:marLeft w:val="0"/>
              <w:marRight w:val="0"/>
              <w:marTop w:val="0"/>
              <w:marBottom w:val="0"/>
              <w:divBdr>
                <w:top w:val="none" w:sz="0" w:space="0" w:color="auto"/>
                <w:left w:val="none" w:sz="0" w:space="0" w:color="auto"/>
                <w:bottom w:val="none" w:sz="0" w:space="0" w:color="auto"/>
                <w:right w:val="none" w:sz="0" w:space="0" w:color="auto"/>
              </w:divBdr>
            </w:div>
            <w:div w:id="1447502912">
              <w:marLeft w:val="0"/>
              <w:marRight w:val="0"/>
              <w:marTop w:val="0"/>
              <w:marBottom w:val="0"/>
              <w:divBdr>
                <w:top w:val="none" w:sz="0" w:space="0" w:color="auto"/>
                <w:left w:val="none" w:sz="0" w:space="0" w:color="auto"/>
                <w:bottom w:val="none" w:sz="0" w:space="0" w:color="auto"/>
                <w:right w:val="none" w:sz="0" w:space="0" w:color="auto"/>
              </w:divBdr>
            </w:div>
          </w:divsChild>
        </w:div>
        <w:div w:id="237131164">
          <w:marLeft w:val="0"/>
          <w:marRight w:val="0"/>
          <w:marTop w:val="0"/>
          <w:marBottom w:val="0"/>
          <w:divBdr>
            <w:top w:val="none" w:sz="0" w:space="0" w:color="auto"/>
            <w:left w:val="none" w:sz="0" w:space="0" w:color="auto"/>
            <w:bottom w:val="none" w:sz="0" w:space="0" w:color="auto"/>
            <w:right w:val="none" w:sz="0" w:space="0" w:color="auto"/>
          </w:divBdr>
          <w:divsChild>
            <w:div w:id="2067989744">
              <w:marLeft w:val="0"/>
              <w:marRight w:val="0"/>
              <w:marTop w:val="0"/>
              <w:marBottom w:val="0"/>
              <w:divBdr>
                <w:top w:val="none" w:sz="0" w:space="0" w:color="auto"/>
                <w:left w:val="none" w:sz="0" w:space="0" w:color="auto"/>
                <w:bottom w:val="none" w:sz="0" w:space="0" w:color="auto"/>
                <w:right w:val="none" w:sz="0" w:space="0" w:color="auto"/>
              </w:divBdr>
            </w:div>
            <w:div w:id="102113666">
              <w:marLeft w:val="0"/>
              <w:marRight w:val="0"/>
              <w:marTop w:val="0"/>
              <w:marBottom w:val="0"/>
              <w:divBdr>
                <w:top w:val="none" w:sz="0" w:space="0" w:color="auto"/>
                <w:left w:val="none" w:sz="0" w:space="0" w:color="auto"/>
                <w:bottom w:val="none" w:sz="0" w:space="0" w:color="auto"/>
                <w:right w:val="none" w:sz="0" w:space="0" w:color="auto"/>
              </w:divBdr>
            </w:div>
          </w:divsChild>
        </w:div>
        <w:div w:id="504169455">
          <w:marLeft w:val="0"/>
          <w:marRight w:val="0"/>
          <w:marTop w:val="0"/>
          <w:marBottom w:val="0"/>
          <w:divBdr>
            <w:top w:val="none" w:sz="0" w:space="0" w:color="auto"/>
            <w:left w:val="none" w:sz="0" w:space="0" w:color="auto"/>
            <w:bottom w:val="none" w:sz="0" w:space="0" w:color="auto"/>
            <w:right w:val="none" w:sz="0" w:space="0" w:color="auto"/>
          </w:divBdr>
          <w:divsChild>
            <w:div w:id="1844852452">
              <w:marLeft w:val="0"/>
              <w:marRight w:val="0"/>
              <w:marTop w:val="0"/>
              <w:marBottom w:val="0"/>
              <w:divBdr>
                <w:top w:val="none" w:sz="0" w:space="0" w:color="auto"/>
                <w:left w:val="none" w:sz="0" w:space="0" w:color="auto"/>
                <w:bottom w:val="none" w:sz="0" w:space="0" w:color="auto"/>
                <w:right w:val="none" w:sz="0" w:space="0" w:color="auto"/>
              </w:divBdr>
            </w:div>
            <w:div w:id="1746149065">
              <w:marLeft w:val="0"/>
              <w:marRight w:val="0"/>
              <w:marTop w:val="0"/>
              <w:marBottom w:val="0"/>
              <w:divBdr>
                <w:top w:val="none" w:sz="0" w:space="0" w:color="auto"/>
                <w:left w:val="none" w:sz="0" w:space="0" w:color="auto"/>
                <w:bottom w:val="none" w:sz="0" w:space="0" w:color="auto"/>
                <w:right w:val="none" w:sz="0" w:space="0" w:color="auto"/>
              </w:divBdr>
            </w:div>
          </w:divsChild>
        </w:div>
        <w:div w:id="436485776">
          <w:marLeft w:val="0"/>
          <w:marRight w:val="0"/>
          <w:marTop w:val="0"/>
          <w:marBottom w:val="0"/>
          <w:divBdr>
            <w:top w:val="none" w:sz="0" w:space="0" w:color="auto"/>
            <w:left w:val="none" w:sz="0" w:space="0" w:color="auto"/>
            <w:bottom w:val="none" w:sz="0" w:space="0" w:color="auto"/>
            <w:right w:val="none" w:sz="0" w:space="0" w:color="auto"/>
          </w:divBdr>
          <w:divsChild>
            <w:div w:id="1858108228">
              <w:marLeft w:val="0"/>
              <w:marRight w:val="0"/>
              <w:marTop w:val="0"/>
              <w:marBottom w:val="0"/>
              <w:divBdr>
                <w:top w:val="none" w:sz="0" w:space="0" w:color="auto"/>
                <w:left w:val="none" w:sz="0" w:space="0" w:color="auto"/>
                <w:bottom w:val="none" w:sz="0" w:space="0" w:color="auto"/>
                <w:right w:val="none" w:sz="0" w:space="0" w:color="auto"/>
              </w:divBdr>
            </w:div>
            <w:div w:id="105123588">
              <w:marLeft w:val="0"/>
              <w:marRight w:val="0"/>
              <w:marTop w:val="0"/>
              <w:marBottom w:val="0"/>
              <w:divBdr>
                <w:top w:val="none" w:sz="0" w:space="0" w:color="auto"/>
                <w:left w:val="none" w:sz="0" w:space="0" w:color="auto"/>
                <w:bottom w:val="none" w:sz="0" w:space="0" w:color="auto"/>
                <w:right w:val="none" w:sz="0" w:space="0" w:color="auto"/>
              </w:divBdr>
            </w:div>
          </w:divsChild>
        </w:div>
        <w:div w:id="685865656">
          <w:marLeft w:val="0"/>
          <w:marRight w:val="0"/>
          <w:marTop w:val="0"/>
          <w:marBottom w:val="0"/>
          <w:divBdr>
            <w:top w:val="none" w:sz="0" w:space="0" w:color="auto"/>
            <w:left w:val="none" w:sz="0" w:space="0" w:color="auto"/>
            <w:bottom w:val="none" w:sz="0" w:space="0" w:color="auto"/>
            <w:right w:val="none" w:sz="0" w:space="0" w:color="auto"/>
          </w:divBdr>
          <w:divsChild>
            <w:div w:id="906379988">
              <w:marLeft w:val="0"/>
              <w:marRight w:val="0"/>
              <w:marTop w:val="0"/>
              <w:marBottom w:val="0"/>
              <w:divBdr>
                <w:top w:val="none" w:sz="0" w:space="0" w:color="auto"/>
                <w:left w:val="none" w:sz="0" w:space="0" w:color="auto"/>
                <w:bottom w:val="none" w:sz="0" w:space="0" w:color="auto"/>
                <w:right w:val="none" w:sz="0" w:space="0" w:color="auto"/>
              </w:divBdr>
            </w:div>
            <w:div w:id="1313556256">
              <w:marLeft w:val="0"/>
              <w:marRight w:val="0"/>
              <w:marTop w:val="0"/>
              <w:marBottom w:val="0"/>
              <w:divBdr>
                <w:top w:val="none" w:sz="0" w:space="0" w:color="auto"/>
                <w:left w:val="none" w:sz="0" w:space="0" w:color="auto"/>
                <w:bottom w:val="none" w:sz="0" w:space="0" w:color="auto"/>
                <w:right w:val="none" w:sz="0" w:space="0" w:color="auto"/>
              </w:divBdr>
            </w:div>
          </w:divsChild>
        </w:div>
        <w:div w:id="1396664585">
          <w:marLeft w:val="0"/>
          <w:marRight w:val="0"/>
          <w:marTop w:val="0"/>
          <w:marBottom w:val="0"/>
          <w:divBdr>
            <w:top w:val="none" w:sz="0" w:space="0" w:color="auto"/>
            <w:left w:val="none" w:sz="0" w:space="0" w:color="auto"/>
            <w:bottom w:val="none" w:sz="0" w:space="0" w:color="auto"/>
            <w:right w:val="none" w:sz="0" w:space="0" w:color="auto"/>
          </w:divBdr>
          <w:divsChild>
            <w:div w:id="2141026426">
              <w:marLeft w:val="0"/>
              <w:marRight w:val="0"/>
              <w:marTop w:val="0"/>
              <w:marBottom w:val="0"/>
              <w:divBdr>
                <w:top w:val="none" w:sz="0" w:space="0" w:color="auto"/>
                <w:left w:val="none" w:sz="0" w:space="0" w:color="auto"/>
                <w:bottom w:val="none" w:sz="0" w:space="0" w:color="auto"/>
                <w:right w:val="none" w:sz="0" w:space="0" w:color="auto"/>
              </w:divBdr>
            </w:div>
            <w:div w:id="49770219">
              <w:marLeft w:val="0"/>
              <w:marRight w:val="0"/>
              <w:marTop w:val="0"/>
              <w:marBottom w:val="0"/>
              <w:divBdr>
                <w:top w:val="none" w:sz="0" w:space="0" w:color="auto"/>
                <w:left w:val="none" w:sz="0" w:space="0" w:color="auto"/>
                <w:bottom w:val="none" w:sz="0" w:space="0" w:color="auto"/>
                <w:right w:val="none" w:sz="0" w:space="0" w:color="auto"/>
              </w:divBdr>
            </w:div>
          </w:divsChild>
        </w:div>
        <w:div w:id="525681864">
          <w:marLeft w:val="0"/>
          <w:marRight w:val="0"/>
          <w:marTop w:val="0"/>
          <w:marBottom w:val="0"/>
          <w:divBdr>
            <w:top w:val="none" w:sz="0" w:space="0" w:color="auto"/>
            <w:left w:val="none" w:sz="0" w:space="0" w:color="auto"/>
            <w:bottom w:val="none" w:sz="0" w:space="0" w:color="auto"/>
            <w:right w:val="none" w:sz="0" w:space="0" w:color="auto"/>
          </w:divBdr>
          <w:divsChild>
            <w:div w:id="850220267">
              <w:marLeft w:val="0"/>
              <w:marRight w:val="0"/>
              <w:marTop w:val="0"/>
              <w:marBottom w:val="0"/>
              <w:divBdr>
                <w:top w:val="none" w:sz="0" w:space="0" w:color="auto"/>
                <w:left w:val="none" w:sz="0" w:space="0" w:color="auto"/>
                <w:bottom w:val="none" w:sz="0" w:space="0" w:color="auto"/>
                <w:right w:val="none" w:sz="0" w:space="0" w:color="auto"/>
              </w:divBdr>
            </w:div>
            <w:div w:id="14348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8492">
      <w:bodyDiv w:val="1"/>
      <w:marLeft w:val="0"/>
      <w:marRight w:val="0"/>
      <w:marTop w:val="0"/>
      <w:marBottom w:val="0"/>
      <w:divBdr>
        <w:top w:val="none" w:sz="0" w:space="0" w:color="auto"/>
        <w:left w:val="none" w:sz="0" w:space="0" w:color="auto"/>
        <w:bottom w:val="none" w:sz="0" w:space="0" w:color="auto"/>
        <w:right w:val="none" w:sz="0" w:space="0" w:color="auto"/>
      </w:divBdr>
    </w:div>
    <w:div w:id="1540555654">
      <w:bodyDiv w:val="1"/>
      <w:marLeft w:val="0"/>
      <w:marRight w:val="0"/>
      <w:marTop w:val="0"/>
      <w:marBottom w:val="0"/>
      <w:divBdr>
        <w:top w:val="none" w:sz="0" w:space="0" w:color="auto"/>
        <w:left w:val="none" w:sz="0" w:space="0" w:color="auto"/>
        <w:bottom w:val="none" w:sz="0" w:space="0" w:color="auto"/>
        <w:right w:val="none" w:sz="0" w:space="0" w:color="auto"/>
      </w:divBdr>
    </w:div>
    <w:div w:id="1561556767">
      <w:bodyDiv w:val="1"/>
      <w:marLeft w:val="0"/>
      <w:marRight w:val="0"/>
      <w:marTop w:val="0"/>
      <w:marBottom w:val="0"/>
      <w:divBdr>
        <w:top w:val="none" w:sz="0" w:space="0" w:color="auto"/>
        <w:left w:val="none" w:sz="0" w:space="0" w:color="auto"/>
        <w:bottom w:val="none" w:sz="0" w:space="0" w:color="auto"/>
        <w:right w:val="none" w:sz="0" w:space="0" w:color="auto"/>
      </w:divBdr>
    </w:div>
    <w:div w:id="1595015992">
      <w:bodyDiv w:val="1"/>
      <w:marLeft w:val="0"/>
      <w:marRight w:val="0"/>
      <w:marTop w:val="0"/>
      <w:marBottom w:val="0"/>
      <w:divBdr>
        <w:top w:val="none" w:sz="0" w:space="0" w:color="auto"/>
        <w:left w:val="none" w:sz="0" w:space="0" w:color="auto"/>
        <w:bottom w:val="none" w:sz="0" w:space="0" w:color="auto"/>
        <w:right w:val="none" w:sz="0" w:space="0" w:color="auto"/>
      </w:divBdr>
    </w:div>
    <w:div w:id="1727529291">
      <w:bodyDiv w:val="1"/>
      <w:marLeft w:val="0"/>
      <w:marRight w:val="0"/>
      <w:marTop w:val="0"/>
      <w:marBottom w:val="0"/>
      <w:divBdr>
        <w:top w:val="none" w:sz="0" w:space="0" w:color="auto"/>
        <w:left w:val="none" w:sz="0" w:space="0" w:color="auto"/>
        <w:bottom w:val="none" w:sz="0" w:space="0" w:color="auto"/>
        <w:right w:val="none" w:sz="0" w:space="0" w:color="auto"/>
      </w:divBdr>
    </w:div>
    <w:div w:id="1752241234">
      <w:bodyDiv w:val="1"/>
      <w:marLeft w:val="0"/>
      <w:marRight w:val="0"/>
      <w:marTop w:val="0"/>
      <w:marBottom w:val="0"/>
      <w:divBdr>
        <w:top w:val="none" w:sz="0" w:space="0" w:color="auto"/>
        <w:left w:val="none" w:sz="0" w:space="0" w:color="auto"/>
        <w:bottom w:val="none" w:sz="0" w:space="0" w:color="auto"/>
        <w:right w:val="none" w:sz="0" w:space="0" w:color="auto"/>
      </w:divBdr>
    </w:div>
    <w:div w:id="1858932347">
      <w:bodyDiv w:val="1"/>
      <w:marLeft w:val="0"/>
      <w:marRight w:val="0"/>
      <w:marTop w:val="0"/>
      <w:marBottom w:val="0"/>
      <w:divBdr>
        <w:top w:val="none" w:sz="0" w:space="0" w:color="auto"/>
        <w:left w:val="none" w:sz="0" w:space="0" w:color="auto"/>
        <w:bottom w:val="none" w:sz="0" w:space="0" w:color="auto"/>
        <w:right w:val="none" w:sz="0" w:space="0" w:color="auto"/>
      </w:divBdr>
    </w:div>
    <w:div w:id="1860662700">
      <w:bodyDiv w:val="1"/>
      <w:marLeft w:val="0"/>
      <w:marRight w:val="0"/>
      <w:marTop w:val="0"/>
      <w:marBottom w:val="0"/>
      <w:divBdr>
        <w:top w:val="none" w:sz="0" w:space="0" w:color="auto"/>
        <w:left w:val="none" w:sz="0" w:space="0" w:color="auto"/>
        <w:bottom w:val="none" w:sz="0" w:space="0" w:color="auto"/>
        <w:right w:val="none" w:sz="0" w:space="0" w:color="auto"/>
      </w:divBdr>
    </w:div>
    <w:div w:id="1885214044">
      <w:bodyDiv w:val="1"/>
      <w:marLeft w:val="0"/>
      <w:marRight w:val="0"/>
      <w:marTop w:val="0"/>
      <w:marBottom w:val="0"/>
      <w:divBdr>
        <w:top w:val="none" w:sz="0" w:space="0" w:color="auto"/>
        <w:left w:val="none" w:sz="0" w:space="0" w:color="auto"/>
        <w:bottom w:val="none" w:sz="0" w:space="0" w:color="auto"/>
        <w:right w:val="none" w:sz="0" w:space="0" w:color="auto"/>
      </w:divBdr>
    </w:div>
    <w:div w:id="1900021529">
      <w:bodyDiv w:val="1"/>
      <w:marLeft w:val="0"/>
      <w:marRight w:val="0"/>
      <w:marTop w:val="0"/>
      <w:marBottom w:val="0"/>
      <w:divBdr>
        <w:top w:val="none" w:sz="0" w:space="0" w:color="auto"/>
        <w:left w:val="none" w:sz="0" w:space="0" w:color="auto"/>
        <w:bottom w:val="none" w:sz="0" w:space="0" w:color="auto"/>
        <w:right w:val="none" w:sz="0" w:space="0" w:color="auto"/>
      </w:divBdr>
    </w:div>
    <w:div w:id="1900283428">
      <w:bodyDiv w:val="1"/>
      <w:marLeft w:val="0"/>
      <w:marRight w:val="0"/>
      <w:marTop w:val="0"/>
      <w:marBottom w:val="0"/>
      <w:divBdr>
        <w:top w:val="none" w:sz="0" w:space="0" w:color="auto"/>
        <w:left w:val="none" w:sz="0" w:space="0" w:color="auto"/>
        <w:bottom w:val="none" w:sz="0" w:space="0" w:color="auto"/>
        <w:right w:val="none" w:sz="0" w:space="0" w:color="auto"/>
      </w:divBdr>
    </w:div>
    <w:div w:id="1907565560">
      <w:bodyDiv w:val="1"/>
      <w:marLeft w:val="0"/>
      <w:marRight w:val="0"/>
      <w:marTop w:val="0"/>
      <w:marBottom w:val="0"/>
      <w:divBdr>
        <w:top w:val="none" w:sz="0" w:space="0" w:color="auto"/>
        <w:left w:val="none" w:sz="0" w:space="0" w:color="auto"/>
        <w:bottom w:val="none" w:sz="0" w:space="0" w:color="auto"/>
        <w:right w:val="none" w:sz="0" w:space="0" w:color="auto"/>
      </w:divBdr>
    </w:div>
    <w:div w:id="1943032553">
      <w:bodyDiv w:val="1"/>
      <w:marLeft w:val="0"/>
      <w:marRight w:val="0"/>
      <w:marTop w:val="0"/>
      <w:marBottom w:val="0"/>
      <w:divBdr>
        <w:top w:val="none" w:sz="0" w:space="0" w:color="auto"/>
        <w:left w:val="none" w:sz="0" w:space="0" w:color="auto"/>
        <w:bottom w:val="none" w:sz="0" w:space="0" w:color="auto"/>
        <w:right w:val="none" w:sz="0" w:space="0" w:color="auto"/>
      </w:divBdr>
      <w:divsChild>
        <w:div w:id="314916873">
          <w:marLeft w:val="0"/>
          <w:marRight w:val="0"/>
          <w:marTop w:val="0"/>
          <w:marBottom w:val="0"/>
          <w:divBdr>
            <w:top w:val="none" w:sz="0" w:space="0" w:color="auto"/>
            <w:left w:val="none" w:sz="0" w:space="0" w:color="auto"/>
            <w:bottom w:val="none" w:sz="0" w:space="0" w:color="auto"/>
            <w:right w:val="none" w:sz="0" w:space="0" w:color="auto"/>
          </w:divBdr>
          <w:divsChild>
            <w:div w:id="1068309416">
              <w:marLeft w:val="0"/>
              <w:marRight w:val="60"/>
              <w:marTop w:val="0"/>
              <w:marBottom w:val="0"/>
              <w:divBdr>
                <w:top w:val="none" w:sz="0" w:space="0" w:color="auto"/>
                <w:left w:val="none" w:sz="0" w:space="0" w:color="auto"/>
                <w:bottom w:val="none" w:sz="0" w:space="0" w:color="auto"/>
                <w:right w:val="none" w:sz="0" w:space="0" w:color="auto"/>
              </w:divBdr>
              <w:divsChild>
                <w:div w:id="1588273096">
                  <w:marLeft w:val="0"/>
                  <w:marRight w:val="0"/>
                  <w:marTop w:val="0"/>
                  <w:marBottom w:val="120"/>
                  <w:divBdr>
                    <w:top w:val="single" w:sz="6" w:space="0" w:color="C0C0C0"/>
                    <w:left w:val="single" w:sz="6" w:space="0" w:color="D9D9D9"/>
                    <w:bottom w:val="single" w:sz="6" w:space="0" w:color="D9D9D9"/>
                    <w:right w:val="single" w:sz="6" w:space="0" w:color="D9D9D9"/>
                  </w:divBdr>
                  <w:divsChild>
                    <w:div w:id="2050839939">
                      <w:marLeft w:val="0"/>
                      <w:marRight w:val="0"/>
                      <w:marTop w:val="0"/>
                      <w:marBottom w:val="0"/>
                      <w:divBdr>
                        <w:top w:val="none" w:sz="0" w:space="0" w:color="auto"/>
                        <w:left w:val="none" w:sz="0" w:space="0" w:color="auto"/>
                        <w:bottom w:val="none" w:sz="0" w:space="0" w:color="auto"/>
                        <w:right w:val="none" w:sz="0" w:space="0" w:color="auto"/>
                      </w:divBdr>
                    </w:div>
                    <w:div w:id="735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0543">
          <w:marLeft w:val="0"/>
          <w:marRight w:val="0"/>
          <w:marTop w:val="0"/>
          <w:marBottom w:val="0"/>
          <w:divBdr>
            <w:top w:val="none" w:sz="0" w:space="0" w:color="auto"/>
            <w:left w:val="none" w:sz="0" w:space="0" w:color="auto"/>
            <w:bottom w:val="none" w:sz="0" w:space="0" w:color="auto"/>
            <w:right w:val="none" w:sz="0" w:space="0" w:color="auto"/>
          </w:divBdr>
          <w:divsChild>
            <w:div w:id="1897161690">
              <w:marLeft w:val="60"/>
              <w:marRight w:val="0"/>
              <w:marTop w:val="0"/>
              <w:marBottom w:val="0"/>
              <w:divBdr>
                <w:top w:val="none" w:sz="0" w:space="0" w:color="auto"/>
                <w:left w:val="none" w:sz="0" w:space="0" w:color="auto"/>
                <w:bottom w:val="none" w:sz="0" w:space="0" w:color="auto"/>
                <w:right w:val="none" w:sz="0" w:space="0" w:color="auto"/>
              </w:divBdr>
              <w:divsChild>
                <w:div w:id="1904170003">
                  <w:marLeft w:val="0"/>
                  <w:marRight w:val="0"/>
                  <w:marTop w:val="0"/>
                  <w:marBottom w:val="0"/>
                  <w:divBdr>
                    <w:top w:val="none" w:sz="0" w:space="0" w:color="auto"/>
                    <w:left w:val="none" w:sz="0" w:space="0" w:color="auto"/>
                    <w:bottom w:val="none" w:sz="0" w:space="0" w:color="auto"/>
                    <w:right w:val="none" w:sz="0" w:space="0" w:color="auto"/>
                  </w:divBdr>
                  <w:divsChild>
                    <w:div w:id="322389613">
                      <w:marLeft w:val="0"/>
                      <w:marRight w:val="0"/>
                      <w:marTop w:val="0"/>
                      <w:marBottom w:val="120"/>
                      <w:divBdr>
                        <w:top w:val="single" w:sz="6" w:space="0" w:color="F5F5F5"/>
                        <w:left w:val="single" w:sz="6" w:space="0" w:color="F5F5F5"/>
                        <w:bottom w:val="single" w:sz="6" w:space="0" w:color="F5F5F5"/>
                        <w:right w:val="single" w:sz="6" w:space="0" w:color="F5F5F5"/>
                      </w:divBdr>
                      <w:divsChild>
                        <w:div w:id="2063409228">
                          <w:marLeft w:val="0"/>
                          <w:marRight w:val="0"/>
                          <w:marTop w:val="0"/>
                          <w:marBottom w:val="0"/>
                          <w:divBdr>
                            <w:top w:val="none" w:sz="0" w:space="0" w:color="auto"/>
                            <w:left w:val="none" w:sz="0" w:space="0" w:color="auto"/>
                            <w:bottom w:val="none" w:sz="0" w:space="0" w:color="auto"/>
                            <w:right w:val="none" w:sz="0" w:space="0" w:color="auto"/>
                          </w:divBdr>
                          <w:divsChild>
                            <w:div w:id="8122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6513">
      <w:bodyDiv w:val="1"/>
      <w:marLeft w:val="0"/>
      <w:marRight w:val="0"/>
      <w:marTop w:val="0"/>
      <w:marBottom w:val="0"/>
      <w:divBdr>
        <w:top w:val="none" w:sz="0" w:space="0" w:color="auto"/>
        <w:left w:val="none" w:sz="0" w:space="0" w:color="auto"/>
        <w:bottom w:val="none" w:sz="0" w:space="0" w:color="auto"/>
        <w:right w:val="none" w:sz="0" w:space="0" w:color="auto"/>
      </w:divBdr>
    </w:div>
    <w:div w:id="21305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wmf"/><Relationship Id="rId84" Type="http://schemas.openxmlformats.org/officeDocument/2006/relationships/oleObject" Target="embeddings/oleObject21.bin"/><Relationship Id="rId89" Type="http://schemas.openxmlformats.org/officeDocument/2006/relationships/oleObject" Target="embeddings/oleObject24.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oleObject" Target="embeddings/oleObject8.bin"/><Relationship Id="rId37" Type="http://schemas.openxmlformats.org/officeDocument/2006/relationships/oleObject" Target="embeddings/oleObject10.bin"/><Relationship Id="rId53" Type="http://schemas.openxmlformats.org/officeDocument/2006/relationships/oleObject" Target="embeddings/oleObject13.bin"/><Relationship Id="rId58" Type="http://schemas.openxmlformats.org/officeDocument/2006/relationships/image" Target="media/image35.gif"/><Relationship Id="rId74" Type="http://schemas.openxmlformats.org/officeDocument/2006/relationships/oleObject" Target="embeddings/oleObject15.bin"/><Relationship Id="rId79" Type="http://schemas.openxmlformats.org/officeDocument/2006/relationships/image" Target="media/image52.wmf"/><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intel.com/content/www/us/en/programmable/documentation/sss1393988509894.html" TargetMode="External"/><Relationship Id="rId95" Type="http://schemas.openxmlformats.org/officeDocument/2006/relationships/hyperlink" Target="https://www.ret.hu/media/product/20058/528730/vx7.pdf" TargetMode="External"/><Relationship Id="rId22" Type="http://schemas.openxmlformats.org/officeDocument/2006/relationships/oleObject" Target="embeddings/oleObject3.bin"/><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image" Target="media/image46.wmf"/><Relationship Id="rId80" Type="http://schemas.openxmlformats.org/officeDocument/2006/relationships/oleObject" Target="embeddings/oleObject18.bin"/><Relationship Id="rId85" Type="http://schemas.openxmlformats.org/officeDocument/2006/relationships/oleObject" Target="embeddings/oleObject22.bin"/><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header" Target="header4.xml"/><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0.wmf"/><Relationship Id="rId83" Type="http://schemas.openxmlformats.org/officeDocument/2006/relationships/oleObject" Target="embeddings/oleObject20.bin"/><Relationship Id="rId88" Type="http://schemas.openxmlformats.org/officeDocument/2006/relationships/image" Target="media/image55.wmf"/><Relationship Id="rId91" Type="http://schemas.openxmlformats.org/officeDocument/2006/relationships/hyperlink" Target="https://www.intel.com/content/www/us/en/programmable/documentation/myt1396938463674.html" TargetMode="External"/><Relationship Id="rId96" Type="http://schemas.openxmlformats.org/officeDocument/2006/relationships/hyperlink" Target="https://uk.wikipedia.org/wiki/%D0%9F%D0%BE%D1%81%D1%82%D1%96%D0%B9%D0%BD%D0%B8%D0%B9_%D0%B7%D0%B0%D0%BF%D0%B0%D0%BC%27%D1%8F%D1%82%D0%BE%D0%B2%D1%83%D0%B2%D0%B0%D1%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6.bin"/><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wmf"/><Relationship Id="rId78" Type="http://schemas.openxmlformats.org/officeDocument/2006/relationships/oleObject" Target="embeddings/oleObject17.bin"/><Relationship Id="rId81" Type="http://schemas.openxmlformats.org/officeDocument/2006/relationships/image" Target="media/image53.wmf"/><Relationship Id="rId86" Type="http://schemas.openxmlformats.org/officeDocument/2006/relationships/image" Target="media/image54.wmf"/><Relationship Id="rId94" Type="http://schemas.openxmlformats.org/officeDocument/2006/relationships/hyperlink" Target="https://uk.wikipedia.org/wiki/JTAG" TargetMode="External"/><Relationship Id="rId99" Type="http://schemas.openxmlformats.org/officeDocument/2006/relationships/hyperlink" Target="https://www.analog.com/media/en/technical-documentation/data-sheets/ad8184.pdf" TargetMode="Externa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oleObject" Target="embeddings/oleObject16.bin"/><Relationship Id="rId97" Type="http://schemas.openxmlformats.org/officeDocument/2006/relationships/hyperlink" Target="https://ww1.microchip.com/downloads/en/DeviceDoc/20005023B.pdf"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hyperlink" Target="https://www.intel.com/content/www/us/en/programmable/documentation/sam1393999966669.html"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wmf"/><Relationship Id="rId87" Type="http://schemas.openxmlformats.org/officeDocument/2006/relationships/oleObject" Target="embeddings/oleObject23.bin"/><Relationship Id="rId61" Type="http://schemas.openxmlformats.org/officeDocument/2006/relationships/image" Target="media/image38.png"/><Relationship Id="rId82" Type="http://schemas.openxmlformats.org/officeDocument/2006/relationships/oleObject" Target="embeddings/oleObject19.bin"/><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oleObject" Target="embeddings/oleObject7.bin"/><Relationship Id="rId35" Type="http://schemas.openxmlformats.org/officeDocument/2006/relationships/image" Target="media/image16.gif"/><Relationship Id="rId56" Type="http://schemas.openxmlformats.org/officeDocument/2006/relationships/image" Target="media/image33.png"/><Relationship Id="rId77" Type="http://schemas.openxmlformats.org/officeDocument/2006/relationships/image" Target="media/image51.wmf"/><Relationship Id="rId100" Type="http://schemas.openxmlformats.org/officeDocument/2006/relationships/hyperlink" Target="https://www.analog.com/media/en/technical-documentation/data-sheets/adg511_512_513.pdf"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oleObject" Target="embeddings/oleObject14.bin"/><Relationship Id="rId93" Type="http://schemas.openxmlformats.org/officeDocument/2006/relationships/hyperlink" Target="https://uk.wikipedia.org/wiki/%D0%93%D0%B0%D0%BB%D1%8C%D0%B2%D0%B0%D0%BD%D1%96%D1%87%D0%BD%D0%B0_%D1%80%D0%BE%D0%B7%D0%B2%27%D1%8F%D0%B7%D0%BA%D0%B0" TargetMode="External"/><Relationship Id="rId98" Type="http://schemas.openxmlformats.org/officeDocument/2006/relationships/hyperlink" Target="https://www.intersil.com/content/dam/Intersil/documents/el45/el4583.pdf"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4.png"/><Relationship Id="rId67" Type="http://schemas.openxmlformats.org/officeDocument/2006/relationships/image" Target="media/image4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Головенкин</b:Tag>
    <b:SourceType>Book</b:SourceType>
    <b:Guid>{48967599-2AA3-4FC6-BDCA-0247C9B09A89}</b:Guid>
    <b:Title>Головенкін В. П. Положення про державну атестацію студентів НТУУ "КПІ" / В. П. Головенкін, В. Ю. Угольніков — К. : НТУУ «КПІ», 2013. — 98 с.</b:Title>
    <b:RefOrder>1</b:RefOrder>
  </b:Source>
  <b:Source>
    <b:Tag>ДСТУ3008</b:Tag>
    <b:SourceType>Book</b:SourceType>
    <b:Guid>{92F6FC46-9B03-41B7-8926-429731EA12B1}</b:Guid>
    <b:Title>ДСТУ 3008-95 Документація. Звіти у сфері науки та техніки. Структура і правила оформлення : Чинний від 1996-01-01 —  К. : Держстандарт України, 1995. — 37 с.</b:Title>
    <b:RefOrder>2</b:RefOrder>
  </b:Sour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3</b:RefOrder>
  </b:Source>
</b:Sources>
</file>

<file path=customXml/itemProps1.xml><?xml version="1.0" encoding="utf-8"?>
<ds:datastoreItem xmlns:ds="http://schemas.openxmlformats.org/officeDocument/2006/customXml" ds:itemID="{3F266853-3B9F-47ED-BA03-6122F48D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10600</TotalTime>
  <Pages>100</Pages>
  <Words>16401</Words>
  <Characters>93486</Characters>
  <Application>Microsoft Office Word</Application>
  <DocSecurity>0</DocSecurity>
  <Lines>779</Lines>
  <Paragraphs>219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Адаменко</dc:creator>
  <cp:lastModifiedBy>Max Raiz</cp:lastModifiedBy>
  <cp:revision>389</cp:revision>
  <cp:lastPrinted>2018-12-17T14:50:00Z</cp:lastPrinted>
  <dcterms:created xsi:type="dcterms:W3CDTF">2016-06-03T11:40:00Z</dcterms:created>
  <dcterms:modified xsi:type="dcterms:W3CDTF">2018-12-17T14:57:00Z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